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C1BFD">
        <w:fldChar w:fldCharType="begin"/>
      </w:r>
      <w:r w:rsidR="00AC1BFD">
        <w:instrText xml:space="preserve"> HYPERLINK "https://biosharing.org/" \t "_blank" </w:instrText>
      </w:r>
      <w:r w:rsidR="00AC1BF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C1BF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B0294E" w:rsidRDefault="00877644" w:rsidP="00877644">
      <w:pPr>
        <w:pStyle w:val="ListParagraph"/>
        <w:numPr>
          <w:ilvl w:val="0"/>
          <w:numId w:val="4"/>
        </w:numPr>
        <w:rPr>
          <w:rFonts w:asciiTheme="minorHAnsi" w:hAnsiTheme="minorHAnsi"/>
          <w:sz w:val="22"/>
          <w:szCs w:val="22"/>
        </w:rPr>
      </w:pPr>
      <w:r w:rsidRPr="00B0294E">
        <w:rPr>
          <w:rFonts w:asciiTheme="minorHAnsi" w:hAnsiTheme="minorHAnsi"/>
          <w:sz w:val="22"/>
          <w:szCs w:val="22"/>
        </w:rPr>
        <w:t>Y</w:t>
      </w:r>
      <w:r w:rsidR="00AF5736" w:rsidRPr="00B0294E">
        <w:rPr>
          <w:rFonts w:asciiTheme="minorHAnsi" w:hAnsiTheme="minorHAnsi"/>
          <w:sz w:val="22"/>
          <w:szCs w:val="22"/>
        </w:rPr>
        <w:t xml:space="preserve">ou </w:t>
      </w:r>
      <w:r w:rsidRPr="00B0294E">
        <w:rPr>
          <w:rFonts w:asciiTheme="minorHAnsi" w:hAnsiTheme="minorHAnsi"/>
          <w:sz w:val="22"/>
          <w:szCs w:val="22"/>
        </w:rPr>
        <w:t>should state</w:t>
      </w:r>
      <w:r w:rsidR="00AF5736" w:rsidRPr="00B0294E">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E27C650" w:rsidR="00877644" w:rsidRPr="00312659" w:rsidRDefault="00DB377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w:t>
      </w:r>
      <w:r w:rsidR="00CE431B">
        <w:rPr>
          <w:rFonts w:asciiTheme="minorHAnsi" w:hAnsiTheme="minorHAnsi"/>
        </w:rPr>
        <w:t>e did not use any sample size computation nor power analysis</w:t>
      </w:r>
      <w:r>
        <w:rPr>
          <w:rFonts w:asciiTheme="minorHAnsi" w:hAnsiTheme="minorHAnsi"/>
        </w:rPr>
        <w:t xml:space="preserve"> for whole animal TAG assays, quantification of fluorescent images and radio-isotope incorporation assays</w:t>
      </w:r>
      <w:r w:rsidR="00CE431B">
        <w:rPr>
          <w:rFonts w:asciiTheme="minorHAnsi" w:hAnsiTheme="minorHAnsi"/>
        </w:rPr>
        <w:t xml:space="preserve">. </w:t>
      </w:r>
      <w:r>
        <w:rPr>
          <w:rFonts w:asciiTheme="minorHAnsi" w:hAnsiTheme="minorHAnsi"/>
        </w:rPr>
        <w:t>We decided to have a sample size of 6 replicates for all TAG assays based on previous publications that show that a sample size of 4-6 replicates is sufficient for detecting changes in whole animal TAG levels caused by genetic manipulations or changes in food content. Sample sizes for imaging-based quantification of lipid droplets and p4EBP staining was decided based on limitations placed by the practicality of how many samples could be dissected for each of the experiments. We used single images from 5-6 individuals for all lipid droplet size measurements. For p4EBP staining use used 6-10 individuals</w:t>
      </w:r>
      <w:r w:rsidR="00FD08B5">
        <w:rPr>
          <w:rFonts w:asciiTheme="minorHAnsi" w:hAnsiTheme="minorHAnsi"/>
        </w:rPr>
        <w:t xml:space="preserve"> with only a single oenocyte cluster imaged per individual</w:t>
      </w:r>
      <w:r>
        <w:rPr>
          <w:rFonts w:asciiTheme="minorHAnsi" w:hAnsiTheme="minorHAnsi"/>
        </w:rPr>
        <w:t>. We used 4 biological replicates for all TLC assays</w:t>
      </w:r>
      <w:r w:rsidR="00312659">
        <w:rPr>
          <w:rFonts w:asciiTheme="minorHAnsi" w:hAnsiTheme="minorHAnsi"/>
        </w:rPr>
        <w:t xml:space="preserve"> and </w:t>
      </w:r>
      <w:proofErr w:type="spellStart"/>
      <w:r w:rsidR="00312659">
        <w:rPr>
          <w:rFonts w:asciiTheme="minorHAnsi" w:hAnsiTheme="minorHAnsi"/>
        </w:rPr>
        <w:t>qRT</w:t>
      </w:r>
      <w:proofErr w:type="spellEnd"/>
      <w:r w:rsidR="00312659">
        <w:rPr>
          <w:rFonts w:asciiTheme="minorHAnsi" w:hAnsiTheme="minorHAnsi"/>
        </w:rPr>
        <w:t>-PCR assays</w:t>
      </w:r>
      <w:r>
        <w:rPr>
          <w:rFonts w:asciiTheme="minorHAnsi" w:hAnsiTheme="minorHAnsi"/>
        </w:rPr>
        <w:t xml:space="preserve">. Once again the limit was decided based on the number of </w:t>
      </w:r>
      <w:proofErr w:type="gramStart"/>
      <w:r>
        <w:rPr>
          <w:rFonts w:asciiTheme="minorHAnsi" w:hAnsiTheme="minorHAnsi"/>
        </w:rPr>
        <w:t>animals</w:t>
      </w:r>
      <w:proofErr w:type="gramEnd"/>
      <w:r>
        <w:rPr>
          <w:rFonts w:asciiTheme="minorHAnsi" w:hAnsiTheme="minorHAnsi"/>
        </w:rPr>
        <w:t xml:space="preserve"> we could rear </w:t>
      </w:r>
      <w:r w:rsidR="00312659">
        <w:rPr>
          <w:rFonts w:asciiTheme="minorHAnsi" w:hAnsiTheme="minorHAnsi"/>
        </w:rPr>
        <w:t xml:space="preserve">on </w:t>
      </w:r>
      <w:r>
        <w:rPr>
          <w:rFonts w:asciiTheme="minorHAnsi" w:hAnsiTheme="minorHAnsi"/>
        </w:rPr>
        <w:t>radiolabeled food for a given experiment.</w:t>
      </w:r>
      <w:r w:rsidR="00FD08B5">
        <w:rPr>
          <w:rFonts w:asciiTheme="minorHAnsi" w:hAnsiTheme="minorHAnsi"/>
        </w:rPr>
        <w:t xml:space="preserve"> For single nuclei sequencing experiments, we decided to have 2 biological replicates and adequate number of single nuclei (~15K) in total.</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CC7DA62" w14:textId="30C9E5FE" w:rsidR="00BF7F4F" w:rsidRDefault="00BF7F4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E0382">
        <w:rPr>
          <w:rFonts w:asciiTheme="minorHAnsi" w:hAnsiTheme="minorHAnsi"/>
          <w:b/>
          <w:bCs/>
        </w:rPr>
        <w:lastRenderedPageBreak/>
        <w:t>TAG assay</w:t>
      </w:r>
      <w:r w:rsidR="005E0382" w:rsidRPr="005E0382">
        <w:rPr>
          <w:rFonts w:asciiTheme="minorHAnsi" w:hAnsiTheme="minorHAnsi"/>
          <w:b/>
          <w:bCs/>
        </w:rPr>
        <w:t>s</w:t>
      </w:r>
      <w:r w:rsidR="005E0382">
        <w:rPr>
          <w:rFonts w:asciiTheme="minorHAnsi" w:hAnsiTheme="minorHAnsi"/>
          <w:b/>
          <w:bCs/>
        </w:rPr>
        <w:t xml:space="preserve"> (Fig. 1, Fig. 2)</w:t>
      </w:r>
      <w:r w:rsidR="005E0382" w:rsidRPr="005E0382">
        <w:rPr>
          <w:rFonts w:asciiTheme="minorHAnsi" w:hAnsiTheme="minorHAnsi"/>
          <w:b/>
          <w:bCs/>
        </w:rPr>
        <w:t>:</w:t>
      </w:r>
      <w:r w:rsidR="005E0382">
        <w:rPr>
          <w:rFonts w:asciiTheme="minorHAnsi" w:hAnsiTheme="minorHAnsi"/>
        </w:rPr>
        <w:t xml:space="preserve"> </w:t>
      </w:r>
      <w:r>
        <w:rPr>
          <w:rFonts w:asciiTheme="minorHAnsi" w:hAnsiTheme="minorHAnsi"/>
        </w:rPr>
        <w:t xml:space="preserve"> </w:t>
      </w:r>
      <w:r w:rsidR="005E0382">
        <w:rPr>
          <w:rFonts w:asciiTheme="minorHAnsi" w:hAnsiTheme="minorHAnsi"/>
        </w:rPr>
        <w:t>A</w:t>
      </w:r>
      <w:r>
        <w:rPr>
          <w:rFonts w:asciiTheme="minorHAnsi" w:hAnsiTheme="minorHAnsi"/>
        </w:rPr>
        <w:t xml:space="preserve"> single data point consisted of TAG measurements from homogenates of 8 males. 6 such samples (considered biological replicates) were used per analysis.</w:t>
      </w:r>
      <w:r w:rsidR="005E0382">
        <w:rPr>
          <w:rFonts w:asciiTheme="minorHAnsi" w:hAnsiTheme="minorHAnsi"/>
        </w:rPr>
        <w:t xml:space="preserve"> </w:t>
      </w:r>
      <w:r>
        <w:rPr>
          <w:rFonts w:asciiTheme="minorHAnsi" w:hAnsiTheme="minorHAnsi"/>
        </w:rPr>
        <w:t>All TAG assay experiments were repeated 2-3 times and only outcomes that remained consistent are reported. We did not pool measurements from different experimental replicates since there was no way to normalize for batch effects.</w:t>
      </w:r>
    </w:p>
    <w:p w14:paraId="69E888C0" w14:textId="3623B1A9" w:rsid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5E0382">
        <w:rPr>
          <w:rFonts w:asciiTheme="minorHAnsi" w:hAnsiTheme="minorHAnsi"/>
          <w:b/>
          <w:bCs/>
        </w:rPr>
        <w:t>Information on number of replicates, statistical method used, and p-values is presented in the figure legends</w:t>
      </w:r>
      <w:r>
        <w:rPr>
          <w:rFonts w:asciiTheme="minorHAnsi" w:hAnsiTheme="minorHAnsi"/>
          <w:b/>
          <w:bCs/>
        </w:rPr>
        <w:t>.</w:t>
      </w:r>
    </w:p>
    <w:p w14:paraId="126365B5" w14:textId="77777777" w:rsidR="005E0382" w:rsidRP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624B0387" w14:textId="12559828" w:rsidR="005E0382" w:rsidRDefault="005E0382" w:rsidP="005E038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b/>
          <w:bCs/>
        </w:rPr>
        <w:t>Measurements of Lipid droplet size (Fig. 1, Fig. 3, Fig. 4)</w:t>
      </w:r>
      <w:r w:rsidRPr="005E0382">
        <w:rPr>
          <w:rFonts w:asciiTheme="minorHAnsi" w:hAnsiTheme="minorHAnsi"/>
          <w:b/>
          <w:bCs/>
        </w:rPr>
        <w:t>:</w:t>
      </w:r>
      <w:r>
        <w:rPr>
          <w:rFonts w:asciiTheme="minorHAnsi" w:hAnsiTheme="minorHAnsi"/>
          <w:b/>
          <w:bCs/>
        </w:rPr>
        <w:t xml:space="preserve"> </w:t>
      </w:r>
      <w:r>
        <w:rPr>
          <w:rFonts w:asciiTheme="minorHAnsi" w:hAnsiTheme="minorHAnsi"/>
        </w:rPr>
        <w:t>Individual animals were considered biological replicates.</w:t>
      </w:r>
      <w:r w:rsidR="003D041D">
        <w:rPr>
          <w:rFonts w:asciiTheme="minorHAnsi" w:hAnsiTheme="minorHAnsi"/>
        </w:rPr>
        <w:t xml:space="preserve"> </w:t>
      </w:r>
      <w:r w:rsidR="003D041D" w:rsidRPr="003D041D">
        <w:rPr>
          <w:rFonts w:asciiTheme="minorHAnsi" w:hAnsiTheme="minorHAnsi" w:cstheme="minorHAnsi"/>
        </w:rPr>
        <w:t>For each data point a total of about 10 images acquired from one of the adipose tissue lobes of each animal. We counted hundreds of lipid droplets per image and the mean lipid droplet size from these images is reported as a single data point per animal</w:t>
      </w:r>
      <w:r w:rsidR="003D041D">
        <w:rPr>
          <w:rFonts w:ascii="Times New Roman" w:hAnsi="Times New Roman"/>
        </w:rPr>
        <w:t>.</w:t>
      </w:r>
      <w:r>
        <w:rPr>
          <w:rFonts w:asciiTheme="minorHAnsi" w:hAnsiTheme="minorHAnsi"/>
        </w:rPr>
        <w:t xml:space="preserve"> 5-6 biological replicates were used to determine mean lipid droplet size. </w:t>
      </w:r>
      <w:r w:rsidRPr="005E0382">
        <w:rPr>
          <w:rFonts w:asciiTheme="minorHAnsi" w:hAnsiTheme="minorHAnsi"/>
          <w:b/>
          <w:bCs/>
        </w:rPr>
        <w:t xml:space="preserve"> Information on number of replicates, statistical method used, and p-values is presented in the figure legends</w:t>
      </w:r>
      <w:r>
        <w:rPr>
          <w:rFonts w:asciiTheme="minorHAnsi" w:hAnsiTheme="minorHAnsi"/>
          <w:b/>
          <w:bCs/>
        </w:rPr>
        <w:t>.</w:t>
      </w:r>
    </w:p>
    <w:p w14:paraId="657881A9" w14:textId="2C18F9D3" w:rsidR="00BF7F4F" w:rsidRDefault="00BF7F4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3B10758E" w14:textId="6CAD44EE" w:rsidR="005E0382" w:rsidRDefault="005E0382" w:rsidP="005E038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b/>
          <w:bCs/>
        </w:rPr>
        <w:t xml:space="preserve">Measurement of p4EBP immunostaining intensities in </w:t>
      </w:r>
      <w:proofErr w:type="spellStart"/>
      <w:r>
        <w:rPr>
          <w:rFonts w:asciiTheme="minorHAnsi" w:hAnsiTheme="minorHAnsi"/>
          <w:b/>
          <w:bCs/>
        </w:rPr>
        <w:t>oenocytes</w:t>
      </w:r>
      <w:proofErr w:type="spellEnd"/>
      <w:r>
        <w:rPr>
          <w:rFonts w:asciiTheme="minorHAnsi" w:hAnsiTheme="minorHAnsi"/>
          <w:b/>
          <w:bCs/>
        </w:rPr>
        <w:t xml:space="preserve"> (Fig. 4): </w:t>
      </w:r>
      <w:r>
        <w:rPr>
          <w:rFonts w:asciiTheme="minorHAnsi" w:hAnsiTheme="minorHAnsi"/>
        </w:rPr>
        <w:t xml:space="preserve">Individual animals were considered biological replicates and a single image was obtained per biological replicate. 6-10 biological replicates were used per experiment. </w:t>
      </w:r>
      <w:r w:rsidRPr="005E0382">
        <w:rPr>
          <w:rFonts w:asciiTheme="minorHAnsi" w:hAnsiTheme="minorHAnsi"/>
          <w:b/>
          <w:bCs/>
        </w:rPr>
        <w:t>Information on number of replicates, statistical method used, and p-values is presented in the figure legends</w:t>
      </w:r>
      <w:r>
        <w:rPr>
          <w:rFonts w:asciiTheme="minorHAnsi" w:hAnsiTheme="minorHAnsi"/>
          <w:b/>
          <w:bCs/>
        </w:rPr>
        <w:t>.</w:t>
      </w:r>
    </w:p>
    <w:p w14:paraId="5534DD9B" w14:textId="017AA07B" w:rsidR="005E0382" w:rsidRP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6410E29" w14:textId="24FB0D93" w:rsidR="00BF7F4F"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E0382">
        <w:rPr>
          <w:rFonts w:asciiTheme="minorHAnsi" w:hAnsiTheme="minorHAnsi"/>
          <w:b/>
          <w:bCs/>
        </w:rPr>
        <w:t>Starvation resistance assay</w:t>
      </w:r>
      <w:r>
        <w:rPr>
          <w:rFonts w:asciiTheme="minorHAnsi" w:hAnsiTheme="minorHAnsi"/>
          <w:b/>
          <w:bCs/>
        </w:rPr>
        <w:t xml:space="preserve"> (Fig. 5)</w:t>
      </w:r>
      <w:r w:rsidRPr="005E0382">
        <w:rPr>
          <w:rFonts w:asciiTheme="minorHAnsi" w:hAnsiTheme="minorHAnsi"/>
          <w:b/>
          <w:bCs/>
        </w:rPr>
        <w:t xml:space="preserve">: </w:t>
      </w:r>
      <w:r>
        <w:rPr>
          <w:rFonts w:asciiTheme="minorHAnsi" w:hAnsiTheme="minorHAnsi"/>
        </w:rPr>
        <w:t xml:space="preserve">We started with 100 individual per genotype to generate the survivability curve. Experiments were performed twice but data from only one such experiment is provided. We only reported observations that were consistent between the two experiments. </w:t>
      </w:r>
    </w:p>
    <w:p w14:paraId="08F01907" w14:textId="77777777" w:rsidR="005E0382" w:rsidRDefault="005E0382" w:rsidP="005E038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5E0382">
        <w:rPr>
          <w:rFonts w:asciiTheme="minorHAnsi" w:hAnsiTheme="minorHAnsi"/>
          <w:b/>
          <w:bCs/>
        </w:rPr>
        <w:t>Information on number of replicates, statistical method used, and p-values is presented in the figure legends</w:t>
      </w:r>
      <w:r>
        <w:rPr>
          <w:rFonts w:asciiTheme="minorHAnsi" w:hAnsiTheme="minorHAnsi"/>
          <w:b/>
          <w:bCs/>
        </w:rPr>
        <w:t>.</w:t>
      </w:r>
    </w:p>
    <w:p w14:paraId="79E608E4" w14:textId="7DFCE14E" w:rsid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0BA0C86" w14:textId="6D75359F" w:rsidR="005E0382" w:rsidRDefault="005E0382" w:rsidP="005E038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5E0382">
        <w:rPr>
          <w:rFonts w:asciiTheme="minorHAnsi" w:hAnsiTheme="minorHAnsi"/>
          <w:b/>
          <w:bCs/>
        </w:rPr>
        <w:t>TLC based 14C incorporation assays</w:t>
      </w:r>
      <w:r>
        <w:rPr>
          <w:rFonts w:asciiTheme="minorHAnsi" w:hAnsiTheme="minorHAnsi"/>
          <w:b/>
          <w:bCs/>
        </w:rPr>
        <w:t xml:space="preserve"> (Fig 5)</w:t>
      </w:r>
      <w:r w:rsidRPr="005E0382">
        <w:rPr>
          <w:rFonts w:asciiTheme="minorHAnsi" w:hAnsiTheme="minorHAnsi"/>
          <w:b/>
          <w:bCs/>
        </w:rPr>
        <w:t>:</w:t>
      </w:r>
      <w:r>
        <w:rPr>
          <w:rFonts w:asciiTheme="minorHAnsi" w:hAnsiTheme="minorHAnsi"/>
        </w:rPr>
        <w:t xml:space="preserve"> 23 adult males were used per sample point. 4 such sample points (biological replicates) were generated by 4 independent experiments. </w:t>
      </w:r>
      <w:r w:rsidRPr="005E0382">
        <w:rPr>
          <w:rFonts w:asciiTheme="minorHAnsi" w:hAnsiTheme="minorHAnsi"/>
          <w:b/>
          <w:bCs/>
        </w:rPr>
        <w:t>Information on number of replicates, statistical method used, and p-values is presented in the figure legends</w:t>
      </w:r>
      <w:r>
        <w:rPr>
          <w:rFonts w:asciiTheme="minorHAnsi" w:hAnsiTheme="minorHAnsi"/>
          <w:b/>
          <w:bCs/>
        </w:rPr>
        <w:t>.</w:t>
      </w:r>
    </w:p>
    <w:p w14:paraId="7A30F830" w14:textId="77777777" w:rsid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AB9CFC" w14:textId="1839FCAF" w:rsidR="009608C3" w:rsidRPr="005E0382" w:rsidRDefault="005E038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roofErr w:type="spellStart"/>
      <w:r w:rsidRPr="005E0382">
        <w:rPr>
          <w:rFonts w:asciiTheme="minorHAnsi" w:hAnsiTheme="minorHAnsi"/>
          <w:b/>
          <w:bCs/>
        </w:rPr>
        <w:t>qRT</w:t>
      </w:r>
      <w:proofErr w:type="spellEnd"/>
      <w:r w:rsidRPr="005E0382">
        <w:rPr>
          <w:rFonts w:asciiTheme="minorHAnsi" w:hAnsiTheme="minorHAnsi"/>
          <w:b/>
          <w:bCs/>
        </w:rPr>
        <w:t>-PCR assay</w:t>
      </w:r>
      <w:r>
        <w:rPr>
          <w:rFonts w:asciiTheme="minorHAnsi" w:hAnsiTheme="minorHAnsi"/>
          <w:b/>
          <w:bCs/>
        </w:rPr>
        <w:t xml:space="preserve"> (Fig. 5, Fig. 6)</w:t>
      </w:r>
      <w:r w:rsidRPr="005E0382">
        <w:rPr>
          <w:rFonts w:asciiTheme="minorHAnsi" w:hAnsiTheme="minorHAnsi"/>
          <w:b/>
          <w:bCs/>
        </w:rPr>
        <w:t xml:space="preserve">: </w:t>
      </w:r>
      <w:r>
        <w:rPr>
          <w:rFonts w:asciiTheme="minorHAnsi" w:hAnsiTheme="minorHAnsi"/>
        </w:rPr>
        <w:t xml:space="preserve">Total RNA was extracted from either 10 abdominal cuticles (FB samples, Figure 5F) or 10 thoraxes (Muscle samples, Figure 6A) was used to generate a single sample point and is considered a biological replicate. 4 Biological replicates were used. </w:t>
      </w:r>
      <w:r w:rsidRPr="005E0382">
        <w:rPr>
          <w:rFonts w:asciiTheme="minorHAnsi" w:hAnsiTheme="minorHAnsi"/>
          <w:b/>
          <w:bCs/>
        </w:rPr>
        <w:t>Information on number of replicates, statistical method used, and p-values is presented in the figure legends</w:t>
      </w:r>
      <w:r>
        <w:rPr>
          <w:rFonts w:asciiTheme="minorHAnsi" w:hAnsiTheme="minorHAnsi"/>
          <w:b/>
          <w:bCs/>
        </w:rPr>
        <w:t>.</w:t>
      </w:r>
    </w:p>
    <w:p w14:paraId="203989C1" w14:textId="77777777" w:rsidR="00FF5ED7" w:rsidRDefault="00FF5ED7" w:rsidP="00FF5ED7">
      <w:pPr>
        <w:rPr>
          <w:rFonts w:asciiTheme="minorHAnsi" w:hAnsiTheme="minorHAnsi"/>
          <w:b/>
          <w:bCs/>
        </w:rPr>
      </w:pPr>
    </w:p>
    <w:p w14:paraId="423DA177" w14:textId="55078B1A" w:rsidR="00B124CC" w:rsidRPr="00591B80"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lastRenderedPageBreak/>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E4E1379" w:rsidR="0015519A" w:rsidRPr="00505C51" w:rsidRDefault="002C110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statistics for the replicates mentioned above were performed using Prism8.</w:t>
      </w:r>
      <w:r w:rsidR="007B7C3B">
        <w:rPr>
          <w:rFonts w:asciiTheme="minorHAnsi" w:hAnsiTheme="minorHAnsi"/>
          <w:sz w:val="22"/>
          <w:szCs w:val="22"/>
        </w:rPr>
        <w:t xml:space="preserve"> The “Statistics” section in Methods describes the statistical methods used and the </w:t>
      </w:r>
      <w:r w:rsidR="00BD1EB5">
        <w:rPr>
          <w:rFonts w:asciiTheme="minorHAnsi" w:hAnsiTheme="minorHAnsi"/>
          <w:sz w:val="22"/>
          <w:szCs w:val="22"/>
        </w:rPr>
        <w:t xml:space="preserve">detailed </w:t>
      </w:r>
      <w:r w:rsidR="007B7C3B">
        <w:rPr>
          <w:rFonts w:asciiTheme="minorHAnsi" w:hAnsiTheme="minorHAnsi"/>
          <w:sz w:val="22"/>
          <w:szCs w:val="22"/>
        </w:rPr>
        <w:t xml:space="preserve">information </w:t>
      </w:r>
      <w:r w:rsidR="00BD1EB5">
        <w:rPr>
          <w:rFonts w:asciiTheme="minorHAnsi" w:hAnsiTheme="minorHAnsi"/>
          <w:sz w:val="22"/>
          <w:szCs w:val="22"/>
        </w:rPr>
        <w:t xml:space="preserve">with regards to </w:t>
      </w:r>
      <w:r w:rsidR="00FD08B5">
        <w:rPr>
          <w:rFonts w:asciiTheme="minorHAnsi" w:hAnsiTheme="minorHAnsi"/>
          <w:sz w:val="22"/>
          <w:szCs w:val="22"/>
        </w:rPr>
        <w:t>statistical methods used to determine significant</w:t>
      </w:r>
      <w:r w:rsidR="00BD1EB5">
        <w:rPr>
          <w:rFonts w:asciiTheme="minorHAnsi" w:hAnsiTheme="minorHAnsi"/>
          <w:sz w:val="22"/>
          <w:szCs w:val="22"/>
        </w:rPr>
        <w:t xml:space="preserve"> and the error bars (SEM) </w:t>
      </w:r>
      <w:r w:rsidR="007B7C3B">
        <w:rPr>
          <w:rFonts w:asciiTheme="minorHAnsi" w:hAnsiTheme="minorHAnsi"/>
          <w:sz w:val="22"/>
          <w:szCs w:val="22"/>
        </w:rPr>
        <w:t>can be found in the figure legends wherever necessary.</w:t>
      </w:r>
      <w:r w:rsidR="00722217">
        <w:rPr>
          <w:rFonts w:asciiTheme="minorHAnsi" w:hAnsiTheme="minorHAnsi"/>
          <w:sz w:val="22"/>
          <w:szCs w:val="22"/>
        </w:rPr>
        <w:t xml:space="preserve"> p values are also mentioned alongside in the figure legends</w:t>
      </w:r>
      <w:r w:rsidR="004B322D">
        <w:rPr>
          <w:rFonts w:asciiTheme="minorHAnsi" w:hAnsiTheme="minorHAnsi"/>
          <w:sz w:val="22"/>
          <w:szCs w:val="22"/>
        </w:rPr>
        <w:t>, wherever necessary</w:t>
      </w:r>
      <w:r w:rsidR="00722217">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767D522A" w14:textId="77777777" w:rsidR="00E31B27" w:rsidRDefault="00E31B27" w:rsidP="00FF5ED7">
      <w:pPr>
        <w:rPr>
          <w:rFonts w:asciiTheme="minorHAnsi" w:hAnsiTheme="minorHAnsi"/>
          <w:b/>
          <w:sz w:val="22"/>
          <w:szCs w:val="22"/>
        </w:rPr>
      </w:pPr>
    </w:p>
    <w:p w14:paraId="5E6492F0" w14:textId="4AC8053A"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111D810" w:rsidR="00BC3CCE" w:rsidRPr="00505C51" w:rsidRDefault="00853C4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201F0EB" w:rsidR="00BC3CCE" w:rsidRPr="00853C47" w:rsidRDefault="005E03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Pr>
          <w:rFonts w:asciiTheme="minorHAnsi" w:hAnsiTheme="minorHAnsi"/>
          <w:sz w:val="22"/>
          <w:szCs w:val="22"/>
        </w:rPr>
        <w:t>Source data is provided for Figure 2 B and Figure 2C in Table S2 and Table S3 respectively.</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3F0FF" w14:textId="77777777" w:rsidR="00870004" w:rsidRDefault="00870004" w:rsidP="004215FE">
      <w:r>
        <w:separator/>
      </w:r>
    </w:p>
  </w:endnote>
  <w:endnote w:type="continuationSeparator" w:id="0">
    <w:p w14:paraId="62F3B636" w14:textId="77777777" w:rsidR="00870004" w:rsidRDefault="0087000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D175B" w14:textId="77777777" w:rsidR="00870004" w:rsidRDefault="00870004" w:rsidP="004215FE">
      <w:r>
        <w:separator/>
      </w:r>
    </w:p>
  </w:footnote>
  <w:footnote w:type="continuationSeparator" w:id="0">
    <w:p w14:paraId="015E82B4" w14:textId="77777777" w:rsidR="00870004" w:rsidRDefault="0087000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0AC5"/>
    <w:rsid w:val="00022DC0"/>
    <w:rsid w:val="00062DBF"/>
    <w:rsid w:val="00064EC2"/>
    <w:rsid w:val="00076B9D"/>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1613"/>
    <w:rsid w:val="001E1D59"/>
    <w:rsid w:val="001F30CC"/>
    <w:rsid w:val="00212345"/>
    <w:rsid w:val="00212F30"/>
    <w:rsid w:val="00217B9E"/>
    <w:rsid w:val="002336C6"/>
    <w:rsid w:val="00241081"/>
    <w:rsid w:val="00266462"/>
    <w:rsid w:val="002909E3"/>
    <w:rsid w:val="002A068D"/>
    <w:rsid w:val="002A0ED1"/>
    <w:rsid w:val="002A7487"/>
    <w:rsid w:val="002B5805"/>
    <w:rsid w:val="002C110F"/>
    <w:rsid w:val="002C7595"/>
    <w:rsid w:val="003072EF"/>
    <w:rsid w:val="00307F5D"/>
    <w:rsid w:val="00312659"/>
    <w:rsid w:val="003248ED"/>
    <w:rsid w:val="003546C1"/>
    <w:rsid w:val="00370080"/>
    <w:rsid w:val="0037756C"/>
    <w:rsid w:val="003D041D"/>
    <w:rsid w:val="003E5B87"/>
    <w:rsid w:val="003F19A6"/>
    <w:rsid w:val="00402ADD"/>
    <w:rsid w:val="00406FF4"/>
    <w:rsid w:val="0041682E"/>
    <w:rsid w:val="004215FE"/>
    <w:rsid w:val="004242DB"/>
    <w:rsid w:val="00426FD0"/>
    <w:rsid w:val="00441726"/>
    <w:rsid w:val="004505C5"/>
    <w:rsid w:val="00451B01"/>
    <w:rsid w:val="00455849"/>
    <w:rsid w:val="00471732"/>
    <w:rsid w:val="004A5C32"/>
    <w:rsid w:val="004B322D"/>
    <w:rsid w:val="004B41D4"/>
    <w:rsid w:val="004D5E59"/>
    <w:rsid w:val="004D602A"/>
    <w:rsid w:val="004D73CF"/>
    <w:rsid w:val="004E4945"/>
    <w:rsid w:val="004F451D"/>
    <w:rsid w:val="004F7996"/>
    <w:rsid w:val="00505C51"/>
    <w:rsid w:val="00516A01"/>
    <w:rsid w:val="0053000A"/>
    <w:rsid w:val="00550F13"/>
    <w:rsid w:val="005530AE"/>
    <w:rsid w:val="00555F44"/>
    <w:rsid w:val="00566103"/>
    <w:rsid w:val="00580441"/>
    <w:rsid w:val="00585521"/>
    <w:rsid w:val="00591B80"/>
    <w:rsid w:val="005A673D"/>
    <w:rsid w:val="005B0A15"/>
    <w:rsid w:val="005C43C9"/>
    <w:rsid w:val="005E0382"/>
    <w:rsid w:val="00605A12"/>
    <w:rsid w:val="00634AC7"/>
    <w:rsid w:val="00657587"/>
    <w:rsid w:val="00661DCC"/>
    <w:rsid w:val="00672545"/>
    <w:rsid w:val="00685CCF"/>
    <w:rsid w:val="006A632B"/>
    <w:rsid w:val="006C06F5"/>
    <w:rsid w:val="006C7BC3"/>
    <w:rsid w:val="006E4A6C"/>
    <w:rsid w:val="006E6B2A"/>
    <w:rsid w:val="00700103"/>
    <w:rsid w:val="007137E1"/>
    <w:rsid w:val="00722217"/>
    <w:rsid w:val="00743C2C"/>
    <w:rsid w:val="00762B36"/>
    <w:rsid w:val="00763BA5"/>
    <w:rsid w:val="0076524F"/>
    <w:rsid w:val="00767B26"/>
    <w:rsid w:val="007814BB"/>
    <w:rsid w:val="00795CED"/>
    <w:rsid w:val="007B6567"/>
    <w:rsid w:val="007B6D8A"/>
    <w:rsid w:val="007B7AF0"/>
    <w:rsid w:val="007B7C3B"/>
    <w:rsid w:val="007C1A97"/>
    <w:rsid w:val="007D18C3"/>
    <w:rsid w:val="007E54D8"/>
    <w:rsid w:val="007E5880"/>
    <w:rsid w:val="00800860"/>
    <w:rsid w:val="008071DA"/>
    <w:rsid w:val="0082410E"/>
    <w:rsid w:val="008531D3"/>
    <w:rsid w:val="00853C47"/>
    <w:rsid w:val="00860995"/>
    <w:rsid w:val="008649B3"/>
    <w:rsid w:val="00865914"/>
    <w:rsid w:val="008669DA"/>
    <w:rsid w:val="00870004"/>
    <w:rsid w:val="0087056D"/>
    <w:rsid w:val="00876F8F"/>
    <w:rsid w:val="00877644"/>
    <w:rsid w:val="00877729"/>
    <w:rsid w:val="0089421B"/>
    <w:rsid w:val="008A22A7"/>
    <w:rsid w:val="008C73C0"/>
    <w:rsid w:val="008D7885"/>
    <w:rsid w:val="00912B0B"/>
    <w:rsid w:val="009205E9"/>
    <w:rsid w:val="0092438C"/>
    <w:rsid w:val="00941D04"/>
    <w:rsid w:val="00946412"/>
    <w:rsid w:val="009608C3"/>
    <w:rsid w:val="00963CEF"/>
    <w:rsid w:val="00980419"/>
    <w:rsid w:val="00993065"/>
    <w:rsid w:val="009A0661"/>
    <w:rsid w:val="009A0C20"/>
    <w:rsid w:val="009D0BD9"/>
    <w:rsid w:val="009D0D28"/>
    <w:rsid w:val="009E6ACE"/>
    <w:rsid w:val="009E7B13"/>
    <w:rsid w:val="00A11EC6"/>
    <w:rsid w:val="00A131BD"/>
    <w:rsid w:val="00A32E20"/>
    <w:rsid w:val="00A5368C"/>
    <w:rsid w:val="00A62B52"/>
    <w:rsid w:val="00A66C3F"/>
    <w:rsid w:val="00A84B3E"/>
    <w:rsid w:val="00AB5612"/>
    <w:rsid w:val="00AC1BFD"/>
    <w:rsid w:val="00AC49AA"/>
    <w:rsid w:val="00AD7A8F"/>
    <w:rsid w:val="00AE7C75"/>
    <w:rsid w:val="00AF5736"/>
    <w:rsid w:val="00B005A4"/>
    <w:rsid w:val="00B0294E"/>
    <w:rsid w:val="00B04E76"/>
    <w:rsid w:val="00B124CC"/>
    <w:rsid w:val="00B15AAB"/>
    <w:rsid w:val="00B17836"/>
    <w:rsid w:val="00B24C80"/>
    <w:rsid w:val="00B25462"/>
    <w:rsid w:val="00B330BD"/>
    <w:rsid w:val="00B4292F"/>
    <w:rsid w:val="00B57E8A"/>
    <w:rsid w:val="00B64119"/>
    <w:rsid w:val="00B94C5D"/>
    <w:rsid w:val="00BA4D1B"/>
    <w:rsid w:val="00BA5BB7"/>
    <w:rsid w:val="00BB00D0"/>
    <w:rsid w:val="00BB55EC"/>
    <w:rsid w:val="00BC3CCE"/>
    <w:rsid w:val="00BD1EB5"/>
    <w:rsid w:val="00BE1EA2"/>
    <w:rsid w:val="00BF7F4F"/>
    <w:rsid w:val="00C1184B"/>
    <w:rsid w:val="00C21D14"/>
    <w:rsid w:val="00C24CF7"/>
    <w:rsid w:val="00C42ECB"/>
    <w:rsid w:val="00C52A77"/>
    <w:rsid w:val="00C820B0"/>
    <w:rsid w:val="00C87B39"/>
    <w:rsid w:val="00C93007"/>
    <w:rsid w:val="00CC2B22"/>
    <w:rsid w:val="00CC6EF3"/>
    <w:rsid w:val="00CD6AEC"/>
    <w:rsid w:val="00CE431B"/>
    <w:rsid w:val="00CE6849"/>
    <w:rsid w:val="00CF4BBE"/>
    <w:rsid w:val="00CF6CB5"/>
    <w:rsid w:val="00D037E5"/>
    <w:rsid w:val="00D10224"/>
    <w:rsid w:val="00D278A0"/>
    <w:rsid w:val="00D3415D"/>
    <w:rsid w:val="00D44612"/>
    <w:rsid w:val="00D50299"/>
    <w:rsid w:val="00D74320"/>
    <w:rsid w:val="00D779BF"/>
    <w:rsid w:val="00D83D45"/>
    <w:rsid w:val="00D93937"/>
    <w:rsid w:val="00DB1BDD"/>
    <w:rsid w:val="00DB377D"/>
    <w:rsid w:val="00DE207A"/>
    <w:rsid w:val="00DE2719"/>
    <w:rsid w:val="00DF1913"/>
    <w:rsid w:val="00DF3C37"/>
    <w:rsid w:val="00E007B4"/>
    <w:rsid w:val="00E234CA"/>
    <w:rsid w:val="00E31B27"/>
    <w:rsid w:val="00E41364"/>
    <w:rsid w:val="00E61AB4"/>
    <w:rsid w:val="00E70517"/>
    <w:rsid w:val="00E71B7C"/>
    <w:rsid w:val="00E870D1"/>
    <w:rsid w:val="00EA6884"/>
    <w:rsid w:val="00EB5152"/>
    <w:rsid w:val="00EC0E37"/>
    <w:rsid w:val="00ED346E"/>
    <w:rsid w:val="00EF7423"/>
    <w:rsid w:val="00F27DEC"/>
    <w:rsid w:val="00F3344F"/>
    <w:rsid w:val="00F55C53"/>
    <w:rsid w:val="00F60CF4"/>
    <w:rsid w:val="00F66F69"/>
    <w:rsid w:val="00F847E6"/>
    <w:rsid w:val="00FC1F40"/>
    <w:rsid w:val="00FD08B5"/>
    <w:rsid w:val="00FD0F2C"/>
    <w:rsid w:val="00FD6A05"/>
    <w:rsid w:val="00FE16A7"/>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DABA47B-5CAF-4F48-A636-A3BB304F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82C8-EED8-DE4B-BD99-11BDDB34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Arpan Ghosh</cp:lastModifiedBy>
  <cp:revision>7</cp:revision>
  <dcterms:created xsi:type="dcterms:W3CDTF">2020-03-26T20:07:00Z</dcterms:created>
  <dcterms:modified xsi:type="dcterms:W3CDTF">2020-09-09T19:29:00Z</dcterms:modified>
</cp:coreProperties>
</file>