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67DF" w:rsidRPr="00121051" w:rsidRDefault="00F167DF" w:rsidP="00F167DF">
      <w:pPr>
        <w:pStyle w:val="Beschriftung"/>
        <w:keepNext/>
        <w:rPr>
          <w:rFonts w:cs="Arial"/>
          <w:b/>
          <w:bCs w:val="0"/>
          <w:lang w:val="en-US"/>
        </w:rPr>
      </w:pPr>
      <w:r w:rsidRPr="00121051">
        <w:rPr>
          <w:rFonts w:cs="Arial"/>
          <w:lang w:val="en-US"/>
        </w:rPr>
        <w:t>Supplementa</w:t>
      </w:r>
      <w:r>
        <w:rPr>
          <w:rFonts w:cs="Arial"/>
          <w:lang w:val="en-US"/>
        </w:rPr>
        <w:t>ry</w:t>
      </w:r>
      <w:r w:rsidRPr="00121051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File</w:t>
      </w:r>
      <w:bookmarkStart w:id="0" w:name="_GoBack"/>
      <w:bookmarkEnd w:id="0"/>
      <w:r w:rsidRPr="00121051">
        <w:rPr>
          <w:rFonts w:cs="Arial"/>
          <w:lang w:val="en-US"/>
        </w:rPr>
        <w:t xml:space="preserve"> </w:t>
      </w:r>
      <w:r w:rsidRPr="005333A1">
        <w:rPr>
          <w:rFonts w:cs="Arial"/>
        </w:rPr>
        <w:fldChar w:fldCharType="begin"/>
      </w:r>
      <w:r w:rsidRPr="00121051">
        <w:rPr>
          <w:rFonts w:cs="Arial"/>
          <w:lang w:val="en-US"/>
        </w:rPr>
        <w:instrText xml:space="preserve"> SEQ Supplemental_Table \* ARABIC </w:instrText>
      </w:r>
      <w:r w:rsidRPr="005333A1">
        <w:rPr>
          <w:rFonts w:cs="Arial"/>
        </w:rPr>
        <w:fldChar w:fldCharType="separate"/>
      </w:r>
      <w:r w:rsidRPr="00121051">
        <w:rPr>
          <w:rFonts w:cs="Arial"/>
          <w:noProof/>
          <w:lang w:val="en-US"/>
        </w:rPr>
        <w:t>4</w:t>
      </w:r>
      <w:r w:rsidRPr="005333A1">
        <w:rPr>
          <w:rFonts w:cs="Arial"/>
        </w:rPr>
        <w:fldChar w:fldCharType="end"/>
      </w:r>
      <w:r w:rsidRPr="00121051">
        <w:rPr>
          <w:rFonts w:cs="Arial"/>
          <w:lang w:val="en-US"/>
        </w:rPr>
        <w:t>:</w:t>
      </w:r>
      <w:r w:rsidRPr="00121051">
        <w:rPr>
          <w:rFonts w:cs="Arial"/>
          <w:bCs w:val="0"/>
          <w:lang w:val="en-US"/>
        </w:rPr>
        <w:t xml:space="preserve"> qPCR Primer sequences and corresponding annealing temperatures. </w:t>
      </w:r>
    </w:p>
    <w:tbl>
      <w:tblPr>
        <w:tblW w:w="7643" w:type="dxa"/>
        <w:tblInd w:w="70" w:type="dxa"/>
        <w:tblBorders>
          <w:insideH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8"/>
        <w:gridCol w:w="3368"/>
        <w:gridCol w:w="2347"/>
      </w:tblGrid>
      <w:tr w:rsidR="00F167DF" w:rsidRPr="00F167DF" w:rsidTr="004B1653">
        <w:trPr>
          <w:trHeight w:val="315"/>
        </w:trPr>
        <w:tc>
          <w:tcPr>
            <w:tcW w:w="192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121051" w:rsidRDefault="00F167DF" w:rsidP="004B1653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val="en-US"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121051" w:rsidRDefault="00F167DF" w:rsidP="004B1653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val="en-US" w:eastAsia="de-AT"/>
              </w:rPr>
            </w:pPr>
          </w:p>
        </w:tc>
        <w:tc>
          <w:tcPr>
            <w:tcW w:w="2347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121051" w:rsidRDefault="00F167DF" w:rsidP="004B1653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val="en-US" w:eastAsia="de-AT"/>
              </w:rPr>
            </w:pP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de-AT"/>
              </w:rPr>
              <w:t>Primer ID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de-AT"/>
              </w:rPr>
              <w:t>Sequence</w:t>
            </w:r>
            <w:proofErr w:type="spellEnd"/>
          </w:p>
        </w:tc>
        <w:tc>
          <w:tcPr>
            <w:tcW w:w="2347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de-AT"/>
              </w:rPr>
              <w:t>Annealing</w:t>
            </w:r>
            <w:proofErr w:type="spellEnd"/>
            <w:r w:rsidRPr="002D64C2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de-AT"/>
              </w:rPr>
              <w:t xml:space="preserve"> </w:t>
            </w:r>
            <w:proofErr w:type="spellStart"/>
            <w:r w:rsidRPr="002D64C2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de-AT"/>
              </w:rPr>
              <w:t>Temperature</w:t>
            </w:r>
            <w:proofErr w:type="spellEnd"/>
            <w:r w:rsidRPr="002D64C2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de-AT"/>
              </w:rPr>
              <w:t xml:space="preserve"> (°C)</w:t>
            </w: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Cxcl1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ATCCAGAGCTTGAAGGTGTTG;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GTCTGTCTTCTTTCTCCGTTACTT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Cxcl5 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CTCAGTCATAGCCGCAACCGAGC;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CGCTTCTTTCCACTGCGAGTGC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Defb1 (</w:t>
            </w: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Defensin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 </w:t>
            </w: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beta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 1)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CCAGCTGCCCATCTAATACC;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AATCCATCGCTCGTCCTTTA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Defb3 (</w:t>
            </w: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Defensin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 </w:t>
            </w: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beta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 3)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TCTGACGAGTGTTGCCAATG;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ACAATCCAGTAAGTTGTTTGAGGA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Flg</w:t>
            </w:r>
            <w:proofErr w:type="spellEnd"/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GAAGGAACTTCTGGAAGGACAAC;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TCCATCAGTTCCACCATGCCTC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Il17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GGACTCTCCA CCGCAATGA;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TCAGGCTCCCTCTTCAGGAC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Il1b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GAGTGTGGATCCCAAGCAAT;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58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TACCAGTTGGGGAACTCTGC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Il1f5 (IL36RN)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CTTACTCCTCTCCTTCCCTACT;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GGTCATCTTCTGTCAGCTATCC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Il22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 CAGCTCCTGTCACATCAGCGGT;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AGGTCCAGTTCCCCAATCGCCT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Ivl</w:t>
            </w:r>
            <w:proofErr w:type="spellEnd"/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AAACTTGGTGAGCCAGAATTACA;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CCTTTCCAGTTGTTTACCCTTCT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Krt16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Fw: AGCAGGAGATCGCCACCTA;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AGTGCTGTGAGGAGGAGTGG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Lce3e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GCCCTGCTGACTTCTTCTATCCAG;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63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AGCTACCAGGGAATGAGGACTGTG 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Lcn2 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CCCTGTATGGAAGAACCAAGGA;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CACACTCACCACCCATTCAGT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LL37 (Camp)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CTTCAAGGAACAGGGGGTG;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CCAAGGCAGGCCTACTACTC 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Rpl13a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CACTCTGGAGGAGAAACGGAAGG;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63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GCAGGCATGAGGCAAACAGTC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S100A8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AAATCACCATGCCCTCTACAAG;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58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CCCACTTTTATCACCATCGCAA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S100A9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GGTGGAAGCACAGTTGGCA;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58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GTGTCCAGGTCCTCCATGATG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Serpbinb7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CTTCTCTTCCCTGAGCATCTTC;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30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GTGAAGGCCGATTTCCATTTG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Serpinb13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CCCAGTTCAACCTGGAAGATAG;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CCAGAGTAGATCAAGGGCAATAG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Serpinb3a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TCCTGTTGCCAGTGGAAATCA;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TCAAAGGCATCGACCATTCCC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Ubc</w:t>
            </w:r>
            <w:proofErr w:type="spellEnd"/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AGGTCAAACAGGAAGACAGACGTA;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TCACACCCAAGAACAAGCACA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00"/>
        </w:trPr>
        <w:tc>
          <w:tcPr>
            <w:tcW w:w="19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Ywhaz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 </w:t>
            </w: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Fw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 xml:space="preserve">: AACAGCTTTCGATGAAGCCAT; </w:t>
            </w:r>
          </w:p>
        </w:tc>
        <w:tc>
          <w:tcPr>
            <w:tcW w:w="2347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jc w:val="center"/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60</w:t>
            </w: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  <w:proofErr w:type="spellStart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Rev</w:t>
            </w:r>
            <w:proofErr w:type="spellEnd"/>
            <w:r w:rsidRPr="002D64C2"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  <w:t>: TGGGTATCCGATGTCCACA</w:t>
            </w:r>
          </w:p>
        </w:tc>
        <w:tc>
          <w:tcPr>
            <w:tcW w:w="2347" w:type="dxa"/>
            <w:vMerge/>
            <w:shd w:val="clear" w:color="auto" w:fill="D9D9D9" w:themeFill="background1" w:themeFillShade="D9"/>
            <w:vAlign w:val="center"/>
            <w:hideMark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  <w:tr w:rsidR="00F167DF" w:rsidRPr="002D64C2" w:rsidTr="004B1653">
        <w:trPr>
          <w:trHeight w:val="315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3368" w:type="dxa"/>
            <w:shd w:val="clear" w:color="auto" w:fill="D9D9D9" w:themeFill="background1" w:themeFillShade="D9"/>
            <w:noWrap/>
            <w:vAlign w:val="center"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:rsidR="00F167DF" w:rsidRPr="002D64C2" w:rsidRDefault="00F167DF" w:rsidP="004B1653">
            <w:pPr>
              <w:rPr>
                <w:rFonts w:ascii="Helvetica" w:hAnsi="Helvetica" w:cs="Helvetica"/>
                <w:color w:val="000000"/>
                <w:sz w:val="16"/>
                <w:szCs w:val="16"/>
                <w:lang w:eastAsia="de-AT"/>
              </w:rPr>
            </w:pPr>
          </w:p>
        </w:tc>
      </w:tr>
    </w:tbl>
    <w:p w:rsidR="00F74672" w:rsidRDefault="00F74672"/>
    <w:sectPr w:rsidR="00F74672" w:rsidSect="00BD06C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DF"/>
    <w:rsid w:val="00BD06C1"/>
    <w:rsid w:val="00D93C3A"/>
    <w:rsid w:val="00EE3126"/>
    <w:rsid w:val="00F167DF"/>
    <w:rsid w:val="00F7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1D6C41"/>
  <w15:chartTrackingRefBased/>
  <w15:docId w15:val="{9E841795-5906-0842-977A-A026A854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67DF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F167DF"/>
    <w:pPr>
      <w:spacing w:after="200"/>
      <w:jc w:val="both"/>
    </w:pPr>
    <w:rPr>
      <w:rFonts w:ascii="Arial" w:eastAsiaTheme="minorEastAsia" w:hAnsi="Arial" w:cstheme="minorBid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osbenezedt</dc:creator>
  <cp:keywords/>
  <dc:description/>
  <cp:lastModifiedBy>osbenezedt</cp:lastModifiedBy>
  <cp:revision>1</cp:revision>
  <dcterms:created xsi:type="dcterms:W3CDTF">2020-05-13T08:38:00Z</dcterms:created>
  <dcterms:modified xsi:type="dcterms:W3CDTF">2020-05-13T08:38:00Z</dcterms:modified>
</cp:coreProperties>
</file>