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A66FC">
        <w:fldChar w:fldCharType="begin"/>
      </w:r>
      <w:r w:rsidR="002A66FC">
        <w:instrText xml:space="preserve"> HYPERLINK "https://biosharing.org/" \t "_blank" </w:instrText>
      </w:r>
      <w:r w:rsidR="002A66FC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A66FC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6B4C08F5" w:rsidR="0015519A" w:rsidRPr="00086A99" w:rsidRDefault="00086A99" w:rsidP="00086A9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lang w:eastAsia="ja-JP"/>
        </w:rPr>
      </w:pPr>
      <w:r w:rsidRPr="00086A99">
        <w:rPr>
          <w:rFonts w:asciiTheme="minorHAnsi" w:hAnsiTheme="minorHAnsi"/>
          <w:sz w:val="22"/>
          <w:lang w:eastAsia="ja-JP"/>
        </w:rPr>
        <w:t>Due to the nature of experiments</w:t>
      </w:r>
      <w:r>
        <w:rPr>
          <w:rFonts w:asciiTheme="minorHAnsi" w:hAnsiTheme="minorHAnsi"/>
          <w:sz w:val="22"/>
          <w:lang w:eastAsia="ja-JP"/>
        </w:rPr>
        <w:t>,</w:t>
      </w:r>
      <w:r w:rsidRPr="00086A99">
        <w:rPr>
          <w:rFonts w:asciiTheme="minorHAnsi" w:hAnsiTheme="minorHAnsi"/>
          <w:sz w:val="22"/>
          <w:lang w:eastAsia="ja-JP"/>
        </w:rPr>
        <w:t xml:space="preserve"> sample size</w:t>
      </w:r>
      <w:r>
        <w:rPr>
          <w:rFonts w:asciiTheme="minorHAnsi" w:hAnsiTheme="minorHAnsi"/>
          <w:sz w:val="22"/>
          <w:lang w:eastAsia="ja-JP"/>
        </w:rPr>
        <w:t>s were</w:t>
      </w:r>
      <w:r w:rsidRPr="00086A99">
        <w:rPr>
          <w:rFonts w:asciiTheme="minorHAnsi" w:hAnsiTheme="minorHAnsi"/>
          <w:sz w:val="22"/>
          <w:lang w:eastAsia="ja-JP"/>
        </w:rPr>
        <w:t xml:space="preserve"> not pre-calculated, b</w:t>
      </w:r>
      <w:r>
        <w:rPr>
          <w:rFonts w:asciiTheme="minorHAnsi" w:hAnsiTheme="minorHAnsi"/>
          <w:sz w:val="22"/>
          <w:lang w:eastAsia="ja-JP"/>
        </w:rPr>
        <w:t xml:space="preserve">ut determined as </w:t>
      </w:r>
      <w:r w:rsidRPr="00086A99">
        <w:rPr>
          <w:rFonts w:asciiTheme="minorHAnsi" w:hAnsiTheme="minorHAnsi"/>
          <w:sz w:val="22"/>
          <w:lang w:eastAsia="ja-JP"/>
        </w:rPr>
        <w:t xml:space="preserve">maximum </w:t>
      </w:r>
      <w:r w:rsidR="00F73BE7">
        <w:rPr>
          <w:rFonts w:asciiTheme="minorHAnsi" w:hAnsiTheme="minorHAnsi"/>
          <w:sz w:val="22"/>
          <w:lang w:eastAsia="ja-JP"/>
        </w:rPr>
        <w:t xml:space="preserve">possible </w:t>
      </w:r>
      <w:r>
        <w:rPr>
          <w:rFonts w:asciiTheme="minorHAnsi" w:hAnsiTheme="minorHAnsi"/>
          <w:sz w:val="22"/>
          <w:lang w:eastAsia="ja-JP"/>
        </w:rPr>
        <w:t xml:space="preserve">numbers to be </w:t>
      </w:r>
      <w:r w:rsidR="00F73BE7">
        <w:rPr>
          <w:rFonts w:asciiTheme="minorHAnsi" w:hAnsiTheme="minorHAnsi"/>
          <w:sz w:val="22"/>
          <w:lang w:eastAsia="ja-JP"/>
        </w:rPr>
        <w:t>handled practically</w:t>
      </w:r>
      <w:r w:rsidRPr="00086A99">
        <w:rPr>
          <w:rFonts w:asciiTheme="minorHAnsi" w:hAnsiTheme="minorHAnsi"/>
          <w:sz w:val="22"/>
          <w:lang w:eastAsia="ja-JP"/>
        </w:rPr>
        <w:t>.</w:t>
      </w:r>
      <w:r>
        <w:rPr>
          <w:rFonts w:asciiTheme="minorHAnsi" w:hAnsiTheme="minorHAnsi"/>
          <w:sz w:val="22"/>
          <w:lang w:eastAsia="ja-JP"/>
        </w:rPr>
        <w:t xml:space="preserve"> As the population size is unlimited, this should not lead to unnecessarily small p-values</w:t>
      </w:r>
      <w:r w:rsidR="009F2F92">
        <w:rPr>
          <w:rFonts w:asciiTheme="minorHAnsi" w:hAnsiTheme="minorHAnsi"/>
          <w:sz w:val="22"/>
          <w:lang w:eastAsia="ja-JP"/>
        </w:rPr>
        <w:t xml:space="preserve"> (no overestimation of significance of difference)</w:t>
      </w:r>
      <w:r>
        <w:rPr>
          <w:rFonts w:asciiTheme="minorHAnsi" w:hAnsiTheme="minorHAnsi"/>
          <w:sz w:val="22"/>
          <w:lang w:eastAsia="ja-JP"/>
        </w:rPr>
        <w:t>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006F407" w:rsidR="00B330BD" w:rsidRPr="005843E5" w:rsidRDefault="002942B2" w:rsidP="007504D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lang w:eastAsia="ja-JP"/>
        </w:rPr>
        <w:t>Number of replicates</w:t>
      </w:r>
      <w:r w:rsidR="007504D8" w:rsidRPr="005843E5">
        <w:rPr>
          <w:rFonts w:asciiTheme="minorHAnsi" w:hAnsiTheme="minorHAnsi" w:hint="eastAsia"/>
          <w:sz w:val="22"/>
          <w:lang w:eastAsia="ja-JP"/>
        </w:rPr>
        <w:t xml:space="preserve"> can be found in </w:t>
      </w:r>
      <w:r w:rsidR="007504D8" w:rsidRPr="005843E5">
        <w:rPr>
          <w:rFonts w:asciiTheme="minorHAnsi" w:hAnsiTheme="minorHAnsi"/>
          <w:sz w:val="22"/>
          <w:lang w:eastAsia="ja-JP"/>
        </w:rPr>
        <w:t>each graph</w:t>
      </w:r>
      <w:r w:rsidR="00751CC3">
        <w:rPr>
          <w:rFonts w:asciiTheme="minorHAnsi" w:hAnsiTheme="minorHAnsi"/>
          <w:sz w:val="22"/>
          <w:lang w:eastAsia="ja-JP"/>
        </w:rPr>
        <w:t>/image</w:t>
      </w:r>
      <w:r w:rsidR="007504D8" w:rsidRPr="005843E5">
        <w:rPr>
          <w:rFonts w:asciiTheme="minorHAnsi" w:hAnsiTheme="minorHAnsi"/>
          <w:sz w:val="22"/>
          <w:lang w:eastAsia="ja-JP"/>
        </w:rPr>
        <w:t xml:space="preserve"> or </w:t>
      </w:r>
      <w:r w:rsidR="007504D8" w:rsidRPr="005843E5">
        <w:rPr>
          <w:rFonts w:asciiTheme="minorHAnsi" w:hAnsiTheme="minorHAnsi" w:hint="eastAsia"/>
          <w:sz w:val="22"/>
          <w:lang w:eastAsia="ja-JP"/>
        </w:rPr>
        <w:t xml:space="preserve">figure </w:t>
      </w:r>
      <w:r w:rsidR="007504D8" w:rsidRPr="005843E5">
        <w:rPr>
          <w:rFonts w:asciiTheme="minorHAnsi" w:hAnsiTheme="minorHAnsi"/>
          <w:sz w:val="22"/>
          <w:lang w:eastAsia="ja-JP"/>
        </w:rPr>
        <w:t>legend. As definition of biological and technical replicates may vary with experiment</w:t>
      </w:r>
      <w:r w:rsidR="00B542DB" w:rsidRPr="005843E5">
        <w:rPr>
          <w:rFonts w:asciiTheme="minorHAnsi" w:hAnsiTheme="minorHAnsi"/>
          <w:sz w:val="22"/>
          <w:lang w:eastAsia="ja-JP"/>
        </w:rPr>
        <w:t>al system</w:t>
      </w:r>
      <w:r w:rsidR="007504D8" w:rsidRPr="005843E5">
        <w:rPr>
          <w:rFonts w:asciiTheme="minorHAnsi" w:hAnsiTheme="minorHAnsi"/>
          <w:sz w:val="22"/>
          <w:lang w:eastAsia="ja-JP"/>
        </w:rPr>
        <w:t xml:space="preserve">s, </w:t>
      </w:r>
      <w:r w:rsidR="00B542DB" w:rsidRPr="005843E5">
        <w:rPr>
          <w:rFonts w:asciiTheme="minorHAnsi" w:hAnsiTheme="minorHAnsi"/>
          <w:sz w:val="22"/>
          <w:lang w:eastAsia="ja-JP"/>
        </w:rPr>
        <w:t xml:space="preserve">we </w:t>
      </w:r>
      <w:r w:rsidR="00E419AC">
        <w:rPr>
          <w:rFonts w:asciiTheme="minorHAnsi" w:hAnsiTheme="minorHAnsi"/>
          <w:sz w:val="22"/>
          <w:lang w:eastAsia="ja-JP"/>
        </w:rPr>
        <w:t xml:space="preserve">rather described our </w:t>
      </w:r>
      <w:r w:rsidR="00116D71" w:rsidRPr="005843E5">
        <w:rPr>
          <w:rFonts w:asciiTheme="minorHAnsi" w:hAnsiTheme="minorHAnsi"/>
          <w:sz w:val="22"/>
          <w:lang w:eastAsia="ja-JP"/>
        </w:rPr>
        <w:t>sa</w:t>
      </w:r>
      <w:r w:rsidR="00B542DB" w:rsidRPr="005843E5">
        <w:rPr>
          <w:rFonts w:asciiTheme="minorHAnsi" w:hAnsiTheme="minorHAnsi"/>
          <w:sz w:val="22"/>
          <w:lang w:eastAsia="ja-JP"/>
        </w:rPr>
        <w:t>mpling</w:t>
      </w:r>
      <w:r w:rsidR="007504D8" w:rsidRPr="005843E5">
        <w:rPr>
          <w:rFonts w:asciiTheme="minorHAnsi" w:hAnsiTheme="minorHAnsi"/>
          <w:sz w:val="22"/>
          <w:lang w:eastAsia="ja-JP"/>
        </w:rPr>
        <w:t xml:space="preserve"> </w:t>
      </w:r>
      <w:r w:rsidR="00E419AC">
        <w:rPr>
          <w:rFonts w:asciiTheme="minorHAnsi" w:hAnsiTheme="minorHAnsi"/>
          <w:sz w:val="22"/>
          <w:lang w:eastAsia="ja-JP"/>
        </w:rPr>
        <w:t xml:space="preserve">methods </w:t>
      </w:r>
      <w:r w:rsidR="007504D8" w:rsidRPr="005843E5">
        <w:rPr>
          <w:rFonts w:asciiTheme="minorHAnsi" w:hAnsiTheme="minorHAnsi"/>
          <w:sz w:val="22"/>
          <w:lang w:eastAsia="ja-JP"/>
        </w:rPr>
        <w:t xml:space="preserve">in </w:t>
      </w:r>
      <w:r w:rsidR="00E419AC">
        <w:rPr>
          <w:rFonts w:asciiTheme="minorHAnsi" w:hAnsiTheme="minorHAnsi"/>
          <w:sz w:val="22"/>
          <w:lang w:eastAsia="ja-JP"/>
        </w:rPr>
        <w:t>the figure</w:t>
      </w:r>
      <w:r w:rsidR="007504D8" w:rsidRPr="005843E5">
        <w:rPr>
          <w:rFonts w:asciiTheme="minorHAnsi" w:hAnsiTheme="minorHAnsi"/>
          <w:sz w:val="22"/>
          <w:lang w:eastAsia="ja-JP"/>
        </w:rPr>
        <w:t xml:space="preserve"> legend</w:t>
      </w:r>
      <w:r w:rsidR="00E419AC">
        <w:rPr>
          <w:rFonts w:asciiTheme="minorHAnsi" w:hAnsiTheme="minorHAnsi"/>
          <w:sz w:val="22"/>
          <w:lang w:eastAsia="ja-JP"/>
        </w:rPr>
        <w:t>s</w:t>
      </w:r>
      <w:r w:rsidR="007504D8" w:rsidRPr="005843E5">
        <w:rPr>
          <w:rFonts w:asciiTheme="minorHAnsi" w:hAnsiTheme="minorHAnsi"/>
          <w:sz w:val="22"/>
          <w:lang w:eastAsia="ja-JP"/>
        </w:rPr>
        <w:t xml:space="preserve">. </w:t>
      </w:r>
      <w:r w:rsidR="007504D8" w:rsidRPr="00E419AC">
        <w:rPr>
          <w:rFonts w:asciiTheme="minorHAnsi" w:hAnsiTheme="minorHAnsi"/>
          <w:sz w:val="22"/>
          <w:lang w:eastAsia="ja-JP"/>
        </w:rPr>
        <w:t>No data was excluded as outliers. Ac</w:t>
      </w:r>
      <w:r w:rsidR="007504D8" w:rsidRPr="005843E5">
        <w:rPr>
          <w:rFonts w:asciiTheme="minorHAnsi" w:hAnsiTheme="minorHAnsi"/>
          <w:sz w:val="22"/>
          <w:lang w:eastAsia="ja-JP"/>
        </w:rPr>
        <w:t xml:space="preserve">cession numbers for the </w:t>
      </w:r>
      <w:r w:rsidR="00116D71" w:rsidRPr="005843E5">
        <w:rPr>
          <w:rFonts w:asciiTheme="minorHAnsi" w:hAnsiTheme="minorHAnsi"/>
          <w:sz w:val="22"/>
          <w:lang w:eastAsia="ja-JP"/>
        </w:rPr>
        <w:t>RNA-</w:t>
      </w:r>
      <w:proofErr w:type="spellStart"/>
      <w:r w:rsidR="00116D71" w:rsidRPr="005843E5">
        <w:rPr>
          <w:rFonts w:asciiTheme="minorHAnsi" w:hAnsiTheme="minorHAnsi"/>
          <w:sz w:val="22"/>
          <w:lang w:eastAsia="ja-JP"/>
        </w:rPr>
        <w:t>seq</w:t>
      </w:r>
      <w:proofErr w:type="spellEnd"/>
      <w:r w:rsidR="00116D71" w:rsidRPr="005843E5">
        <w:rPr>
          <w:rFonts w:asciiTheme="minorHAnsi" w:hAnsiTheme="minorHAnsi"/>
          <w:sz w:val="22"/>
          <w:lang w:eastAsia="ja-JP"/>
        </w:rPr>
        <w:t xml:space="preserve"> can be found in Material and Methods section under the "Archegonium sampling, RNA extraction and Illumina sequencing" heading.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8365E0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Raw data should be presented in figures whenever informative to do so </w:t>
      </w:r>
      <w:r w:rsidRPr="008365E0">
        <w:rPr>
          <w:rFonts w:asciiTheme="minorHAnsi" w:hAnsiTheme="minorHAnsi"/>
          <w:sz w:val="22"/>
          <w:szCs w:val="22"/>
        </w:rPr>
        <w:t>(typicall</w:t>
      </w:r>
      <w:r w:rsidR="00B64119" w:rsidRPr="008365E0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8365E0">
        <w:rPr>
          <w:rFonts w:asciiTheme="minorHAnsi" w:hAnsiTheme="minorHAnsi"/>
          <w:sz w:val="22"/>
          <w:szCs w:val="22"/>
        </w:rPr>
        <w:t xml:space="preserve">is </w:t>
      </w:r>
      <w:r w:rsidR="00B64119" w:rsidRPr="008365E0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1334946" w:rsidR="0015519A" w:rsidRPr="00F73BE7" w:rsidRDefault="00F73BE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 w:eastAsia="ja-JP"/>
        </w:rPr>
      </w:pPr>
      <w:r>
        <w:rPr>
          <w:rFonts w:asciiTheme="minorHAnsi" w:hAnsiTheme="minorHAnsi"/>
          <w:sz w:val="22"/>
          <w:szCs w:val="22"/>
          <w:lang w:val="en-GB" w:eastAsia="ja-JP"/>
        </w:rPr>
        <w:t>Information about our</w:t>
      </w:r>
      <w:r w:rsidR="008365E0">
        <w:rPr>
          <w:rFonts w:asciiTheme="minorHAnsi" w:hAnsiTheme="minorHAnsi"/>
          <w:sz w:val="22"/>
          <w:szCs w:val="22"/>
          <w:lang w:val="en-GB" w:eastAsia="ja-JP"/>
        </w:rPr>
        <w:t xml:space="preserve"> statistical analyses </w:t>
      </w:r>
      <w:r w:rsidR="00116D71" w:rsidRPr="008365E0">
        <w:rPr>
          <w:rFonts w:asciiTheme="minorHAnsi" w:hAnsiTheme="minorHAnsi" w:hint="eastAsia"/>
          <w:sz w:val="22"/>
          <w:szCs w:val="22"/>
          <w:lang w:eastAsia="ja-JP"/>
        </w:rPr>
        <w:t xml:space="preserve">can be found in </w:t>
      </w:r>
      <w:r w:rsidR="008365E0">
        <w:rPr>
          <w:rFonts w:asciiTheme="minorHAnsi" w:hAnsiTheme="minorHAnsi"/>
          <w:sz w:val="22"/>
          <w:szCs w:val="22"/>
          <w:lang w:eastAsia="ja-JP"/>
        </w:rPr>
        <w:t xml:space="preserve">the </w:t>
      </w:r>
      <w:r w:rsidR="00116D71" w:rsidRPr="008365E0">
        <w:rPr>
          <w:rFonts w:asciiTheme="minorHAnsi" w:hAnsiTheme="minorHAnsi" w:hint="eastAsia"/>
          <w:sz w:val="22"/>
          <w:szCs w:val="22"/>
          <w:lang w:eastAsia="ja-JP"/>
        </w:rPr>
        <w:t xml:space="preserve">legend to each figure, where </w:t>
      </w:r>
      <w:r w:rsidR="008365E0">
        <w:rPr>
          <w:rFonts w:asciiTheme="minorHAnsi" w:hAnsiTheme="minorHAnsi"/>
          <w:sz w:val="22"/>
          <w:szCs w:val="22"/>
          <w:lang w:eastAsia="ja-JP"/>
        </w:rPr>
        <w:t>necessary</w:t>
      </w:r>
      <w:r w:rsidR="00116D71" w:rsidRPr="008365E0">
        <w:rPr>
          <w:rFonts w:asciiTheme="minorHAnsi" w:hAnsiTheme="minorHAnsi" w:hint="eastAsia"/>
          <w:sz w:val="22"/>
          <w:szCs w:val="22"/>
          <w:lang w:eastAsia="ja-JP"/>
        </w:rPr>
        <w:t>.</w:t>
      </w:r>
      <w:r w:rsidR="00AD0657" w:rsidRPr="008365E0">
        <w:rPr>
          <w:rFonts w:asciiTheme="minorHAnsi" w:hAnsiTheme="minorHAnsi"/>
          <w:sz w:val="22"/>
          <w:szCs w:val="22"/>
          <w:lang w:eastAsia="ja-JP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D56EF9" w:rsidR="00BC3CCE" w:rsidRPr="005843E5" w:rsidRDefault="004205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5843E5">
        <w:rPr>
          <w:rFonts w:asciiTheme="minorHAnsi" w:hAnsiTheme="minorHAnsi"/>
          <w:sz w:val="22"/>
          <w:szCs w:val="22"/>
          <w:lang w:eastAsia="ja-JP"/>
        </w:rPr>
        <w:t>Group allocation of the samples used for the RNA-</w:t>
      </w:r>
      <w:proofErr w:type="spellStart"/>
      <w:r w:rsidRPr="005843E5">
        <w:rPr>
          <w:rFonts w:asciiTheme="minorHAnsi" w:hAnsiTheme="minorHAnsi"/>
          <w:sz w:val="22"/>
          <w:szCs w:val="22"/>
          <w:lang w:eastAsia="ja-JP"/>
        </w:rPr>
        <w:t>seq</w:t>
      </w:r>
      <w:proofErr w:type="spellEnd"/>
      <w:r w:rsidRPr="005843E5">
        <w:rPr>
          <w:rFonts w:asciiTheme="minorHAnsi" w:hAnsiTheme="minorHAnsi"/>
          <w:sz w:val="22"/>
          <w:szCs w:val="22"/>
          <w:lang w:eastAsia="ja-JP"/>
        </w:rPr>
        <w:t xml:space="preserve"> analysis is described in the main text and the legend to Fig. 1.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C9785D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9785D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C9785D">
        <w:rPr>
          <w:rFonts w:asciiTheme="minorHAnsi" w:hAnsiTheme="minorHAnsi"/>
          <w:sz w:val="22"/>
          <w:szCs w:val="22"/>
        </w:rPr>
        <w:t>a main figure</w:t>
      </w:r>
      <w:r w:rsidRPr="00C9785D">
        <w:rPr>
          <w:rFonts w:asciiTheme="minorHAnsi" w:hAnsiTheme="minorHAnsi"/>
          <w:sz w:val="22"/>
          <w:szCs w:val="22"/>
        </w:rPr>
        <w:t xml:space="preserve"> </w:t>
      </w:r>
      <w:r w:rsidR="00BA5BB7" w:rsidRPr="00C9785D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C9785D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9785D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C9785D">
        <w:rPr>
          <w:rFonts w:asciiTheme="minorHAnsi" w:hAnsiTheme="minorHAnsi"/>
          <w:sz w:val="22"/>
          <w:szCs w:val="22"/>
        </w:rPr>
        <w:t xml:space="preserve">the </w:t>
      </w:r>
      <w:r w:rsidRPr="00C9785D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C9785D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C9785D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9785D">
        <w:rPr>
          <w:rFonts w:asciiTheme="minorHAnsi" w:hAnsiTheme="minorHAnsi"/>
          <w:sz w:val="22"/>
          <w:szCs w:val="22"/>
        </w:rPr>
        <w:t xml:space="preserve">Include </w:t>
      </w:r>
      <w:r w:rsidR="00BA5BB7" w:rsidRPr="00C9785D">
        <w:rPr>
          <w:rFonts w:asciiTheme="minorHAnsi" w:hAnsiTheme="minorHAnsi"/>
          <w:sz w:val="22"/>
          <w:szCs w:val="22"/>
        </w:rPr>
        <w:t xml:space="preserve">code </w:t>
      </w:r>
      <w:r w:rsidRPr="00C9785D">
        <w:rPr>
          <w:rFonts w:asciiTheme="minorHAnsi" w:hAnsiTheme="minorHAnsi"/>
          <w:sz w:val="22"/>
          <w:szCs w:val="22"/>
        </w:rPr>
        <w:t>used for data analysis</w:t>
      </w:r>
      <w:r w:rsidR="00BA5BB7" w:rsidRPr="00C9785D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C9785D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C9785D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Pr="00C9785D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9785D">
        <w:rPr>
          <w:rFonts w:asciiTheme="minorHAnsi" w:hAnsiTheme="minorHAnsi"/>
          <w:sz w:val="22"/>
          <w:szCs w:val="22"/>
        </w:rPr>
        <w:t>Avoid</w:t>
      </w:r>
      <w:r w:rsidR="006E6B2A" w:rsidRPr="00C9785D">
        <w:rPr>
          <w:rFonts w:asciiTheme="minorHAnsi" w:hAnsiTheme="minorHAnsi"/>
          <w:sz w:val="22"/>
          <w:szCs w:val="22"/>
        </w:rPr>
        <w:t xml:space="preserve"> stat</w:t>
      </w:r>
      <w:r w:rsidRPr="00C9785D">
        <w:rPr>
          <w:rFonts w:asciiTheme="minorHAnsi" w:hAnsiTheme="minorHAnsi"/>
          <w:sz w:val="22"/>
          <w:szCs w:val="22"/>
        </w:rPr>
        <w:t>ing</w:t>
      </w:r>
      <w:r w:rsidR="006E6B2A" w:rsidRPr="00C9785D">
        <w:rPr>
          <w:rFonts w:asciiTheme="minorHAnsi" w:hAnsiTheme="minorHAnsi"/>
          <w:sz w:val="22"/>
          <w:szCs w:val="22"/>
        </w:rPr>
        <w:t xml:space="preserve"> </w:t>
      </w:r>
      <w:r w:rsidRPr="00C9785D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C9785D">
        <w:rPr>
          <w:rFonts w:asciiTheme="minorHAnsi" w:hAnsiTheme="minorHAnsi"/>
          <w:sz w:val="22"/>
          <w:szCs w:val="22"/>
        </w:rPr>
        <w:t xml:space="preserve">“available </w:t>
      </w:r>
      <w:r w:rsidRPr="00C9785D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C9785D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C9785D" w:rsidRDefault="00A62B52" w:rsidP="00A62B52">
      <w:pPr>
        <w:rPr>
          <w:rFonts w:asciiTheme="minorHAnsi" w:hAnsiTheme="minorHAnsi"/>
          <w:sz w:val="22"/>
          <w:szCs w:val="22"/>
        </w:rPr>
      </w:pPr>
      <w:r w:rsidRPr="00C9785D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1D6FE70" w:rsidR="00BC3CCE" w:rsidRPr="005843E5" w:rsidRDefault="00C978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C9785D">
        <w:rPr>
          <w:rFonts w:asciiTheme="minorHAnsi" w:hAnsiTheme="minorHAnsi" w:hint="eastAsia"/>
          <w:sz w:val="22"/>
          <w:szCs w:val="22"/>
          <w:lang w:eastAsia="ja-JP"/>
        </w:rPr>
        <w:t>Source data for Fig.</w:t>
      </w:r>
      <w:r w:rsidR="00214866">
        <w:rPr>
          <w:rFonts w:asciiTheme="minorHAnsi" w:hAnsiTheme="minorHAnsi" w:hint="eastAsia"/>
          <w:sz w:val="22"/>
          <w:szCs w:val="22"/>
          <w:lang w:eastAsia="ja-JP"/>
        </w:rPr>
        <w:t>4I-K</w:t>
      </w:r>
      <w:r w:rsidRPr="00C9785D">
        <w:rPr>
          <w:rFonts w:asciiTheme="minorHAnsi" w:hAnsiTheme="minorHAnsi" w:hint="eastAsia"/>
          <w:sz w:val="22"/>
          <w:szCs w:val="22"/>
          <w:lang w:eastAsia="ja-JP"/>
        </w:rPr>
        <w:t xml:space="preserve">, </w:t>
      </w:r>
      <w:r w:rsidRPr="00C9785D">
        <w:rPr>
          <w:rFonts w:asciiTheme="minorHAnsi" w:hAnsiTheme="minorHAnsi"/>
          <w:sz w:val="22"/>
          <w:szCs w:val="22"/>
          <w:lang w:eastAsia="ja-JP"/>
        </w:rPr>
        <w:t>Fig.</w:t>
      </w:r>
      <w:r w:rsidRPr="00C9785D">
        <w:rPr>
          <w:rFonts w:asciiTheme="minorHAnsi" w:hAnsiTheme="minorHAnsi" w:hint="eastAsia"/>
          <w:sz w:val="22"/>
          <w:szCs w:val="22"/>
          <w:lang w:eastAsia="ja-JP"/>
        </w:rPr>
        <w:t>4</w:t>
      </w:r>
      <w:r w:rsidR="00FA111A">
        <w:rPr>
          <w:rFonts w:asciiTheme="minorHAnsi" w:hAnsiTheme="minorHAnsi"/>
          <w:sz w:val="22"/>
          <w:szCs w:val="22"/>
          <w:lang w:eastAsia="ja-JP"/>
        </w:rPr>
        <w:t>suppl4G</w:t>
      </w:r>
      <w:r w:rsidRPr="00C9785D">
        <w:rPr>
          <w:rFonts w:asciiTheme="minorHAnsi" w:hAnsiTheme="minorHAnsi" w:hint="eastAsia"/>
          <w:sz w:val="22"/>
          <w:szCs w:val="22"/>
          <w:lang w:eastAsia="ja-JP"/>
        </w:rPr>
        <w:t>, Fig.</w:t>
      </w:r>
      <w:r w:rsidR="00214866">
        <w:rPr>
          <w:rFonts w:asciiTheme="minorHAnsi" w:hAnsiTheme="minorHAnsi"/>
          <w:sz w:val="22"/>
          <w:szCs w:val="22"/>
          <w:lang w:eastAsia="ja-JP"/>
        </w:rPr>
        <w:t>4suppl5G</w:t>
      </w:r>
      <w:r w:rsidRPr="00C9785D">
        <w:rPr>
          <w:rFonts w:asciiTheme="minorHAnsi" w:hAnsiTheme="minorHAnsi"/>
          <w:sz w:val="22"/>
          <w:szCs w:val="22"/>
          <w:lang w:eastAsia="ja-JP"/>
        </w:rPr>
        <w:t xml:space="preserve">, </w:t>
      </w:r>
      <w:r w:rsidR="00214866" w:rsidRPr="00C9785D">
        <w:rPr>
          <w:rFonts w:asciiTheme="minorHAnsi" w:hAnsiTheme="minorHAnsi" w:hint="eastAsia"/>
          <w:sz w:val="22"/>
          <w:szCs w:val="22"/>
          <w:lang w:eastAsia="ja-JP"/>
        </w:rPr>
        <w:t>Fig.</w:t>
      </w:r>
      <w:r w:rsidR="00214866">
        <w:rPr>
          <w:rFonts w:asciiTheme="minorHAnsi" w:hAnsiTheme="minorHAnsi"/>
          <w:sz w:val="22"/>
          <w:szCs w:val="22"/>
          <w:lang w:eastAsia="ja-JP"/>
        </w:rPr>
        <w:t>4suppl6E</w:t>
      </w:r>
      <w:r w:rsidR="00214866" w:rsidRPr="00C9785D">
        <w:rPr>
          <w:rFonts w:asciiTheme="minorHAnsi" w:hAnsiTheme="minorHAnsi"/>
          <w:sz w:val="22"/>
          <w:szCs w:val="22"/>
          <w:lang w:eastAsia="ja-JP"/>
        </w:rPr>
        <w:t xml:space="preserve">, </w:t>
      </w:r>
      <w:r w:rsidRPr="00C9785D">
        <w:rPr>
          <w:rFonts w:asciiTheme="minorHAnsi" w:hAnsiTheme="minorHAnsi"/>
          <w:sz w:val="22"/>
          <w:szCs w:val="22"/>
          <w:lang w:eastAsia="ja-JP"/>
        </w:rPr>
        <w:t>Fig.5L</w:t>
      </w:r>
      <w:r w:rsidR="00214866">
        <w:rPr>
          <w:rFonts w:asciiTheme="minorHAnsi" w:hAnsiTheme="minorHAnsi"/>
          <w:sz w:val="22"/>
          <w:szCs w:val="22"/>
          <w:lang w:eastAsia="ja-JP"/>
        </w:rPr>
        <w:t>-M</w:t>
      </w:r>
      <w:r w:rsidR="00F73BE7">
        <w:rPr>
          <w:rFonts w:asciiTheme="minorHAnsi" w:hAnsiTheme="minorHAnsi"/>
          <w:sz w:val="22"/>
          <w:szCs w:val="22"/>
          <w:lang w:eastAsia="ja-JP"/>
        </w:rPr>
        <w:t>,</w:t>
      </w:r>
      <w:r w:rsidR="004D420A" w:rsidRPr="00C9785D">
        <w:rPr>
          <w:rFonts w:asciiTheme="minorHAnsi" w:hAnsiTheme="minorHAnsi" w:hint="eastAsia"/>
          <w:sz w:val="22"/>
          <w:szCs w:val="22"/>
          <w:lang w:eastAsia="ja-JP"/>
        </w:rPr>
        <w:t xml:space="preserve"> </w:t>
      </w:r>
      <w:r w:rsidRPr="00C9785D">
        <w:rPr>
          <w:rFonts w:asciiTheme="minorHAnsi" w:hAnsiTheme="minorHAnsi"/>
          <w:sz w:val="22"/>
          <w:szCs w:val="22"/>
          <w:lang w:eastAsia="ja-JP"/>
        </w:rPr>
        <w:t>Fig5suppl1AB</w:t>
      </w:r>
      <w:r w:rsidR="00214866">
        <w:rPr>
          <w:rFonts w:asciiTheme="minorHAnsi" w:hAnsiTheme="minorHAnsi"/>
          <w:sz w:val="22"/>
          <w:szCs w:val="22"/>
          <w:lang w:eastAsia="ja-JP"/>
        </w:rPr>
        <w:t xml:space="preserve">, and </w:t>
      </w:r>
      <w:bookmarkStart w:id="0" w:name="_GoBack"/>
      <w:bookmarkEnd w:id="0"/>
      <w:r w:rsidR="00214866">
        <w:rPr>
          <w:rFonts w:asciiTheme="minorHAnsi" w:hAnsiTheme="minorHAnsi"/>
          <w:sz w:val="22"/>
          <w:szCs w:val="22"/>
          <w:lang w:eastAsia="ja-JP"/>
        </w:rPr>
        <w:t>Fig5suppl3GH</w:t>
      </w:r>
      <w:r w:rsidR="00214866" w:rsidRPr="00C9785D">
        <w:rPr>
          <w:rFonts w:asciiTheme="minorHAnsi" w:hAnsiTheme="minorHAnsi" w:hint="eastAsia"/>
          <w:sz w:val="22"/>
          <w:szCs w:val="22"/>
          <w:lang w:eastAsia="ja-JP"/>
        </w:rPr>
        <w:t xml:space="preserve"> </w:t>
      </w:r>
      <w:r w:rsidR="004D420A" w:rsidRPr="00C9785D">
        <w:rPr>
          <w:rFonts w:asciiTheme="minorHAnsi" w:hAnsiTheme="minorHAnsi" w:hint="eastAsia"/>
          <w:sz w:val="22"/>
          <w:szCs w:val="22"/>
          <w:lang w:eastAsia="ja-JP"/>
        </w:rPr>
        <w:t xml:space="preserve">are </w:t>
      </w:r>
      <w:r w:rsidR="004D420A" w:rsidRPr="00C9785D">
        <w:rPr>
          <w:rFonts w:asciiTheme="minorHAnsi" w:hAnsiTheme="minorHAnsi"/>
          <w:sz w:val="22"/>
          <w:szCs w:val="22"/>
          <w:lang w:eastAsia="ja-JP"/>
        </w:rPr>
        <w:t>provide</w:t>
      </w:r>
      <w:r w:rsidRPr="00C9785D">
        <w:rPr>
          <w:rFonts w:asciiTheme="minorHAnsi" w:hAnsiTheme="minorHAnsi"/>
          <w:sz w:val="22"/>
          <w:szCs w:val="22"/>
          <w:lang w:eastAsia="ja-JP"/>
        </w:rPr>
        <w:t>d</w:t>
      </w:r>
      <w:r w:rsidR="004D420A" w:rsidRPr="00C9785D">
        <w:rPr>
          <w:rFonts w:asciiTheme="minorHAnsi" w:hAnsiTheme="minorHAnsi" w:hint="eastAsia"/>
          <w:sz w:val="22"/>
          <w:szCs w:val="22"/>
          <w:lang w:eastAsia="ja-JP"/>
        </w:rPr>
        <w:t xml:space="preserve"> </w:t>
      </w:r>
      <w:r>
        <w:rPr>
          <w:rFonts w:asciiTheme="minorHAnsi" w:hAnsiTheme="minorHAnsi"/>
          <w:sz w:val="22"/>
          <w:szCs w:val="22"/>
          <w:lang w:eastAsia="ja-JP"/>
        </w:rPr>
        <w:t>in</w:t>
      </w:r>
      <w:r w:rsidR="004D420A" w:rsidRPr="00C9785D">
        <w:rPr>
          <w:rFonts w:asciiTheme="minorHAnsi" w:hAnsiTheme="minorHAnsi"/>
          <w:sz w:val="22"/>
          <w:szCs w:val="22"/>
          <w:lang w:eastAsia="ja-JP"/>
        </w:rPr>
        <w:t xml:space="preserve"> </w:t>
      </w:r>
      <w:r>
        <w:rPr>
          <w:rFonts w:asciiTheme="minorHAnsi" w:hAnsiTheme="minorHAnsi"/>
          <w:sz w:val="22"/>
          <w:szCs w:val="22"/>
          <w:lang w:eastAsia="ja-JP"/>
        </w:rPr>
        <w:t xml:space="preserve">the attached </w:t>
      </w:r>
      <w:r w:rsidR="004D420A" w:rsidRPr="00C9785D">
        <w:rPr>
          <w:rFonts w:asciiTheme="minorHAnsi" w:hAnsiTheme="minorHAnsi"/>
          <w:sz w:val="22"/>
          <w:szCs w:val="22"/>
          <w:lang w:eastAsia="ja-JP"/>
        </w:rPr>
        <w:t>excel files</w:t>
      </w:r>
      <w:r>
        <w:rPr>
          <w:rFonts w:asciiTheme="minorHAnsi" w:hAnsiTheme="minorHAnsi"/>
          <w:sz w:val="22"/>
          <w:szCs w:val="22"/>
          <w:lang w:eastAsia="ja-JP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EA175" w14:textId="77777777" w:rsidR="002A66FC" w:rsidRDefault="002A66FC" w:rsidP="004215FE">
      <w:r>
        <w:separator/>
      </w:r>
    </w:p>
  </w:endnote>
  <w:endnote w:type="continuationSeparator" w:id="0">
    <w:p w14:paraId="3F222B09" w14:textId="77777777" w:rsidR="002A66FC" w:rsidRDefault="002A66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EBDAFDD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214866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1972" w14:textId="77777777" w:rsidR="002A66FC" w:rsidRDefault="002A66FC" w:rsidP="004215FE">
      <w:r>
        <w:separator/>
      </w:r>
    </w:p>
  </w:footnote>
  <w:footnote w:type="continuationSeparator" w:id="0">
    <w:p w14:paraId="53B52676" w14:textId="77777777" w:rsidR="002A66FC" w:rsidRDefault="002A66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5A7A"/>
    <w:rsid w:val="00022DC0"/>
    <w:rsid w:val="00062DBF"/>
    <w:rsid w:val="00081E86"/>
    <w:rsid w:val="00083FE8"/>
    <w:rsid w:val="00086A99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6D71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4866"/>
    <w:rsid w:val="00217B9E"/>
    <w:rsid w:val="002336C6"/>
    <w:rsid w:val="00241081"/>
    <w:rsid w:val="00266462"/>
    <w:rsid w:val="002942B2"/>
    <w:rsid w:val="002A068D"/>
    <w:rsid w:val="002A0ED1"/>
    <w:rsid w:val="002A66FC"/>
    <w:rsid w:val="002A7487"/>
    <w:rsid w:val="002D7CFA"/>
    <w:rsid w:val="00307F5D"/>
    <w:rsid w:val="003248ED"/>
    <w:rsid w:val="00370080"/>
    <w:rsid w:val="003F19A6"/>
    <w:rsid w:val="00402ADD"/>
    <w:rsid w:val="00406FF4"/>
    <w:rsid w:val="0041682E"/>
    <w:rsid w:val="004205F8"/>
    <w:rsid w:val="004215FE"/>
    <w:rsid w:val="004242DB"/>
    <w:rsid w:val="00426FD0"/>
    <w:rsid w:val="00441726"/>
    <w:rsid w:val="004505C5"/>
    <w:rsid w:val="00451B01"/>
    <w:rsid w:val="00451DB9"/>
    <w:rsid w:val="00455849"/>
    <w:rsid w:val="00471732"/>
    <w:rsid w:val="004A5C32"/>
    <w:rsid w:val="004B41D4"/>
    <w:rsid w:val="004D1E45"/>
    <w:rsid w:val="004D420A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43E5"/>
    <w:rsid w:val="005B0A15"/>
    <w:rsid w:val="005F7D4E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04D8"/>
    <w:rsid w:val="00751CC3"/>
    <w:rsid w:val="00762B36"/>
    <w:rsid w:val="00763BA5"/>
    <w:rsid w:val="0076524F"/>
    <w:rsid w:val="00767B26"/>
    <w:rsid w:val="00795CED"/>
    <w:rsid w:val="007B28DD"/>
    <w:rsid w:val="007B6567"/>
    <w:rsid w:val="007B6D8A"/>
    <w:rsid w:val="007B7AF0"/>
    <w:rsid w:val="007C1A97"/>
    <w:rsid w:val="007D18C3"/>
    <w:rsid w:val="007E54D8"/>
    <w:rsid w:val="007E5880"/>
    <w:rsid w:val="00800860"/>
    <w:rsid w:val="0080719C"/>
    <w:rsid w:val="008071DA"/>
    <w:rsid w:val="0082410E"/>
    <w:rsid w:val="008365E0"/>
    <w:rsid w:val="008531D3"/>
    <w:rsid w:val="00860995"/>
    <w:rsid w:val="00865914"/>
    <w:rsid w:val="008669DA"/>
    <w:rsid w:val="0087056D"/>
    <w:rsid w:val="00875CDE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0339"/>
    <w:rsid w:val="009E6ACE"/>
    <w:rsid w:val="009E7B13"/>
    <w:rsid w:val="009F2F92"/>
    <w:rsid w:val="00A11EC6"/>
    <w:rsid w:val="00A131BD"/>
    <w:rsid w:val="00A32E20"/>
    <w:rsid w:val="00A5368C"/>
    <w:rsid w:val="00A62B52"/>
    <w:rsid w:val="00A84B3E"/>
    <w:rsid w:val="00AB5612"/>
    <w:rsid w:val="00AC49AA"/>
    <w:rsid w:val="00AD0657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2DB"/>
    <w:rsid w:val="00B57E8A"/>
    <w:rsid w:val="00B64119"/>
    <w:rsid w:val="00B7628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785D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19AC"/>
    <w:rsid w:val="00E61AB4"/>
    <w:rsid w:val="00E70517"/>
    <w:rsid w:val="00E73C76"/>
    <w:rsid w:val="00E870D1"/>
    <w:rsid w:val="00EA42D1"/>
    <w:rsid w:val="00ED346E"/>
    <w:rsid w:val="00EF7423"/>
    <w:rsid w:val="00F27DEC"/>
    <w:rsid w:val="00F3344F"/>
    <w:rsid w:val="00F60CF4"/>
    <w:rsid w:val="00F73BE7"/>
    <w:rsid w:val="00FA111A"/>
    <w:rsid w:val="00FA66F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082B431E-EA7B-4ADA-9CE5-74D47CBF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115211-A9BA-4DA6-A730-2599D83A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Keiji Nakajima</cp:lastModifiedBy>
  <cp:revision>3</cp:revision>
  <dcterms:created xsi:type="dcterms:W3CDTF">2021-08-25T14:24:00Z</dcterms:created>
  <dcterms:modified xsi:type="dcterms:W3CDTF">2021-08-25T14:37:00Z</dcterms:modified>
</cp:coreProperties>
</file>