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06094">
        <w:fldChar w:fldCharType="begin"/>
      </w:r>
      <w:r w:rsidR="00C06094">
        <w:instrText xml:space="preserve"> HYPERLINK "https://biosharing.org/" \t "_blank" </w:instrText>
      </w:r>
      <w:r w:rsidR="00C06094"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06094">
        <w:rPr>
          <w:rStyle w:val="Lienhypertexte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7039F9E2" w:rsidR="00877644" w:rsidRDefault="00997CF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quantification of tubu</w:t>
      </w:r>
      <w:r w:rsidR="005B658F">
        <w:rPr>
          <w:rFonts w:asciiTheme="minorHAnsi" w:hAnsiTheme="minorHAnsi"/>
        </w:rPr>
        <w:t>les with spermatids, 2 mice were analyzed for each genotype (</w:t>
      </w:r>
      <w:proofErr w:type="spellStart"/>
      <w:r w:rsidR="005B658F" w:rsidRPr="001A080E">
        <w:rPr>
          <w:rFonts w:ascii="Times New Roman" w:hAnsi="Times New Roman"/>
          <w:i/>
        </w:rPr>
        <w:t>Hellsctrl</w:t>
      </w:r>
      <w:proofErr w:type="spellEnd"/>
      <w:r w:rsidR="005B658F" w:rsidRPr="001A080E">
        <w:rPr>
          <w:rFonts w:ascii="Times New Roman" w:hAnsi="Times New Roman"/>
        </w:rPr>
        <w:t xml:space="preserve"> and </w:t>
      </w:r>
      <w:proofErr w:type="spellStart"/>
      <w:r w:rsidR="005B658F" w:rsidRPr="001A080E">
        <w:rPr>
          <w:rFonts w:ascii="Times New Roman" w:hAnsi="Times New Roman"/>
          <w:i/>
        </w:rPr>
        <w:t>HellscKO</w:t>
      </w:r>
      <w:proofErr w:type="spellEnd"/>
      <w:r w:rsidR="005B658F" w:rsidRPr="005B658F">
        <w:rPr>
          <w:rFonts w:ascii="Times New Roman" w:hAnsi="Times New Roman"/>
          <w:iCs/>
        </w:rPr>
        <w:t>)</w:t>
      </w:r>
      <w:r w:rsidR="005B658F">
        <w:rPr>
          <w:rFonts w:asciiTheme="minorHAnsi" w:hAnsiTheme="minorHAnsi"/>
        </w:rPr>
        <w:t>.</w:t>
      </w:r>
    </w:p>
    <w:p w14:paraId="51DB75AF" w14:textId="33BB521D" w:rsidR="005B658F" w:rsidRPr="00125190" w:rsidRDefault="005B658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quantification of TUNEL positive tubules, 1 mouse was analyzed for each genotype (</w:t>
      </w:r>
      <w:proofErr w:type="spellStart"/>
      <w:r w:rsidRPr="001A080E">
        <w:rPr>
          <w:rFonts w:ascii="Times New Roman" w:hAnsi="Times New Roman"/>
          <w:i/>
        </w:rPr>
        <w:t>Hellsctrl</w:t>
      </w:r>
      <w:proofErr w:type="spellEnd"/>
      <w:r w:rsidRPr="001A080E">
        <w:rPr>
          <w:rFonts w:ascii="Times New Roman" w:hAnsi="Times New Roman"/>
        </w:rPr>
        <w:t xml:space="preserve"> and </w:t>
      </w:r>
      <w:proofErr w:type="spellStart"/>
      <w:r w:rsidRPr="001A080E">
        <w:rPr>
          <w:rFonts w:ascii="Times New Roman" w:hAnsi="Times New Roman"/>
          <w:i/>
        </w:rPr>
        <w:t>HellscKO</w:t>
      </w:r>
      <w:proofErr w:type="spellEnd"/>
      <w:r w:rsidRPr="005B658F">
        <w:rPr>
          <w:rFonts w:ascii="Times New Roman" w:hAnsi="Times New Roman"/>
          <w:iCs/>
        </w:rPr>
        <w:t>)</w:t>
      </w:r>
      <w:r>
        <w:rPr>
          <w:rFonts w:ascii="Times New Roman" w:hAnsi="Times New Roman"/>
          <w:iCs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0A214D67" w14:textId="77777777" w:rsidR="00D319CB" w:rsidRDefault="00D319C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For proteomic analysis, each IP and mass spec analysis </w:t>
      </w:r>
      <w:proofErr w:type="gramStart"/>
      <w:r>
        <w:rPr>
          <w:rFonts w:asciiTheme="minorHAnsi" w:hAnsiTheme="minorHAnsi"/>
        </w:rPr>
        <w:t>was</w:t>
      </w:r>
      <w:proofErr w:type="gramEnd"/>
      <w:r>
        <w:rPr>
          <w:rFonts w:asciiTheme="minorHAnsi" w:hAnsiTheme="minorHAnsi"/>
        </w:rPr>
        <w:t xml:space="preserve"> done once, excepted for IP/mass spec with mouse protein extracts treated with </w:t>
      </w:r>
      <w:proofErr w:type="spellStart"/>
      <w:r>
        <w:rPr>
          <w:rFonts w:asciiTheme="minorHAnsi" w:hAnsiTheme="minorHAnsi"/>
        </w:rPr>
        <w:t>benzonase</w:t>
      </w:r>
      <w:proofErr w:type="spellEnd"/>
      <w:r>
        <w:rPr>
          <w:rFonts w:asciiTheme="minorHAnsi" w:hAnsiTheme="minorHAnsi"/>
        </w:rPr>
        <w:t xml:space="preserve"> (Mouse testis rep2) which were done in duplicates.</w:t>
      </w:r>
    </w:p>
    <w:p w14:paraId="2DFBBF4A" w14:textId="77777777" w:rsidR="00D319CB" w:rsidRDefault="00D319C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yeast two hybrid assays, for each combination of constructs, two diploids were tested.</w:t>
      </w:r>
    </w:p>
    <w:p w14:paraId="74F77940" w14:textId="77777777" w:rsidR="00FB3539" w:rsidRDefault="00D319C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DMC1 </w:t>
      </w:r>
      <w:proofErr w:type="spellStart"/>
      <w:r>
        <w:rPr>
          <w:rFonts w:asciiTheme="minorHAnsi" w:hAnsiTheme="minorHAnsi"/>
        </w:rPr>
        <w:t>ChIP</w:t>
      </w:r>
      <w:proofErr w:type="spellEnd"/>
      <w:r>
        <w:rPr>
          <w:rFonts w:asciiTheme="minorHAnsi" w:hAnsiTheme="minorHAnsi"/>
        </w:rPr>
        <w:t>-seq, experiments were done in duplicate, see Methods</w:t>
      </w:r>
      <w:r w:rsidR="00FB3539">
        <w:rPr>
          <w:rFonts w:asciiTheme="minorHAnsi" w:hAnsiTheme="minorHAnsi"/>
        </w:rPr>
        <w:t xml:space="preserve"> and Figure 3- figure supplement 1.</w:t>
      </w:r>
    </w:p>
    <w:p w14:paraId="0A8D67BE" w14:textId="7C7D2CCE" w:rsidR="00FB3539" w:rsidRDefault="00FB353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5hmC, experiments were done in duplicate, see Figure 4- figure supplement </w:t>
      </w:r>
      <w:r w:rsidR="00F8072B">
        <w:rPr>
          <w:rFonts w:asciiTheme="minorHAnsi" w:hAnsiTheme="minorHAnsi"/>
        </w:rPr>
        <w:t>2</w:t>
      </w:r>
      <w:r>
        <w:rPr>
          <w:rFonts w:asciiTheme="minorHAnsi" w:hAnsiTheme="minorHAnsi"/>
        </w:rPr>
        <w:t>.</w:t>
      </w:r>
    </w:p>
    <w:p w14:paraId="5D695B68" w14:textId="77777777" w:rsidR="00FB3539" w:rsidRDefault="00FB3539" w:rsidP="00FB353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rPr>
          <w:rFonts w:ascii="Times New Roman" w:hAnsi="Times New Roman"/>
        </w:rPr>
      </w:pPr>
      <w:r>
        <w:rPr>
          <w:rFonts w:asciiTheme="minorHAnsi" w:hAnsiTheme="minorHAnsi"/>
        </w:rPr>
        <w:t>Proteomic data is available on the Pride Archive (</w:t>
      </w:r>
      <w:hyperlink r:id="rId11" w:history="1">
        <w:r w:rsidRPr="00B97B7E">
          <w:rPr>
            <w:rStyle w:val="Lienhypertexte"/>
            <w:rFonts w:asciiTheme="minorHAnsi" w:hAnsiTheme="minorHAnsi"/>
          </w:rPr>
          <w:t>https://www.ebi.ac.uk/pride/archive</w:t>
        </w:r>
      </w:hyperlink>
      <w:r>
        <w:rPr>
          <w:rFonts w:asciiTheme="minorHAnsi" w:hAnsiTheme="minorHAnsi"/>
        </w:rPr>
        <w:t xml:space="preserve"> ).</w:t>
      </w:r>
      <w:r w:rsidRPr="00FB3539">
        <w:rPr>
          <w:rFonts w:ascii="Times New Roman" w:hAnsi="Times New Roman"/>
        </w:rPr>
        <w:t xml:space="preserve"> </w:t>
      </w:r>
    </w:p>
    <w:p w14:paraId="47B3E4DE" w14:textId="7CAB9468" w:rsidR="00FB3539" w:rsidRPr="00652B73" w:rsidRDefault="00FB3539" w:rsidP="00FB353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rPr>
          <w:rFonts w:ascii="Times New Roman" w:hAnsi="Times New Roman"/>
        </w:rPr>
      </w:pPr>
      <w:r w:rsidRPr="00652B73">
        <w:rPr>
          <w:rFonts w:ascii="Times New Roman" w:hAnsi="Times New Roman"/>
        </w:rPr>
        <w:t>PXD017337.</w:t>
      </w:r>
    </w:p>
    <w:p w14:paraId="09374A7C" w14:textId="77777777" w:rsidR="00FB3539" w:rsidRPr="00652B73" w:rsidRDefault="00FB3539" w:rsidP="00FB353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rPr>
          <w:rFonts w:ascii="Times New Roman" w:eastAsia="Times New Roman" w:hAnsi="Times New Roman"/>
          <w:color w:val="4D4D4D"/>
        </w:rPr>
      </w:pPr>
      <w:r w:rsidRPr="00652B73">
        <w:rPr>
          <w:rStyle w:val="lev"/>
          <w:rFonts w:ascii="Times New Roman" w:eastAsia="Times New Roman" w:hAnsi="Times New Roman"/>
          <w:color w:val="4D4D4D"/>
        </w:rPr>
        <w:t xml:space="preserve">Username: </w:t>
      </w:r>
      <w:hyperlink r:id="rId12" w:history="1">
        <w:r w:rsidRPr="00652B73">
          <w:rPr>
            <w:rStyle w:val="Lienhypertexte"/>
            <w:rFonts w:ascii="Times New Roman" w:eastAsia="Times New Roman" w:hAnsi="Times New Roman"/>
          </w:rPr>
          <w:t>reviewer86230@ebi.ac.uk</w:t>
        </w:r>
      </w:hyperlink>
    </w:p>
    <w:p w14:paraId="29312E6C" w14:textId="2DE487EA" w:rsidR="00FB3539" w:rsidRDefault="00FB3539" w:rsidP="00FB353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rPr>
          <w:rFonts w:ascii="Times New Roman" w:eastAsia="Times New Roman" w:hAnsi="Times New Roman"/>
          <w:color w:val="4D4D4D"/>
        </w:rPr>
      </w:pPr>
      <w:r w:rsidRPr="00652B73">
        <w:rPr>
          <w:rStyle w:val="lev"/>
          <w:rFonts w:ascii="Times New Roman" w:eastAsia="Times New Roman" w:hAnsi="Times New Roman"/>
          <w:color w:val="4D4D4D"/>
        </w:rPr>
        <w:t xml:space="preserve">Password: </w:t>
      </w:r>
      <w:proofErr w:type="spellStart"/>
      <w:r w:rsidRPr="00652B73">
        <w:rPr>
          <w:rFonts w:ascii="Times New Roman" w:eastAsia="Times New Roman" w:hAnsi="Times New Roman"/>
          <w:color w:val="4D4D4D"/>
        </w:rPr>
        <w:t>mHSXnRSX</w:t>
      </w:r>
      <w:proofErr w:type="spellEnd"/>
    </w:p>
    <w:p w14:paraId="333EDB66" w14:textId="68564D61" w:rsidR="00FB3539" w:rsidRDefault="00FB3539" w:rsidP="00FB353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4D4D4D"/>
        </w:rPr>
        <w:t>NGS data has been deposited at GEO (</w:t>
      </w:r>
      <w:r w:rsidRPr="00EC61D2">
        <w:rPr>
          <w:rFonts w:ascii="Times New Roman" w:hAnsi="Times New Roman"/>
        </w:rPr>
        <w:t>GSE145768</w:t>
      </w:r>
      <w:r>
        <w:rPr>
          <w:rFonts w:ascii="Times New Roman" w:hAnsi="Times New Roman"/>
        </w:rPr>
        <w:t>)</w:t>
      </w:r>
    </w:p>
    <w:p w14:paraId="51E37135" w14:textId="78AEDCF7" w:rsidR="00482C90" w:rsidRDefault="00E4417A" w:rsidP="00FB353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rPr>
          <w:rFonts w:ascii="Times New Roman" w:eastAsia="Times New Roman" w:hAnsi="Times New Roman"/>
          <w:color w:val="4D4D4D"/>
        </w:rPr>
      </w:pPr>
      <w:hyperlink r:id="rId13" w:history="1">
        <w:r w:rsidR="00482C90" w:rsidRPr="00B44116">
          <w:rPr>
            <w:rStyle w:val="Lienhypertexte"/>
            <w:rFonts w:ascii="Times New Roman" w:eastAsia="Times New Roman" w:hAnsi="Times New Roman"/>
          </w:rPr>
          <w:t>https://www.ncbi.nlm.nih.gov/geo/query/acc.cgi?acc=GSE145768</w:t>
        </w:r>
      </w:hyperlink>
    </w:p>
    <w:p w14:paraId="2EABC516" w14:textId="6C78A27C" w:rsidR="00482C90" w:rsidRDefault="004649A9" w:rsidP="00FB353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rPr>
          <w:rFonts w:ascii="Times New Roman" w:eastAsia="Times New Roman" w:hAnsi="Times New Roman"/>
          <w:color w:val="4D4D4D"/>
        </w:rPr>
      </w:pPr>
      <w:r>
        <w:rPr>
          <w:rFonts w:ascii="Times New Roman" w:eastAsia="Times New Roman" w:hAnsi="Times New Roman"/>
          <w:color w:val="4D4D4D"/>
        </w:rPr>
        <w:t>reviewer token:</w:t>
      </w:r>
    </w:p>
    <w:p w14:paraId="68CB1FB2" w14:textId="77777777" w:rsidR="004649A9" w:rsidRDefault="004649A9" w:rsidP="004649A9">
      <w:pPr>
        <w:pStyle w:val="Textebrut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roofErr w:type="spellStart"/>
      <w:proofErr w:type="gramStart"/>
      <w:r>
        <w:t>wzwfqqmuzjeddat</w:t>
      </w:r>
      <w:proofErr w:type="spellEnd"/>
      <w:proofErr w:type="gramEnd"/>
    </w:p>
    <w:p w14:paraId="67A17C21" w14:textId="5ECEA1A0" w:rsidR="00FB3539" w:rsidRDefault="00FB353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8102952" w14:textId="502CF435" w:rsidR="00B330BD" w:rsidRPr="00125190" w:rsidRDefault="00D319C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6E8726F" w:rsidR="0015519A" w:rsidRDefault="00997CF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Comparison of qPCR data (Figure 3F) was performed by two-tailed Mann W</w:t>
      </w:r>
      <w:r w:rsidR="00C06094">
        <w:rPr>
          <w:rFonts w:asciiTheme="minorHAnsi" w:hAnsiTheme="minorHAnsi"/>
          <w:sz w:val="22"/>
          <w:szCs w:val="22"/>
        </w:rPr>
        <w:t>h</w:t>
      </w:r>
      <w:r>
        <w:rPr>
          <w:rFonts w:asciiTheme="minorHAnsi" w:hAnsiTheme="minorHAnsi"/>
          <w:sz w:val="22"/>
          <w:szCs w:val="22"/>
        </w:rPr>
        <w:t>itney test. The p value is reported in the legend. The raw data is in Figure 3- source data file 1.</w:t>
      </w:r>
    </w:p>
    <w:p w14:paraId="5F7AF1CC" w14:textId="77777777" w:rsidR="00997CF7" w:rsidRDefault="00997CF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FA74164" w14:textId="5D995C68" w:rsidR="00997CF7" w:rsidRPr="00505C51" w:rsidRDefault="00997CF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Comparisons of PRDM9, H3K4me3 and DMC1 signal presented in Figure 4- figure supplement 2 were performed by Kruskal-Wallis test corrected for multiple comparisons. Results are provided in Supplementary File 4.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50B53CF" w14:textId="6D78F035" w:rsidR="00E4417A" w:rsidRPr="00E4417A" w:rsidRDefault="00E4417A" w:rsidP="00997CF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Table 1- source data File 1. </w:t>
      </w:r>
      <w:r w:rsidRPr="00E4417A">
        <w:rPr>
          <w:rFonts w:ascii="Times New Roman" w:hAnsi="Times New Roman"/>
        </w:rPr>
        <w:t>Purification of protein complexes</w:t>
      </w:r>
    </w:p>
    <w:p w14:paraId="0CBED488" w14:textId="0E0F891A" w:rsidR="00997CF7" w:rsidRPr="00E52E13" w:rsidRDefault="00997CF7" w:rsidP="00997CF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jc w:val="both"/>
        <w:rPr>
          <w:rFonts w:ascii="Times New Roman" w:hAnsi="Times New Roman"/>
        </w:rPr>
      </w:pPr>
      <w:r w:rsidRPr="00A23CE7">
        <w:rPr>
          <w:rFonts w:ascii="Times New Roman" w:hAnsi="Times New Roman"/>
          <w:b/>
          <w:bCs/>
        </w:rPr>
        <w:t>Figure 2- source data file 1</w:t>
      </w:r>
      <w:r>
        <w:rPr>
          <w:rFonts w:ascii="Times New Roman" w:hAnsi="Times New Roman"/>
        </w:rPr>
        <w:t>. Quantification of spermatid and TUNEL positive sections</w:t>
      </w:r>
    </w:p>
    <w:p w14:paraId="0FEC2E04" w14:textId="77777777" w:rsidR="00997CF7" w:rsidRDefault="00997CF7" w:rsidP="00997CF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jc w:val="both"/>
        <w:rPr>
          <w:rFonts w:ascii="Times New Roman" w:hAnsi="Times New Roman"/>
        </w:rPr>
      </w:pPr>
      <w:r w:rsidRPr="00A23CE7">
        <w:rPr>
          <w:rFonts w:ascii="Times New Roman" w:hAnsi="Times New Roman"/>
          <w:b/>
          <w:bCs/>
        </w:rPr>
        <w:t>Figure 3- source data file 1</w:t>
      </w:r>
      <w:r>
        <w:rPr>
          <w:rFonts w:ascii="Times New Roman" w:hAnsi="Times New Roman"/>
        </w:rPr>
        <w:t xml:space="preserve">. PRDM9 and H3K4me3 </w:t>
      </w:r>
      <w:proofErr w:type="spellStart"/>
      <w:r>
        <w:rPr>
          <w:rFonts w:ascii="Times New Roman" w:hAnsi="Times New Roman"/>
        </w:rPr>
        <w:t>ChIP</w:t>
      </w:r>
      <w:proofErr w:type="spellEnd"/>
      <w:r>
        <w:rPr>
          <w:rFonts w:ascii="Times New Roman" w:hAnsi="Times New Roman"/>
        </w:rPr>
        <w:t>-qPCR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634AC7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7C78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49A9"/>
    <w:rsid w:val="00471732"/>
    <w:rsid w:val="00482C90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658F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18CA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97CF7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6094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19CB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417A"/>
    <w:rsid w:val="00E61AB4"/>
    <w:rsid w:val="00E70517"/>
    <w:rsid w:val="00E870D1"/>
    <w:rsid w:val="00ED346E"/>
    <w:rsid w:val="00EF7423"/>
    <w:rsid w:val="00F27DEC"/>
    <w:rsid w:val="00F3344F"/>
    <w:rsid w:val="00F60CF4"/>
    <w:rsid w:val="00F8072B"/>
    <w:rsid w:val="00FB3539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EF4E0D4"/>
  <w15:docId w15:val="{7ED40DDE-ABFC-4491-A310-EE8E4CA5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B3539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ar"/>
    <w:uiPriority w:val="99"/>
    <w:unhideWhenUsed/>
    <w:rsid w:val="00FB3539"/>
    <w:pPr>
      <w:spacing w:before="100" w:beforeAutospacing="1" w:after="100" w:afterAutospacing="1"/>
    </w:pPr>
    <w:rPr>
      <w:rFonts w:ascii="Times New Roman" w:eastAsiaTheme="minorEastAsia" w:hAnsi="Times New Roman"/>
      <w:lang w:eastAsia="fr-FR"/>
    </w:rPr>
  </w:style>
  <w:style w:type="character" w:styleId="lev">
    <w:name w:val="Strong"/>
    <w:basedOn w:val="Policepardfaut"/>
    <w:uiPriority w:val="22"/>
    <w:qFormat/>
    <w:locked/>
    <w:rsid w:val="00FB3539"/>
    <w:rPr>
      <w:b/>
      <w:bCs/>
    </w:rPr>
  </w:style>
  <w:style w:type="character" w:customStyle="1" w:styleId="NormalWebCar">
    <w:name w:val="Normal (Web) Car"/>
    <w:basedOn w:val="Policepardfaut"/>
    <w:link w:val="NormalWeb"/>
    <w:uiPriority w:val="99"/>
    <w:rsid w:val="00FB3539"/>
    <w:rPr>
      <w:rFonts w:ascii="Times New Roman" w:eastAsiaTheme="minorEastAsia" w:hAnsi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649A9"/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649A9"/>
    <w:rPr>
      <w:rFonts w:ascii="Calibri" w:eastAsiaTheme="minorHAnsi" w:hAnsi="Calibri" w:cstheme="minorBidi"/>
      <w:szCs w:val="2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www.ncbi.nlm.nih.gov/geo/query/acc.cgi?acc=GSE14576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viewer86230@ebi.ac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bi.ac.uk/pride/archiv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4571DD-9DA5-4102-9C5F-DBFF3D29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956</Words>
  <Characters>5259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Bernard DE-MASSY</cp:lastModifiedBy>
  <cp:revision>3</cp:revision>
  <dcterms:created xsi:type="dcterms:W3CDTF">2020-08-25T08:36:00Z</dcterms:created>
  <dcterms:modified xsi:type="dcterms:W3CDTF">2020-08-28T12:25:00Z</dcterms:modified>
</cp:coreProperties>
</file>