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8BF0" w14:textId="74304042" w:rsidR="00624920" w:rsidRPr="00D036C3" w:rsidRDefault="00624920" w:rsidP="00624920">
      <w:pPr>
        <w:spacing w:before="100" w:beforeAutospacing="1" w:after="100" w:afterAutospacing="1" w:line="360" w:lineRule="auto"/>
        <w:outlineLvl w:val="0"/>
        <w:rPr>
          <w:rFonts w:ascii="Calibri" w:hAnsi="Calibri" w:cstheme="majorHAnsi"/>
          <w:sz w:val="22"/>
          <w:szCs w:val="22"/>
        </w:rPr>
      </w:pPr>
      <w:r w:rsidRPr="00B17633">
        <w:rPr>
          <w:rFonts w:ascii="Calibri" w:hAnsi="Calibri" w:cstheme="majorHAnsi"/>
          <w:b/>
          <w:sz w:val="22"/>
          <w:szCs w:val="22"/>
        </w:rPr>
        <w:t xml:space="preserve">Supplementary </w:t>
      </w:r>
      <w:r w:rsidR="006A3E58">
        <w:rPr>
          <w:rFonts w:ascii="Calibri" w:hAnsi="Calibri" w:cstheme="majorHAnsi"/>
          <w:b/>
          <w:sz w:val="22"/>
          <w:szCs w:val="22"/>
        </w:rPr>
        <w:t xml:space="preserve">File </w:t>
      </w:r>
      <w:r>
        <w:rPr>
          <w:rFonts w:ascii="Calibri" w:hAnsi="Calibri" w:cstheme="majorHAnsi"/>
          <w:b/>
          <w:sz w:val="22"/>
          <w:szCs w:val="22"/>
        </w:rPr>
        <w:t>8</w:t>
      </w:r>
      <w:r w:rsidRPr="00B17633">
        <w:rPr>
          <w:rFonts w:ascii="Calibri" w:hAnsi="Calibri" w:cstheme="majorHAnsi"/>
          <w:b/>
          <w:sz w:val="22"/>
          <w:szCs w:val="22"/>
        </w:rPr>
        <w:t>:</w:t>
      </w:r>
      <w:r w:rsidRPr="008531F5">
        <w:rPr>
          <w:rFonts w:ascii="Calibri" w:hAnsi="Calibri" w:cstheme="majorHAnsi"/>
          <w:b/>
          <w:sz w:val="22"/>
          <w:szCs w:val="22"/>
        </w:rPr>
        <w:t xml:space="preserve"> </w:t>
      </w:r>
      <w:r w:rsidRPr="008531F5">
        <w:rPr>
          <w:rFonts w:ascii="Calibri" w:hAnsi="Calibri" w:cstheme="majorHAnsi"/>
          <w:sz w:val="22"/>
          <w:szCs w:val="22"/>
        </w:rPr>
        <w:t xml:space="preserve">Correlation between </w:t>
      </w:r>
      <w:r>
        <w:rPr>
          <w:rFonts w:ascii="Calibri" w:hAnsi="Calibri" w:cstheme="majorHAnsi"/>
          <w:sz w:val="22"/>
          <w:szCs w:val="22"/>
        </w:rPr>
        <w:t xml:space="preserve">T cell </w:t>
      </w:r>
      <w:r w:rsidRPr="008531F5">
        <w:rPr>
          <w:rFonts w:ascii="Calibri" w:hAnsi="Calibri" w:cstheme="majorHAnsi"/>
          <w:sz w:val="22"/>
          <w:szCs w:val="22"/>
        </w:rPr>
        <w:t>breadth and summed magnitude of T cell response to HIV</w:t>
      </w:r>
      <w:r>
        <w:rPr>
          <w:rFonts w:ascii="Calibri" w:hAnsi="Calibri" w:cstheme="majorHAnsi"/>
          <w:sz w:val="22"/>
          <w:szCs w:val="22"/>
        </w:rPr>
        <w:t>-1</w:t>
      </w:r>
      <w:r w:rsidRPr="008531F5">
        <w:rPr>
          <w:rFonts w:ascii="Calibri" w:hAnsi="Calibri" w:cstheme="majorHAnsi"/>
          <w:sz w:val="22"/>
          <w:szCs w:val="22"/>
        </w:rPr>
        <w:t xml:space="preserve"> protein</w:t>
      </w:r>
      <w:r>
        <w:rPr>
          <w:rFonts w:ascii="Calibri" w:hAnsi="Calibri" w:cstheme="majorHAnsi"/>
          <w:sz w:val="22"/>
          <w:szCs w:val="22"/>
        </w:rPr>
        <w:t xml:space="preserve"> in PLWH on ART (n=25 participants, n=166 epitopes), and adjusted for escape variants (n=23 participants, n=102 epitopes excluding 49 epitopes at which escape was observed), </w:t>
      </w:r>
      <w:r w:rsidRPr="008531F5">
        <w:rPr>
          <w:rFonts w:ascii="Calibri" w:hAnsi="Calibri" w:cstheme="majorHAnsi"/>
          <w:sz w:val="22"/>
          <w:szCs w:val="22"/>
        </w:rPr>
        <w:t>measured by IFN</w:t>
      </w:r>
      <w:r>
        <w:rPr>
          <w:rFonts w:ascii="Calibri" w:hAnsi="Calibri" w:cstheme="majorHAnsi"/>
          <w:sz w:val="22"/>
          <w:szCs w:val="22"/>
        </w:rPr>
        <w:t>-</w:t>
      </w:r>
      <w:r w:rsidRPr="008531F5">
        <w:rPr>
          <w:rFonts w:ascii="Calibri" w:hAnsi="Calibri" w:cstheme="majorHAnsi"/>
          <w:sz w:val="22"/>
          <w:szCs w:val="22"/>
        </w:rPr>
        <w:t>y ELISpot and the size of the replication</w:t>
      </w:r>
      <w:r>
        <w:rPr>
          <w:rFonts w:ascii="Calibri" w:hAnsi="Calibri" w:cstheme="majorHAnsi"/>
          <w:sz w:val="22"/>
          <w:szCs w:val="22"/>
        </w:rPr>
        <w:t>-</w:t>
      </w:r>
      <w:r w:rsidRPr="008531F5">
        <w:rPr>
          <w:rFonts w:ascii="Calibri" w:hAnsi="Calibri" w:cstheme="majorHAnsi"/>
          <w:sz w:val="22"/>
          <w:szCs w:val="22"/>
        </w:rPr>
        <w:t xml:space="preserve">competent reservoir </w:t>
      </w:r>
      <w:r>
        <w:rPr>
          <w:rFonts w:ascii="Calibri" w:hAnsi="Calibri" w:cstheme="majorHAnsi"/>
          <w:sz w:val="22"/>
          <w:szCs w:val="22"/>
        </w:rPr>
        <w:t xml:space="preserve">as measured by infectious units per million </w:t>
      </w:r>
      <w:r w:rsidRPr="008531F5">
        <w:rPr>
          <w:rFonts w:ascii="Calibri" w:hAnsi="Calibri" w:cstheme="majorHAnsi"/>
          <w:sz w:val="22"/>
          <w:szCs w:val="22"/>
        </w:rPr>
        <w:t>(IUPM)</w:t>
      </w:r>
      <w:r>
        <w:rPr>
          <w:rFonts w:ascii="Calibri" w:hAnsi="Calibri" w:cstheme="majorHAnsi"/>
          <w:sz w:val="22"/>
          <w:szCs w:val="22"/>
        </w:rPr>
        <w:t xml:space="preserve"> using Spearman Rank. </w:t>
      </w:r>
    </w:p>
    <w:p w14:paraId="3177A590" w14:textId="77777777" w:rsidR="00624920" w:rsidRPr="00D036C3" w:rsidRDefault="00624920" w:rsidP="00624920">
      <w:pPr>
        <w:spacing w:before="100" w:beforeAutospacing="1" w:after="100" w:afterAutospacing="1" w:line="360" w:lineRule="auto"/>
        <w:outlineLvl w:val="0"/>
        <w:rPr>
          <w:rFonts w:ascii="Calibri" w:hAnsi="Calibri" w:cstheme="majorHAnsi"/>
          <w:sz w:val="22"/>
          <w:szCs w:val="22"/>
        </w:rPr>
      </w:pPr>
    </w:p>
    <w:tbl>
      <w:tblPr>
        <w:tblW w:w="9398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1258"/>
        <w:gridCol w:w="1439"/>
        <w:gridCol w:w="2120"/>
        <w:gridCol w:w="1441"/>
        <w:gridCol w:w="2145"/>
      </w:tblGrid>
      <w:tr w:rsidR="00624920" w:rsidRPr="00112C74" w14:paraId="5A792387" w14:textId="77777777" w:rsidTr="00225EEC">
        <w:trPr>
          <w:trHeight w:val="20"/>
        </w:trPr>
        <w:tc>
          <w:tcPr>
            <w:tcW w:w="9398" w:type="dxa"/>
            <w:gridSpan w:val="6"/>
            <w:tcBorders>
              <w:bottom w:val="single" w:sz="4" w:space="0" w:color="808080" w:themeColor="background1" w:themeShade="80"/>
            </w:tcBorders>
            <w:shd w:val="clear" w:color="000000" w:fill="FFFFFF"/>
          </w:tcPr>
          <w:p w14:paraId="5617648C" w14:textId="77777777" w:rsidR="00624920" w:rsidRPr="00112C74" w:rsidRDefault="00624920" w:rsidP="00225EEC">
            <w:pPr>
              <w:jc w:val="center"/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Total (n=166 epitopes)</w:t>
            </w:r>
          </w:p>
        </w:tc>
      </w:tr>
      <w:tr w:rsidR="00624920" w:rsidRPr="00112C74" w14:paraId="2B248173" w14:textId="77777777" w:rsidTr="00225EEC">
        <w:trPr>
          <w:trHeight w:val="20"/>
        </w:trPr>
        <w:tc>
          <w:tcPr>
            <w:tcW w:w="995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454D59F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808080" w:themeColor="background1" w:themeShade="80"/>
            </w:tcBorders>
            <w:shd w:val="clear" w:color="000000" w:fill="FFFFFF"/>
          </w:tcPr>
          <w:p w14:paraId="75941DF5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IUPM versus breadth</w:t>
            </w:r>
          </w:p>
        </w:tc>
        <w:tc>
          <w:tcPr>
            <w:tcW w:w="5706" w:type="dxa"/>
            <w:gridSpan w:val="3"/>
            <w:tcBorders>
              <w:top w:val="single" w:sz="4" w:space="0" w:color="808080" w:themeColor="background1" w:themeShade="80"/>
            </w:tcBorders>
            <w:shd w:val="clear" w:color="000000" w:fill="FFFFFF"/>
          </w:tcPr>
          <w:p w14:paraId="4E4E411B" w14:textId="77777777" w:rsidR="00624920" w:rsidRPr="00112C74" w:rsidRDefault="00624920" w:rsidP="00225EEC"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IUPM versus summed magnitude </w:t>
            </w:r>
          </w:p>
        </w:tc>
      </w:tr>
      <w:tr w:rsidR="00624920" w:rsidRPr="00112C74" w14:paraId="4E8BBA25" w14:textId="77777777" w:rsidTr="00225EEC">
        <w:trPr>
          <w:trHeight w:val="20"/>
        </w:trPr>
        <w:tc>
          <w:tcPr>
            <w:tcW w:w="9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86EE0C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Protein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</w:tcPr>
          <w:p w14:paraId="7D6710F5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000000" w:fill="FFFFFF"/>
            <w:noWrap/>
          </w:tcPr>
          <w:p w14:paraId="76027598" w14:textId="77777777" w:rsidR="00624920" w:rsidRPr="00112C74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p-value </w:t>
            </w: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14:paraId="57664C51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000000" w:fill="FFFFFF"/>
          </w:tcPr>
          <w:p w14:paraId="0A8AA243" w14:textId="77777777" w:rsidR="00624920" w:rsidRPr="00112C74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p-value 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000000" w:fill="FFFFFF"/>
          </w:tcPr>
          <w:p w14:paraId="037F87DC" w14:textId="77777777" w:rsidR="00624920" w:rsidRPr="00112C74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OLE_LINK2"/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Number of pairs</w:t>
            </w:r>
            <w:bookmarkEnd w:id="0"/>
          </w:p>
        </w:tc>
      </w:tr>
      <w:tr w:rsidR="00624920" w:rsidRPr="00112C74" w14:paraId="1ABF63EE" w14:textId="77777777" w:rsidTr="00225EEC">
        <w:trPr>
          <w:trHeight w:val="20"/>
        </w:trPr>
        <w:tc>
          <w:tcPr>
            <w:tcW w:w="9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F242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eastAsia="Times New Roman" w:hAnsiTheme="minorHAnsi"/>
                <w:sz w:val="22"/>
                <w:szCs w:val="22"/>
              </w:rPr>
              <w:t>Gag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14:paraId="450ABF7E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-0.252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86125BB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14:paraId="51F1526C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-0.018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1F3CAC2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0.940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0B63FED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624920" w:rsidRPr="00112C74" w14:paraId="5C6C847D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3B696C9D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eastAsia="Times New Roman" w:hAnsiTheme="minorHAnsi"/>
                <w:sz w:val="22"/>
                <w:szCs w:val="22"/>
              </w:rPr>
              <w:t>Pol</w:t>
            </w:r>
          </w:p>
        </w:tc>
        <w:tc>
          <w:tcPr>
            <w:tcW w:w="1258" w:type="dxa"/>
            <w:shd w:val="clear" w:color="000000" w:fill="FFFFFF"/>
          </w:tcPr>
          <w:p w14:paraId="5678A3FE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0.564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6D3822C2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2120" w:type="dxa"/>
            <w:tcBorders>
              <w:left w:val="nil"/>
            </w:tcBorders>
            <w:shd w:val="clear" w:color="000000" w:fill="FFFFFF"/>
          </w:tcPr>
          <w:p w14:paraId="1D9A645D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0.476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47090F3D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0.046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419A6DA1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</w:tr>
      <w:tr w:rsidR="00624920" w:rsidRPr="00112C74" w14:paraId="002F7087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4A23A8CB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eastAsia="Times New Roman" w:hAnsiTheme="minorHAnsi"/>
                <w:sz w:val="22"/>
                <w:szCs w:val="22"/>
              </w:rPr>
              <w:t>Env</w:t>
            </w:r>
          </w:p>
        </w:tc>
        <w:tc>
          <w:tcPr>
            <w:tcW w:w="1258" w:type="dxa"/>
            <w:shd w:val="clear" w:color="000000" w:fill="FFFFFF"/>
          </w:tcPr>
          <w:p w14:paraId="550F577A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-0.252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489BB418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2120" w:type="dxa"/>
            <w:tcBorders>
              <w:left w:val="nil"/>
            </w:tcBorders>
            <w:shd w:val="clear" w:color="000000" w:fill="FFFFFF"/>
          </w:tcPr>
          <w:p w14:paraId="1858CF38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0.056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22124A4C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0.869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32B90CDE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624920" w:rsidRPr="00112C74" w14:paraId="419E7CBC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36FC9049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eastAsia="Times New Roman" w:hAnsiTheme="minorHAnsi"/>
                <w:sz w:val="22"/>
                <w:szCs w:val="22"/>
              </w:rPr>
              <w:t>Nef</w:t>
            </w:r>
          </w:p>
        </w:tc>
        <w:tc>
          <w:tcPr>
            <w:tcW w:w="1258" w:type="dxa"/>
            <w:shd w:val="clear" w:color="000000" w:fill="FFFFFF"/>
          </w:tcPr>
          <w:p w14:paraId="1237FE91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0.215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092DAB77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2120" w:type="dxa"/>
            <w:tcBorders>
              <w:left w:val="nil"/>
            </w:tcBorders>
            <w:shd w:val="clear" w:color="000000" w:fill="FFFFFF"/>
          </w:tcPr>
          <w:p w14:paraId="38179CD8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0.304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7CE8CF2D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0A60E0D8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624920" w:rsidRPr="00112C74" w14:paraId="1B8B508E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78240FF6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eastAsia="Times New Roman" w:hAnsiTheme="minorHAnsi"/>
                <w:sz w:val="22"/>
                <w:szCs w:val="22"/>
              </w:rPr>
              <w:t>Vif</w:t>
            </w:r>
          </w:p>
        </w:tc>
        <w:tc>
          <w:tcPr>
            <w:tcW w:w="1258" w:type="dxa"/>
            <w:shd w:val="clear" w:color="000000" w:fill="FFFFFF"/>
          </w:tcPr>
          <w:p w14:paraId="1A853E24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04ADA29B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&gt;0.999</w:t>
            </w:r>
          </w:p>
        </w:tc>
        <w:tc>
          <w:tcPr>
            <w:tcW w:w="2120" w:type="dxa"/>
            <w:tcBorders>
              <w:left w:val="nil"/>
            </w:tcBorders>
            <w:shd w:val="clear" w:color="000000" w:fill="FFFFFF"/>
          </w:tcPr>
          <w:p w14:paraId="1443B847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0.500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05013677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&gt;0.999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1A932F53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</w:tr>
      <w:tr w:rsidR="00624920" w:rsidRPr="00112C74" w14:paraId="1EE70F15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4A9E236A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eastAsia="Times New Roman" w:hAnsiTheme="minorHAnsi"/>
                <w:sz w:val="22"/>
                <w:szCs w:val="22"/>
              </w:rPr>
              <w:t>Vpr</w:t>
            </w:r>
          </w:p>
        </w:tc>
        <w:tc>
          <w:tcPr>
            <w:tcW w:w="1258" w:type="dxa"/>
            <w:shd w:val="clear" w:color="000000" w:fill="FFFFFF"/>
          </w:tcPr>
          <w:p w14:paraId="2FC16C74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0.082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2A6A7AE7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&gt;0.999</w:t>
            </w:r>
          </w:p>
        </w:tc>
        <w:tc>
          <w:tcPr>
            <w:tcW w:w="2120" w:type="dxa"/>
            <w:tcBorders>
              <w:left w:val="nil"/>
            </w:tcBorders>
            <w:shd w:val="clear" w:color="000000" w:fill="FFFFFF"/>
          </w:tcPr>
          <w:p w14:paraId="51F9C4D0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0.095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760031AE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0.840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007EE36A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624920" w:rsidRPr="00112C74" w14:paraId="6747E1F6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213A6D9A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eastAsia="Times New Roman" w:hAnsiTheme="minorHAnsi"/>
                <w:sz w:val="22"/>
                <w:szCs w:val="22"/>
              </w:rPr>
              <w:t>Vpu</w:t>
            </w:r>
          </w:p>
        </w:tc>
        <w:tc>
          <w:tcPr>
            <w:tcW w:w="1258" w:type="dxa"/>
            <w:shd w:val="clear" w:color="000000" w:fill="FFFFFF"/>
          </w:tcPr>
          <w:p w14:paraId="598B6B2C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549B5E59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895FFC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120" w:type="dxa"/>
            <w:tcBorders>
              <w:left w:val="nil"/>
            </w:tcBorders>
            <w:shd w:val="clear" w:color="000000" w:fill="FFFFFF"/>
          </w:tcPr>
          <w:p w14:paraId="677F58F1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1B8402E0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326EFF60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  <w:tr w:rsidR="00624920" w:rsidRPr="00112C74" w14:paraId="7735441C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4BB47D46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eastAsia="Times New Roman" w:hAnsiTheme="minorHAnsi"/>
                <w:sz w:val="22"/>
                <w:szCs w:val="22"/>
              </w:rPr>
              <w:t>Tat</w:t>
            </w:r>
          </w:p>
        </w:tc>
        <w:tc>
          <w:tcPr>
            <w:tcW w:w="1258" w:type="dxa"/>
            <w:shd w:val="clear" w:color="000000" w:fill="FFFFFF"/>
          </w:tcPr>
          <w:p w14:paraId="6636B746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-0.775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5C21F842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2120" w:type="dxa"/>
            <w:tcBorders>
              <w:left w:val="nil"/>
            </w:tcBorders>
            <w:shd w:val="clear" w:color="000000" w:fill="FFFFFF"/>
          </w:tcPr>
          <w:p w14:paraId="1E3DD12C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sz w:val="22"/>
                <w:szCs w:val="22"/>
              </w:rPr>
              <w:t>-0.800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448E4C9E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221E15C1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</w:tr>
      <w:tr w:rsidR="00624920" w:rsidRPr="00112C74" w14:paraId="1B041516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5182CC73" w14:textId="77777777" w:rsidR="00624920" w:rsidRPr="00646030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46030">
              <w:rPr>
                <w:rFonts w:asciiTheme="minorHAnsi" w:eastAsia="Times New Roman" w:hAnsiTheme="minorHAnsi"/>
                <w:sz w:val="22"/>
                <w:szCs w:val="22"/>
              </w:rPr>
              <w:t>Rev</w:t>
            </w:r>
          </w:p>
        </w:tc>
        <w:tc>
          <w:tcPr>
            <w:tcW w:w="1258" w:type="dxa"/>
            <w:shd w:val="clear" w:color="000000" w:fill="FFFFFF"/>
          </w:tcPr>
          <w:p w14:paraId="21EA2F5F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30280FF4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0" w:type="dxa"/>
            <w:tcBorders>
              <w:left w:val="nil"/>
            </w:tcBorders>
            <w:shd w:val="clear" w:color="000000" w:fill="FFFFFF"/>
          </w:tcPr>
          <w:p w14:paraId="0BF8BF36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6030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60CC3D9A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1664259F" w14:textId="77777777" w:rsidR="00624920" w:rsidRPr="00646030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4603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</w:tr>
      <w:tr w:rsidR="00624920" w:rsidRPr="00112C74" w14:paraId="10F16CCF" w14:textId="77777777" w:rsidTr="00225EEC">
        <w:trPr>
          <w:trHeight w:val="20"/>
        </w:trPr>
        <w:tc>
          <w:tcPr>
            <w:tcW w:w="995" w:type="dxa"/>
            <w:tcBorders>
              <w:bottom w:val="single" w:sz="4" w:space="0" w:color="auto"/>
            </w:tcBorders>
            <w:shd w:val="clear" w:color="000000" w:fill="FFFFFF"/>
            <w:noWrap/>
          </w:tcPr>
          <w:p w14:paraId="06A9BC0C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</w:tcPr>
          <w:p w14:paraId="389FBDAD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3C5ADB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14:paraId="1D766890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2963075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36CDD1AB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</w:tr>
      <w:tr w:rsidR="00624920" w:rsidRPr="00112C74" w14:paraId="1560457F" w14:textId="77777777" w:rsidTr="00225EEC">
        <w:trPr>
          <w:trHeight w:val="20"/>
        </w:trPr>
        <w:tc>
          <w:tcPr>
            <w:tcW w:w="93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8E7F2F4" w14:textId="77777777" w:rsidR="00624920" w:rsidRPr="00112C74" w:rsidRDefault="00624920" w:rsidP="00225EEC">
            <w:pPr>
              <w:jc w:val="center"/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Adjusted for Escape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(n=102 epitopes)</w:t>
            </w:r>
          </w:p>
        </w:tc>
      </w:tr>
      <w:tr w:rsidR="00624920" w:rsidRPr="00112C74" w14:paraId="7D2E8250" w14:textId="77777777" w:rsidTr="00225EEC">
        <w:trPr>
          <w:trHeight w:val="2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956DE39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497F652" w14:textId="77777777" w:rsidR="00624920" w:rsidRPr="00112C74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IUPM versus breadth</w:t>
            </w:r>
          </w:p>
        </w:tc>
        <w:tc>
          <w:tcPr>
            <w:tcW w:w="5706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54D15173" w14:textId="77777777" w:rsidR="00624920" w:rsidRPr="00112C74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IUPM versus summed magnitude</w:t>
            </w:r>
          </w:p>
        </w:tc>
      </w:tr>
      <w:tr w:rsidR="00624920" w:rsidRPr="00112C74" w14:paraId="013E4FDC" w14:textId="77777777" w:rsidTr="00225EEC">
        <w:trPr>
          <w:trHeight w:val="305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C4A3996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Protein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6901984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212FB7B2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3EA6D9DE" w14:textId="77777777" w:rsidR="00624920" w:rsidRPr="00112C74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2200E7F3" w14:textId="77777777" w:rsidR="00624920" w:rsidRPr="00112C74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7CF2800" w14:textId="77777777" w:rsidR="00624920" w:rsidRPr="00112C74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Number of pairs</w:t>
            </w:r>
          </w:p>
        </w:tc>
      </w:tr>
      <w:tr w:rsidR="00624920" w:rsidRPr="00112C74" w14:paraId="262E271B" w14:textId="77777777" w:rsidTr="00225EEC">
        <w:trPr>
          <w:trHeight w:val="251"/>
        </w:trPr>
        <w:tc>
          <w:tcPr>
            <w:tcW w:w="9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E8A65D1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Gag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</w:tcPr>
          <w:p w14:paraId="2E70D3ED" w14:textId="77777777" w:rsidR="00624920" w:rsidRPr="00AA4F89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-0.218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97EF79A" w14:textId="77777777" w:rsidR="00624920" w:rsidRPr="00AA4F89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AA4F89">
              <w:rPr>
                <w:rFonts w:asciiTheme="minorHAnsi" w:eastAsia="Times New Roman" w:hAnsiTheme="minorHAnsi"/>
                <w:sz w:val="22"/>
                <w:szCs w:val="22"/>
              </w:rPr>
              <w:t>0.451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000000" w:fill="FFFFFF"/>
          </w:tcPr>
          <w:p w14:paraId="56ED93E1" w14:textId="77777777" w:rsidR="00624920" w:rsidRPr="00CE3932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CE3932">
              <w:rPr>
                <w:rFonts w:asciiTheme="minorHAnsi" w:hAnsiTheme="minorHAnsi"/>
                <w:sz w:val="22"/>
                <w:szCs w:val="22"/>
              </w:rPr>
              <w:t>-0.189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34EFCC5" w14:textId="77777777" w:rsidR="00624920" w:rsidRPr="00CE3932" w:rsidRDefault="00624920" w:rsidP="00225EEC">
            <w:pPr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CE3932">
              <w:rPr>
                <w:rFonts w:asciiTheme="minorHAnsi" w:hAnsiTheme="minorHAnsi"/>
                <w:sz w:val="22"/>
                <w:szCs w:val="22"/>
              </w:rPr>
              <w:t>0.522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8441032" w14:textId="77777777" w:rsidR="00624920" w:rsidRPr="00CE3932" w:rsidRDefault="00624920" w:rsidP="00225EEC">
            <w:pPr>
              <w:jc w:val="center"/>
              <w:rPr>
                <w:rFonts w:asciiTheme="minorHAnsi" w:eastAsia="Times New Roman" w:hAnsiTheme="minorHAnsi"/>
                <w:bCs/>
                <w:sz w:val="22"/>
                <w:szCs w:val="22"/>
              </w:rPr>
            </w:pPr>
            <w:r w:rsidRPr="00AA4F8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624920" w:rsidRPr="00112C74" w14:paraId="608EE58F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539F0196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Pol</w:t>
            </w:r>
          </w:p>
        </w:tc>
        <w:tc>
          <w:tcPr>
            <w:tcW w:w="1258" w:type="dxa"/>
            <w:shd w:val="clear" w:color="000000" w:fill="FFFFFF"/>
          </w:tcPr>
          <w:p w14:paraId="160CBBF9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sz w:val="22"/>
                <w:szCs w:val="22"/>
              </w:rPr>
              <w:t>0.601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01940931" w14:textId="77777777" w:rsidR="00624920" w:rsidRPr="00AA4F89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2120" w:type="dxa"/>
            <w:shd w:val="clear" w:color="000000" w:fill="FFFFFF"/>
          </w:tcPr>
          <w:p w14:paraId="27314617" w14:textId="77777777" w:rsidR="00624920" w:rsidRPr="00CE3932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32">
              <w:rPr>
                <w:rFonts w:asciiTheme="minorHAnsi" w:hAnsiTheme="minorHAnsi"/>
                <w:sz w:val="22"/>
                <w:szCs w:val="22"/>
              </w:rPr>
              <w:t>0.459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285A970E" w14:textId="77777777" w:rsidR="00624920" w:rsidRPr="00CE3932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32">
              <w:rPr>
                <w:rFonts w:asciiTheme="minorHAnsi" w:hAnsiTheme="minorHAnsi"/>
                <w:sz w:val="22"/>
                <w:szCs w:val="22"/>
              </w:rPr>
              <w:t>0.076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3661C9FE" w14:textId="77777777" w:rsidR="00624920" w:rsidRPr="00CE3932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3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</w:tr>
      <w:tr w:rsidR="00624920" w:rsidRPr="00112C74" w14:paraId="351ABE03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65097DA8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Env</w:t>
            </w:r>
          </w:p>
        </w:tc>
        <w:tc>
          <w:tcPr>
            <w:tcW w:w="1258" w:type="dxa"/>
            <w:shd w:val="clear" w:color="000000" w:fill="FFFFFF"/>
          </w:tcPr>
          <w:p w14:paraId="382686A6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3908685F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4F89">
              <w:rPr>
                <w:rFonts w:asciiTheme="minorHAnsi" w:eastAsia="Times New Roman" w:hAnsiTheme="minorHAnsi"/>
                <w:sz w:val="22"/>
                <w:szCs w:val="22"/>
              </w:rPr>
              <w:t>0.451</w:t>
            </w:r>
          </w:p>
        </w:tc>
        <w:tc>
          <w:tcPr>
            <w:tcW w:w="2120" w:type="dxa"/>
            <w:shd w:val="clear" w:color="000000" w:fill="FFFFFF"/>
          </w:tcPr>
          <w:p w14:paraId="1298C4BA" w14:textId="77777777" w:rsidR="00624920" w:rsidRPr="00CE3932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32">
              <w:rPr>
                <w:rFonts w:asciiTheme="minorHAnsi" w:hAnsiTheme="minorHAnsi"/>
                <w:sz w:val="22"/>
                <w:szCs w:val="22"/>
              </w:rPr>
              <w:t>-0.100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09BFE09A" w14:textId="77777777" w:rsidR="00624920" w:rsidRPr="00CE3932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32">
              <w:rPr>
                <w:rFonts w:asciiTheme="minorHAnsi" w:hAnsiTheme="minorHAnsi"/>
                <w:sz w:val="22"/>
                <w:szCs w:val="22"/>
              </w:rPr>
              <w:t>0.950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21181CEF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A4F89"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</w:tr>
      <w:tr w:rsidR="00624920" w:rsidRPr="00112C74" w14:paraId="16F4CFDE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5DF853FA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Nef</w:t>
            </w:r>
          </w:p>
        </w:tc>
        <w:tc>
          <w:tcPr>
            <w:tcW w:w="1258" w:type="dxa"/>
            <w:shd w:val="clear" w:color="000000" w:fill="FFFFFF"/>
          </w:tcPr>
          <w:p w14:paraId="1ABA8453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0.519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00732A37" w14:textId="77777777" w:rsidR="00624920" w:rsidRPr="00AA4F89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bCs/>
                <w:sz w:val="22"/>
                <w:szCs w:val="22"/>
              </w:rPr>
              <w:t>0.089</w:t>
            </w:r>
          </w:p>
        </w:tc>
        <w:tc>
          <w:tcPr>
            <w:tcW w:w="2120" w:type="dxa"/>
            <w:shd w:val="clear" w:color="000000" w:fill="FFFFFF"/>
          </w:tcPr>
          <w:p w14:paraId="5D272D16" w14:textId="77777777" w:rsidR="00624920" w:rsidRPr="00061AE2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1AE2">
              <w:rPr>
                <w:rFonts w:asciiTheme="minorHAnsi" w:hAnsiTheme="minorHAnsi"/>
                <w:sz w:val="22"/>
                <w:szCs w:val="22"/>
              </w:rPr>
              <w:t>0.378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42F98C2B" w14:textId="77777777" w:rsidR="00624920" w:rsidRPr="00061AE2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1AE2">
              <w:rPr>
                <w:rFonts w:asciiTheme="minorHAnsi" w:hAnsiTheme="minorHAnsi"/>
                <w:sz w:val="22"/>
                <w:szCs w:val="22"/>
              </w:rPr>
              <w:t>0.228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7A83377E" w14:textId="77777777" w:rsidR="00624920" w:rsidRPr="00061AE2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61AE2"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</w:p>
        </w:tc>
      </w:tr>
      <w:tr w:rsidR="00624920" w:rsidRPr="00112C74" w14:paraId="22BA2C86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48D72B20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Vif</w:t>
            </w:r>
          </w:p>
        </w:tc>
        <w:tc>
          <w:tcPr>
            <w:tcW w:w="1258" w:type="dxa"/>
            <w:shd w:val="clear" w:color="000000" w:fill="FFFFFF"/>
          </w:tcPr>
          <w:p w14:paraId="019E3C4D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2E7C0900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0" w:type="dxa"/>
            <w:shd w:val="clear" w:color="000000" w:fill="FFFFFF"/>
          </w:tcPr>
          <w:p w14:paraId="67721339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1E586F54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41B39DD1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</w:tr>
      <w:tr w:rsidR="00624920" w:rsidRPr="00112C74" w14:paraId="2EC2AFF2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5B4AE319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Vpr</w:t>
            </w:r>
          </w:p>
        </w:tc>
        <w:tc>
          <w:tcPr>
            <w:tcW w:w="1258" w:type="dxa"/>
            <w:shd w:val="clear" w:color="000000" w:fill="FFFFFF"/>
          </w:tcPr>
          <w:p w14:paraId="62F72ECA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3FCAED20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&gt;0.999</w:t>
            </w:r>
          </w:p>
        </w:tc>
        <w:tc>
          <w:tcPr>
            <w:tcW w:w="2120" w:type="dxa"/>
            <w:shd w:val="clear" w:color="000000" w:fill="FFFFFF"/>
          </w:tcPr>
          <w:p w14:paraId="66F7B41F" w14:textId="77777777" w:rsidR="00624920" w:rsidRPr="006337E0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37E0">
              <w:rPr>
                <w:rFonts w:asciiTheme="minorHAnsi" w:hAnsiTheme="minorHAnsi"/>
                <w:sz w:val="22"/>
                <w:szCs w:val="22"/>
              </w:rPr>
              <w:t>-0.100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47C5FEC0" w14:textId="77777777" w:rsidR="00624920" w:rsidRPr="006337E0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337E0">
              <w:rPr>
                <w:rFonts w:asciiTheme="minorHAnsi" w:hAnsiTheme="minorHAnsi"/>
                <w:sz w:val="22"/>
                <w:szCs w:val="22"/>
              </w:rPr>
              <w:t>0.950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11CADE66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</w:tr>
      <w:tr w:rsidR="00624920" w:rsidRPr="00112C74" w14:paraId="24923795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7DE495ED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Vpu</w:t>
            </w:r>
          </w:p>
        </w:tc>
        <w:tc>
          <w:tcPr>
            <w:tcW w:w="1258" w:type="dxa"/>
            <w:shd w:val="clear" w:color="000000" w:fill="FFFFFF"/>
          </w:tcPr>
          <w:p w14:paraId="45589C15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7368BC8C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0" w:type="dxa"/>
            <w:shd w:val="clear" w:color="000000" w:fill="FFFFFF"/>
          </w:tcPr>
          <w:p w14:paraId="14164EC8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36D91551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411382EB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4F89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</w:tr>
      <w:tr w:rsidR="00624920" w:rsidRPr="00112C74" w14:paraId="5C6172DF" w14:textId="77777777" w:rsidTr="00225EEC">
        <w:trPr>
          <w:trHeight w:val="20"/>
        </w:trPr>
        <w:tc>
          <w:tcPr>
            <w:tcW w:w="995" w:type="dxa"/>
            <w:shd w:val="clear" w:color="000000" w:fill="FFFFFF"/>
            <w:noWrap/>
          </w:tcPr>
          <w:p w14:paraId="186B0A2D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Tat</w:t>
            </w:r>
          </w:p>
        </w:tc>
        <w:tc>
          <w:tcPr>
            <w:tcW w:w="1258" w:type="dxa"/>
            <w:shd w:val="clear" w:color="000000" w:fill="FFFFFF"/>
          </w:tcPr>
          <w:p w14:paraId="5D7218EB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yellow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9" w:type="dxa"/>
            <w:shd w:val="clear" w:color="000000" w:fill="FFFFFF"/>
            <w:noWrap/>
            <w:vAlign w:val="center"/>
          </w:tcPr>
          <w:p w14:paraId="7D32CE87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0" w:type="dxa"/>
            <w:shd w:val="clear" w:color="000000" w:fill="FFFFFF"/>
          </w:tcPr>
          <w:p w14:paraId="212A051C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14:paraId="6412C495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5" w:type="dxa"/>
            <w:shd w:val="clear" w:color="000000" w:fill="FFFFFF"/>
            <w:vAlign w:val="bottom"/>
          </w:tcPr>
          <w:p w14:paraId="3F0C77EC" w14:textId="77777777" w:rsidR="00624920" w:rsidRPr="00A6032C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AA4F89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</w:tr>
      <w:tr w:rsidR="00624920" w:rsidRPr="00112C74" w14:paraId="0108A429" w14:textId="77777777" w:rsidTr="00225EEC">
        <w:trPr>
          <w:trHeight w:val="20"/>
        </w:trPr>
        <w:tc>
          <w:tcPr>
            <w:tcW w:w="995" w:type="dxa"/>
            <w:tcBorders>
              <w:bottom w:val="single" w:sz="4" w:space="0" w:color="auto"/>
            </w:tcBorders>
            <w:shd w:val="clear" w:color="000000" w:fill="FFFFFF"/>
            <w:noWrap/>
          </w:tcPr>
          <w:p w14:paraId="2180C28F" w14:textId="77777777" w:rsidR="00624920" w:rsidRPr="00112C74" w:rsidRDefault="00624920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Rev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000000" w:fill="FFFFFF"/>
          </w:tcPr>
          <w:p w14:paraId="63B4B0DA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F19149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000000" w:fill="FFFFFF"/>
          </w:tcPr>
          <w:p w14:paraId="3F5F5B30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4F89">
              <w:rPr>
                <w:rFonts w:asciiTheme="minorHAnsi" w:hAnsi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3A06B8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520A937" w14:textId="77777777" w:rsidR="00624920" w:rsidRPr="00AA4F89" w:rsidRDefault="00624920" w:rsidP="00225EE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A4F89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</w:tr>
    </w:tbl>
    <w:p w14:paraId="28077986" w14:textId="438E7211" w:rsidR="00340166" w:rsidRDefault="00624920" w:rsidP="00340166">
      <w:pPr>
        <w:rPr>
          <w:rFonts w:ascii="Calibri" w:hAnsi="Calibri" w:cstheme="majorHAnsi"/>
          <w:b/>
          <w:sz w:val="22"/>
          <w:szCs w:val="22"/>
        </w:rPr>
      </w:pPr>
      <w:r w:rsidRPr="00895FFC">
        <w:rPr>
          <w:rFonts w:asciiTheme="minorHAnsi" w:hAnsiTheme="minorHAnsi"/>
          <w:color w:val="000000"/>
          <w:sz w:val="20"/>
          <w:szCs w:val="20"/>
          <w:vertAlign w:val="superscript"/>
        </w:rPr>
        <w:t>A</w:t>
      </w:r>
      <w:r w:rsidRPr="00895FFC">
        <w:rPr>
          <w:rFonts w:asciiTheme="minorHAnsi" w:hAnsiTheme="minorHAnsi"/>
          <w:color w:val="000000"/>
          <w:sz w:val="20"/>
          <w:szCs w:val="20"/>
        </w:rPr>
        <w:t xml:space="preserve">    </w:t>
      </w:r>
      <w:proofErr w:type="gramStart"/>
      <w:r w:rsidRPr="00895FFC">
        <w:rPr>
          <w:rFonts w:asciiTheme="minorHAnsi" w:hAnsiTheme="minorHAnsi"/>
          <w:color w:val="000000"/>
          <w:sz w:val="20"/>
          <w:szCs w:val="20"/>
        </w:rPr>
        <w:t>–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95FFC">
        <w:rPr>
          <w:rFonts w:asciiTheme="minorHAnsi" w:hAnsiTheme="minorHAnsi"/>
          <w:color w:val="000000"/>
          <w:sz w:val="20"/>
          <w:szCs w:val="20"/>
        </w:rPr>
        <w:t xml:space="preserve"> insufficient</w:t>
      </w:r>
      <w:proofErr w:type="gramEnd"/>
      <w:r w:rsidRPr="00895FFC">
        <w:rPr>
          <w:rFonts w:asciiTheme="minorHAnsi" w:hAnsiTheme="minorHAnsi"/>
          <w:color w:val="000000"/>
          <w:sz w:val="20"/>
          <w:szCs w:val="20"/>
        </w:rPr>
        <w:t xml:space="preserve"> pairs</w:t>
      </w:r>
      <w:r>
        <w:rPr>
          <w:rFonts w:asciiTheme="minorHAnsi" w:hAnsiTheme="minorHAnsi"/>
          <w:color w:val="000000"/>
          <w:sz w:val="20"/>
          <w:szCs w:val="20"/>
        </w:rPr>
        <w:t xml:space="preserve"> for analysis</w:t>
      </w:r>
    </w:p>
    <w:sectPr w:rsidR="0034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66"/>
    <w:rsid w:val="000D6B8B"/>
    <w:rsid w:val="00340166"/>
    <w:rsid w:val="00624920"/>
    <w:rsid w:val="006A3E58"/>
    <w:rsid w:val="00D56761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FD8E"/>
  <w15:chartTrackingRefBased/>
  <w15:docId w15:val="{B789761D-247F-4678-91BE-E9C5654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66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340166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Joanna A</dc:creator>
  <cp:keywords/>
  <dc:description/>
  <cp:lastModifiedBy>Warren, Joanna A</cp:lastModifiedBy>
  <cp:revision>3</cp:revision>
  <dcterms:created xsi:type="dcterms:W3CDTF">2020-09-11T18:36:00Z</dcterms:created>
  <dcterms:modified xsi:type="dcterms:W3CDTF">2020-09-11T18:36:00Z</dcterms:modified>
</cp:coreProperties>
</file>