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7B2844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7B2844">
        <w:rPr>
          <w:rFonts w:asciiTheme="minorHAnsi" w:hAnsiTheme="minorHAnsi"/>
          <w:sz w:val="22"/>
          <w:szCs w:val="22"/>
        </w:rPr>
        <w:t>If no</w:t>
      </w:r>
      <w:r w:rsidR="00B57E8A" w:rsidRPr="007B2844">
        <w:rPr>
          <w:rFonts w:asciiTheme="minorHAnsi" w:hAnsiTheme="minorHAnsi"/>
          <w:sz w:val="22"/>
          <w:szCs w:val="22"/>
        </w:rPr>
        <w:t xml:space="preserve"> explicit</w:t>
      </w:r>
      <w:r w:rsidRPr="007B2844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7B2844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7B2844">
        <w:rPr>
          <w:rFonts w:asciiTheme="minorHAnsi" w:hAnsiTheme="minorHAnsi"/>
          <w:sz w:val="22"/>
          <w:szCs w:val="22"/>
        </w:rPr>
        <w:t>decide</w:t>
      </w:r>
      <w:r w:rsidR="00877644" w:rsidRPr="007B2844">
        <w:rPr>
          <w:rFonts w:asciiTheme="minorHAnsi" w:hAnsiTheme="minorHAnsi"/>
          <w:sz w:val="22"/>
          <w:szCs w:val="22"/>
        </w:rPr>
        <w:t>d</w:t>
      </w:r>
      <w:r w:rsidR="00FE4F10" w:rsidRPr="007B2844">
        <w:rPr>
          <w:rFonts w:asciiTheme="minorHAnsi" w:hAnsiTheme="minorHAnsi"/>
          <w:sz w:val="22"/>
          <w:szCs w:val="22"/>
        </w:rPr>
        <w:t xml:space="preserve"> </w:t>
      </w:r>
      <w:r w:rsidR="00B57E8A" w:rsidRPr="007B2844">
        <w:rPr>
          <w:rFonts w:asciiTheme="minorHAnsi" w:hAnsiTheme="minorHAnsi"/>
          <w:sz w:val="22"/>
          <w:szCs w:val="22"/>
        </w:rPr>
        <w:t xml:space="preserve">what </w:t>
      </w:r>
      <w:r w:rsidRPr="007B2844">
        <w:rPr>
          <w:rFonts w:asciiTheme="minorHAnsi" w:hAnsiTheme="minorHAnsi"/>
          <w:sz w:val="22"/>
          <w:szCs w:val="22"/>
        </w:rPr>
        <w:t xml:space="preserve">sample </w:t>
      </w:r>
      <w:r w:rsidR="00FE4F10" w:rsidRPr="007B2844">
        <w:rPr>
          <w:rFonts w:asciiTheme="minorHAnsi" w:hAnsiTheme="minorHAnsi"/>
          <w:sz w:val="22"/>
          <w:szCs w:val="22"/>
        </w:rPr>
        <w:t xml:space="preserve">(replicate) </w:t>
      </w:r>
      <w:r w:rsidRPr="007B2844">
        <w:rPr>
          <w:rFonts w:asciiTheme="minorHAnsi" w:hAnsiTheme="minorHAnsi"/>
          <w:sz w:val="22"/>
          <w:szCs w:val="22"/>
        </w:rPr>
        <w:t>size</w:t>
      </w:r>
      <w:r w:rsidR="00FE4F10" w:rsidRPr="007B2844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8A1D4C" w:rsidR="00877644" w:rsidRPr="00125190" w:rsidRDefault="00A073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performed to compute sample size. </w:t>
      </w:r>
      <w:r w:rsidR="003F74D9">
        <w:rPr>
          <w:rFonts w:asciiTheme="minorHAnsi" w:hAnsiTheme="minorHAnsi"/>
        </w:rPr>
        <w:t>High-confidence affinity values were determined by demonstrating independence of</w:t>
      </w:r>
      <w:r w:rsidR="007B2844">
        <w:rPr>
          <w:rFonts w:asciiTheme="minorHAnsi" w:hAnsiTheme="minorHAnsi"/>
        </w:rPr>
        <w:t xml:space="preserve"> measured values on</w:t>
      </w:r>
      <w:r w:rsidR="003F74D9">
        <w:rPr>
          <w:rFonts w:asciiTheme="minorHAnsi" w:hAnsiTheme="minorHAnsi"/>
        </w:rPr>
        <w:t xml:space="preserve"> incubation time, concentration of limiting binding partner, and methodology, rather than by collecting </w:t>
      </w:r>
      <w:proofErr w:type="gramStart"/>
      <w:r w:rsidR="003F74D9">
        <w:rPr>
          <w:rFonts w:asciiTheme="minorHAnsi" w:hAnsiTheme="minorHAnsi"/>
        </w:rPr>
        <w:t>a large number of</w:t>
      </w:r>
      <w:proofErr w:type="gramEnd"/>
      <w:r w:rsidR="003F74D9">
        <w:rPr>
          <w:rFonts w:asciiTheme="minorHAnsi" w:hAnsiTheme="minorHAnsi"/>
        </w:rPr>
        <w:t xml:space="preserve"> replicates at a single condition.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FE4F10" w:rsidRPr="003C19B0">
        <w:rPr>
          <w:rFonts w:asciiTheme="minorHAnsi" w:hAnsiTheme="minorHAnsi"/>
          <w:sz w:val="22"/>
          <w:szCs w:val="22"/>
        </w:rPr>
        <w:t>definition of biological versus technical replicat</w:t>
      </w:r>
      <w:r w:rsidR="00CF4BBE" w:rsidRPr="003C19B0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492F3A2" w14:textId="1E371FA0" w:rsidR="00E805E6" w:rsidRPr="00125190" w:rsidRDefault="00E805E6" w:rsidP="00E805E6">
      <w:pPr>
        <w:framePr w:w="7817" w:h="1572" w:hSpace="180" w:wrap="around" w:vAnchor="text" w:hAnchor="page" w:x="1858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main figures show data from single experiments, in which conditions or time were varied as described in the main text, figure legends and methods. </w:t>
      </w:r>
      <w:r w:rsidRPr="001406C6">
        <w:rPr>
          <w:rFonts w:asciiTheme="minorHAnsi" w:hAnsiTheme="minorHAnsi"/>
          <w:bCs/>
        </w:rPr>
        <w:t>Appendix 1––figure 2</w:t>
      </w:r>
      <w:r>
        <w:rPr>
          <w:rFonts w:asciiTheme="minorHAnsi" w:hAnsiTheme="minorHAnsi"/>
          <w:bCs/>
        </w:rPr>
        <w:t xml:space="preserve"> shows data from two experiments, as indicated in the figure legend.</w:t>
      </w:r>
      <w:r>
        <w:rPr>
          <w:rFonts w:asciiTheme="minorHAnsi" w:hAnsiTheme="minorHAnsi"/>
        </w:rPr>
        <w:t xml:space="preserve"> The number of technical replicates used to calculate average values in Table 2 is described in the methods. </w:t>
      </w:r>
    </w:p>
    <w:p w14:paraId="78102952" w14:textId="77777777" w:rsidR="00B330BD" w:rsidRPr="00125190" w:rsidRDefault="00B330BD" w:rsidP="00E805E6">
      <w:pPr>
        <w:framePr w:w="7817" w:h="1572" w:hSpace="180" w:wrap="around" w:vAnchor="text" w:hAnchor="page" w:x="1858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787819" w:rsidR="0015519A" w:rsidRPr="00505C51" w:rsidRDefault="004A5A6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Means and standard errors are reported, as defined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03A3DC" w:rsidR="00BC3CCE" w:rsidRPr="00505C51" w:rsidRDefault="004A5A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34C335" w:rsidR="00BC3CCE" w:rsidRPr="00505C51" w:rsidRDefault="004A5A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7282C" w14:textId="77777777" w:rsidR="00A779F0" w:rsidRDefault="00A779F0" w:rsidP="004215FE">
      <w:r>
        <w:separator/>
      </w:r>
    </w:p>
  </w:endnote>
  <w:endnote w:type="continuationSeparator" w:id="0">
    <w:p w14:paraId="782D1B1F" w14:textId="77777777" w:rsidR="00A779F0" w:rsidRDefault="00A779F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0EA07" w14:textId="77777777" w:rsidR="00A779F0" w:rsidRDefault="00A779F0" w:rsidP="004215FE">
      <w:r>
        <w:separator/>
      </w:r>
    </w:p>
  </w:footnote>
  <w:footnote w:type="continuationSeparator" w:id="0">
    <w:p w14:paraId="48FE3D60" w14:textId="77777777" w:rsidR="00A779F0" w:rsidRDefault="00A779F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6C6"/>
    <w:rsid w:val="00146DE9"/>
    <w:rsid w:val="0015519A"/>
    <w:rsid w:val="001618D5"/>
    <w:rsid w:val="00175192"/>
    <w:rsid w:val="0019595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646"/>
    <w:rsid w:val="00370080"/>
    <w:rsid w:val="003C19B0"/>
    <w:rsid w:val="003F19A6"/>
    <w:rsid w:val="003F74D9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A6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84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0362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73A9"/>
    <w:rsid w:val="00A11EC6"/>
    <w:rsid w:val="00A131BD"/>
    <w:rsid w:val="00A31EC1"/>
    <w:rsid w:val="00A32E20"/>
    <w:rsid w:val="00A5368C"/>
    <w:rsid w:val="00A62B52"/>
    <w:rsid w:val="00A779F0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4383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4AA6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05E6"/>
    <w:rsid w:val="00E870D1"/>
    <w:rsid w:val="00ED346E"/>
    <w:rsid w:val="00EF7423"/>
    <w:rsid w:val="00F13E3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E6693FE-39BB-784C-B459-0DB9EA0F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B85F0-2699-4B01-8FED-E56D8F6D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2020-04-09T06:41:00Z</dcterms:created>
  <dcterms:modified xsi:type="dcterms:W3CDTF">2020-04-09T06:41:00Z</dcterms:modified>
</cp:coreProperties>
</file>