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07689">
        <w:fldChar w:fldCharType="begin"/>
      </w:r>
      <w:r w:rsidR="00707689">
        <w:instrText xml:space="preserve"> HYPERLINK "about:blank" \t "_blank" </w:instrText>
      </w:r>
      <w:r w:rsidR="00707689">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07689">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8D6ECA4" w:rsidR="00877644" w:rsidRPr="00125190" w:rsidRDefault="00DA071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Image reconstructions were calculated from between 23000 to 45000 particle images. They represented between 19% and 60% of all selected particle images as detailed in supplementary Table 1. Particle image were selec</w:t>
      </w:r>
      <w:r w:rsidR="00F86EAA">
        <w:rPr>
          <w:rFonts w:asciiTheme="minorHAnsi" w:hAnsiTheme="minorHAnsi"/>
        </w:rPr>
        <w:t>t</w:t>
      </w:r>
      <w:r>
        <w:rPr>
          <w:rFonts w:asciiTheme="minorHAnsi" w:hAnsiTheme="minorHAnsi"/>
        </w:rPr>
        <w:t xml:space="preserve">ed based on classification as implemented in </w:t>
      </w:r>
      <w:proofErr w:type="spellStart"/>
      <w:r>
        <w:rPr>
          <w:rFonts w:asciiTheme="minorHAnsi" w:hAnsiTheme="minorHAnsi"/>
        </w:rPr>
        <w:t>relion</w:t>
      </w:r>
      <w:proofErr w:type="spellEnd"/>
      <w:r>
        <w:rPr>
          <w:rFonts w:asciiTheme="minorHAnsi" w:hAnsiTheme="minorHAnsi"/>
        </w:rPr>
        <w:t xml:space="preserve"> 3.0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The data obtained should be provided and </w:t>
      </w:r>
      <w:proofErr w:type="gramStart"/>
      <w:r w:rsidRPr="00505C51">
        <w:rPr>
          <w:rFonts w:asciiTheme="minorHAnsi" w:hAnsiTheme="minorHAnsi"/>
          <w:sz w:val="22"/>
          <w:szCs w:val="22"/>
        </w:rPr>
        <w:t>sufficient</w:t>
      </w:r>
      <w:proofErr w:type="gramEnd"/>
      <w:r w:rsidRPr="00505C51">
        <w:rPr>
          <w:rFonts w:asciiTheme="minorHAnsi" w:hAnsiTheme="minorHAnsi"/>
          <w:sz w:val="22"/>
          <w:szCs w:val="22"/>
        </w:rPr>
        <w:t xml:space="preserve">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3317897" w:rsidR="00B330BD" w:rsidRDefault="00F86EA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roofErr w:type="gramStart"/>
      <w:r>
        <w:rPr>
          <w:rFonts w:asciiTheme="minorHAnsi" w:hAnsiTheme="minorHAnsi"/>
        </w:rPr>
        <w:t xml:space="preserve">For </w:t>
      </w:r>
      <w:r w:rsidR="00DA0711">
        <w:rPr>
          <w:rFonts w:asciiTheme="minorHAnsi" w:hAnsiTheme="minorHAnsi"/>
        </w:rPr>
        <w:t xml:space="preserve"> </w:t>
      </w:r>
      <w:proofErr w:type="spellStart"/>
      <w:r>
        <w:rPr>
          <w:rFonts w:asciiTheme="minorHAnsi" w:hAnsiTheme="minorHAnsi"/>
        </w:rPr>
        <w:t>DHBc</w:t>
      </w:r>
      <w:proofErr w:type="gramEnd"/>
      <w:r>
        <w:rPr>
          <w:rFonts w:asciiTheme="minorHAnsi" w:hAnsiTheme="minorHAnsi"/>
        </w:rPr>
        <w:t>+FkpA</w:t>
      </w:r>
      <w:proofErr w:type="spellEnd"/>
      <w:r>
        <w:rPr>
          <w:rFonts w:asciiTheme="minorHAnsi" w:hAnsiTheme="minorHAnsi"/>
        </w:rPr>
        <w:t xml:space="preserve"> two image reconstructions were determined from two data sets, with differing imaging conditions (technical replicate). For all other data sets one image reconstruction was determined (supplementary table 1)</w:t>
      </w:r>
    </w:p>
    <w:p w14:paraId="4096481C" w14:textId="77777777" w:rsidR="00F86EAA" w:rsidRPr="00125190" w:rsidRDefault="00F86EA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43867A9" w:rsidR="0015519A" w:rsidRPr="00505C51" w:rsidRDefault="00F86EA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submission deals with the structure determination of virus like particles from electron microscopic data. The resulting maps represent an average. The maps were filtered to the resolution limit (confidence level) as determined from the Fourier Shell Correlation</w:t>
      </w:r>
      <w:r w:rsidR="00CF500E">
        <w:rPr>
          <w:rFonts w:asciiTheme="minorHAnsi" w:hAnsiTheme="minorHAnsi"/>
          <w:sz w:val="22"/>
          <w:szCs w:val="22"/>
        </w:rPr>
        <w:t xml:space="preserve"> and corresponding to a signal-to-noise ratio in the maps of &gt; 1 at all spatial frequencies (FSC&gt;0.143).</w:t>
      </w:r>
      <w:r>
        <w:rPr>
          <w:rFonts w:asciiTheme="minorHAnsi" w:hAnsiTheme="minorHAnsi"/>
          <w:sz w:val="22"/>
          <w:szCs w:val="22"/>
        </w:rPr>
        <w:t xml:space="preserve"> </w:t>
      </w:r>
      <w:r w:rsidR="00CF500E">
        <w:rPr>
          <w:rFonts w:asciiTheme="minorHAnsi" w:hAnsiTheme="minorHAnsi"/>
          <w:sz w:val="22"/>
          <w:szCs w:val="22"/>
        </w:rPr>
        <w:t xml:space="preserve"> The Fourier-Shell Correlations are shown in supplementary figures 4,5,6. The resolution limits are listed in supplementary table 1.  Raw data, representing typical micrographs are shown in supplementary figure 2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9D2A2CE" w:rsidR="00BC3CCE" w:rsidRPr="00505C51" w:rsidRDefault="00DA071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0BC8351" w:rsidR="00BC3CCE" w:rsidRPr="00505C51" w:rsidRDefault="00DA071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n/a</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FE93C" w14:textId="77777777" w:rsidR="00707689" w:rsidRDefault="00707689" w:rsidP="004215FE">
      <w:r>
        <w:separator/>
      </w:r>
    </w:p>
  </w:endnote>
  <w:endnote w:type="continuationSeparator" w:id="0">
    <w:p w14:paraId="03F580B1" w14:textId="77777777" w:rsidR="00707689" w:rsidRDefault="0070768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6A038F" w:rsidP="0009520A">
    <w:pPr>
      <w:pStyle w:val="Footer"/>
      <w:framePr w:wrap="around" w:vAnchor="text" w:hAnchor="page" w:x="9943" w:y="195"/>
      <w:rPr>
        <w:rStyle w:val="PageNumber"/>
      </w:rPr>
    </w:pPr>
    <w:r>
      <w:rPr>
        <w:rStyle w:val="PageNumber"/>
        <w:rFonts w:asciiTheme="minorHAnsi" w:hAnsiTheme="minorHAnsi"/>
        <w:noProof/>
        <w:sz w:val="20"/>
        <w:szCs w:val="20"/>
      </w:rPr>
      <w:t>1</w:t>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3EE17" w14:textId="77777777" w:rsidR="00707689" w:rsidRDefault="00707689" w:rsidP="004215FE">
      <w:r>
        <w:separator/>
      </w:r>
    </w:p>
  </w:footnote>
  <w:footnote w:type="continuationSeparator" w:id="0">
    <w:p w14:paraId="332C3DF0" w14:textId="77777777" w:rsidR="00707689" w:rsidRDefault="0070768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2CAF"/>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038F"/>
    <w:rsid w:val="006A632B"/>
    <w:rsid w:val="006C06F5"/>
    <w:rsid w:val="006C7BC3"/>
    <w:rsid w:val="006E4A6C"/>
    <w:rsid w:val="006E6B2A"/>
    <w:rsid w:val="00700103"/>
    <w:rsid w:val="00707689"/>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500E"/>
    <w:rsid w:val="00CF6CB5"/>
    <w:rsid w:val="00D10224"/>
    <w:rsid w:val="00D44612"/>
    <w:rsid w:val="00D50299"/>
    <w:rsid w:val="00D74320"/>
    <w:rsid w:val="00D779BF"/>
    <w:rsid w:val="00D83D45"/>
    <w:rsid w:val="00D93937"/>
    <w:rsid w:val="00DA0711"/>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86EAA"/>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4FAFFAC-D00A-468C-9548-3E48B2E5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B44F9-7FE9-4189-ABC8-6355F30A7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4619</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emma darkin</cp:lastModifiedBy>
  <cp:revision>2</cp:revision>
  <dcterms:created xsi:type="dcterms:W3CDTF">2020-04-16T06:29:00Z</dcterms:created>
  <dcterms:modified xsi:type="dcterms:W3CDTF">2020-04-16T06:29:00Z</dcterms:modified>
</cp:coreProperties>
</file>