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55D4048" w14:textId="6F604178" w:rsidR="009F221D" w:rsidRPr="00C561CD" w:rsidRDefault="00F96FFB" w:rsidP="00503C7E">
      <w:pPr>
        <w:pStyle w:val="ListParagraph"/>
        <w:framePr w:w="7817" w:h="1088" w:hSpace="180" w:wrap="around" w:vAnchor="text" w:hAnchor="page" w:x="1858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stated the number of animals tested and sample size per test</w:t>
      </w:r>
      <w:r w:rsidR="007D0FF8" w:rsidRPr="00503C7E">
        <w:rPr>
          <w:rFonts w:asciiTheme="minorHAnsi" w:hAnsiTheme="minorHAnsi"/>
          <w:sz w:val="22"/>
          <w:szCs w:val="22"/>
        </w:rPr>
        <w:t xml:space="preserve"> in each of the figure legends along with the statistical test</w:t>
      </w:r>
      <w:r>
        <w:rPr>
          <w:rFonts w:asciiTheme="minorHAnsi" w:hAnsiTheme="minorHAnsi"/>
          <w:sz w:val="22"/>
          <w:szCs w:val="22"/>
        </w:rPr>
        <w:t>s</w:t>
      </w:r>
      <w:r w:rsidR="007D0FF8" w:rsidRPr="00503C7E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either exact or approximate </w:t>
      </w:r>
      <w:r w:rsidR="007D0FF8" w:rsidRPr="00503C7E">
        <w:rPr>
          <w:rFonts w:asciiTheme="minorHAnsi" w:hAnsiTheme="minorHAnsi"/>
          <w:sz w:val="22"/>
          <w:szCs w:val="22"/>
        </w:rPr>
        <w:t>p values whe</w:t>
      </w:r>
      <w:r w:rsidR="00AF20EF">
        <w:rPr>
          <w:rFonts w:asciiTheme="minorHAnsi" w:hAnsiTheme="minorHAnsi"/>
          <w:sz w:val="22"/>
          <w:szCs w:val="22"/>
        </w:rPr>
        <w:t>re</w:t>
      </w:r>
      <w:r w:rsidR="007D0FF8" w:rsidRPr="00503C7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applicable</w:t>
      </w:r>
      <w:r w:rsidR="00786C17">
        <w:rPr>
          <w:rFonts w:asciiTheme="minorHAnsi" w:hAnsiTheme="minorHAnsi"/>
          <w:sz w:val="22"/>
          <w:szCs w:val="22"/>
        </w:rPr>
        <w:t>.</w:t>
      </w:r>
      <w:r w:rsidR="003B6337">
        <w:rPr>
          <w:rFonts w:asciiTheme="minorHAnsi" w:hAnsiTheme="minorHAnsi"/>
          <w:sz w:val="22"/>
          <w:szCs w:val="22"/>
        </w:rPr>
        <w:t xml:space="preserve"> </w:t>
      </w:r>
      <w:r w:rsidR="003B6337" w:rsidRPr="00C561CD">
        <w:rPr>
          <w:rFonts w:asciiTheme="minorHAnsi" w:hAnsiTheme="minorHAnsi"/>
          <w:sz w:val="22"/>
          <w:szCs w:val="22"/>
        </w:rPr>
        <w:t>All stat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>istical analys</w:t>
      </w:r>
      <w:r w:rsidR="0012653B" w:rsidRPr="00C561CD">
        <w:rPr>
          <w:rFonts w:asciiTheme="minorHAnsi" w:hAnsiTheme="minorHAnsi"/>
          <w:color w:val="000000" w:themeColor="text1"/>
          <w:sz w:val="22"/>
          <w:szCs w:val="22"/>
        </w:rPr>
        <w:t>e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s were conducted on a sample size of </w:t>
      </w:r>
      <w:r w:rsidR="003B6337" w:rsidRPr="00C561CD">
        <w:rPr>
          <w:rFonts w:asciiTheme="minorHAnsi" w:hAnsiTheme="minorHAnsi" w:cstheme="minorHAnsi"/>
          <w:color w:val="000000" w:themeColor="text1"/>
          <w:sz w:val="22"/>
          <w:szCs w:val="22"/>
        </w:rPr>
        <w:t>≥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>6 with t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>wo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 exception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>s. First, the sample size at 6.25 and 7.25 dpf in Figure 5A and B was 2 cells for iR4H</w:t>
      </w:r>
      <w:r w:rsidR="00AF20EF">
        <w:rPr>
          <w:rFonts w:asciiTheme="minorHAnsi" w:hAnsiTheme="minorHAnsi"/>
          <w:color w:val="000000" w:themeColor="text1"/>
          <w:sz w:val="22"/>
          <w:szCs w:val="22"/>
        </w:rPr>
        <w:t>, precluding statistical analysis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>. This reflects the fact that iR4H-expressing cells died during cerebellar development.</w:t>
      </w:r>
      <w:r w:rsidR="00AF20EF">
        <w:rPr>
          <w:rFonts w:asciiTheme="minorHAnsi" w:hAnsiTheme="minorHAnsi"/>
          <w:color w:val="000000" w:themeColor="text1"/>
          <w:sz w:val="22"/>
          <w:szCs w:val="22"/>
        </w:rPr>
        <w:t xml:space="preserve"> This information is stated in the Figure 5 legend.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 Second, the sample size for </w:t>
      </w:r>
      <w:r w:rsidR="0012653B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data presented in Figure 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>S2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was 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12653B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 cells</w:t>
      </w:r>
      <w:r w:rsidR="003B6337" w:rsidRPr="00C561CD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C561CD" w:rsidRPr="00C561CD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p w14:paraId="283305D7" w14:textId="4C3BF5B5" w:rsidR="00877644" w:rsidRDefault="00F96FFB" w:rsidP="00503C7E">
      <w:pPr>
        <w:pStyle w:val="ListParagraph"/>
        <w:framePr w:w="7817" w:h="1088" w:hSpace="180" w:wrap="around" w:vAnchor="text" w:hAnchor="page" w:x="1858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61CD">
        <w:rPr>
          <w:rFonts w:asciiTheme="minorHAnsi" w:hAnsiTheme="minorHAnsi"/>
          <w:color w:val="000000" w:themeColor="text1"/>
          <w:sz w:val="22"/>
          <w:szCs w:val="22"/>
        </w:rPr>
        <w:t>E</w:t>
      </w:r>
      <w:r w:rsidR="009F221D" w:rsidRPr="00C561CD">
        <w:rPr>
          <w:rFonts w:asciiTheme="minorHAnsi" w:hAnsiTheme="minorHAnsi"/>
          <w:color w:val="000000" w:themeColor="text1"/>
          <w:sz w:val="22"/>
          <w:szCs w:val="22"/>
        </w:rPr>
        <w:t>xplanation of data and statistical a</w:t>
      </w:r>
      <w:r w:rsidR="009F221D" w:rsidRPr="00C561CD">
        <w:rPr>
          <w:rFonts w:asciiTheme="minorHAnsi" w:hAnsiTheme="minorHAnsi"/>
          <w:sz w:val="22"/>
          <w:szCs w:val="22"/>
        </w:rPr>
        <w:t xml:space="preserve">nalysis and graphing </w:t>
      </w:r>
      <w:r w:rsidRPr="00C561CD">
        <w:rPr>
          <w:rFonts w:asciiTheme="minorHAnsi" w:hAnsiTheme="minorHAnsi"/>
          <w:sz w:val="22"/>
          <w:szCs w:val="22"/>
        </w:rPr>
        <w:t>are</w:t>
      </w:r>
      <w:r w:rsidR="009F221D" w:rsidRPr="00C561CD">
        <w:rPr>
          <w:rFonts w:asciiTheme="minorHAnsi" w:hAnsiTheme="minorHAnsi"/>
          <w:sz w:val="22"/>
          <w:szCs w:val="22"/>
        </w:rPr>
        <w:t xml:space="preserve"> s</w:t>
      </w:r>
      <w:r w:rsidR="009F221D" w:rsidRPr="00503C7E">
        <w:rPr>
          <w:rFonts w:asciiTheme="minorHAnsi" w:hAnsiTheme="minorHAnsi"/>
          <w:sz w:val="22"/>
          <w:szCs w:val="22"/>
        </w:rPr>
        <w:t>tated in the “</w:t>
      </w:r>
      <w:r>
        <w:rPr>
          <w:rFonts w:asciiTheme="minorHAnsi" w:hAnsiTheme="minorHAnsi"/>
          <w:sz w:val="22"/>
          <w:szCs w:val="22"/>
        </w:rPr>
        <w:t xml:space="preserve">Materials &amp; </w:t>
      </w:r>
      <w:r w:rsidR="009F221D" w:rsidRPr="00503C7E">
        <w:rPr>
          <w:rFonts w:asciiTheme="minorHAnsi" w:hAnsiTheme="minorHAnsi"/>
          <w:sz w:val="22"/>
          <w:szCs w:val="22"/>
        </w:rPr>
        <w:t>Methods” sectio</w:t>
      </w:r>
      <w:r>
        <w:rPr>
          <w:rFonts w:asciiTheme="minorHAnsi" w:hAnsiTheme="minorHAnsi"/>
          <w:sz w:val="22"/>
          <w:szCs w:val="22"/>
        </w:rPr>
        <w:t>n for each of the experiments outlined.</w:t>
      </w:r>
    </w:p>
    <w:p w14:paraId="7FF843C9" w14:textId="00506550" w:rsidR="0015519A" w:rsidRPr="0012653B" w:rsidRDefault="0012653B" w:rsidP="00EA0B7A">
      <w:pPr>
        <w:pStyle w:val="ListParagraph"/>
        <w:framePr w:w="7817" w:h="1088" w:hSpace="180" w:wrap="around" w:vAnchor="text" w:hAnchor="page" w:x="1858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2653B">
        <w:rPr>
          <w:rFonts w:asciiTheme="minorHAnsi" w:hAnsiTheme="minorHAnsi"/>
          <w:sz w:val="22"/>
          <w:szCs w:val="22"/>
        </w:rPr>
        <w:t>Where appropriate non-parametric test</w:t>
      </w:r>
      <w:r>
        <w:rPr>
          <w:rFonts w:asciiTheme="minorHAnsi" w:hAnsiTheme="minorHAnsi"/>
          <w:sz w:val="22"/>
          <w:szCs w:val="22"/>
        </w:rPr>
        <w:t>s</w:t>
      </w:r>
      <w:r w:rsidRPr="0012653B">
        <w:rPr>
          <w:rFonts w:asciiTheme="minorHAnsi" w:hAnsiTheme="minorHAnsi"/>
          <w:sz w:val="22"/>
          <w:szCs w:val="22"/>
        </w:rPr>
        <w:t xml:space="preserve"> were conducted in which Gaussian distribution was not assumed. </w:t>
      </w:r>
    </w:p>
    <w:p w14:paraId="3A16513E" w14:textId="77777777" w:rsidR="0012653B" w:rsidRPr="0012653B" w:rsidRDefault="0012653B" w:rsidP="001265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33BFE5" w14:textId="6F1003CB" w:rsidR="009F221D" w:rsidRPr="00503C7E" w:rsidRDefault="00503C7E" w:rsidP="00503C7E">
      <w:pPr>
        <w:pStyle w:val="ListParagraph"/>
        <w:framePr w:w="7817" w:h="8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</w:t>
      </w:r>
      <w:r w:rsidR="009F221D" w:rsidRPr="00503C7E">
        <w:rPr>
          <w:rFonts w:asciiTheme="minorHAnsi" w:hAnsiTheme="minorHAnsi"/>
          <w:sz w:val="22"/>
          <w:szCs w:val="22"/>
        </w:rPr>
        <w:t>ample sizes and animal</w:t>
      </w:r>
      <w:r>
        <w:rPr>
          <w:rFonts w:asciiTheme="minorHAnsi" w:hAnsiTheme="minorHAnsi"/>
          <w:sz w:val="22"/>
          <w:szCs w:val="22"/>
        </w:rPr>
        <w:t xml:space="preserve"> numbers </w:t>
      </w:r>
      <w:r w:rsidR="009F221D" w:rsidRPr="00503C7E">
        <w:rPr>
          <w:rFonts w:asciiTheme="minorHAnsi" w:hAnsiTheme="minorHAnsi"/>
          <w:sz w:val="22"/>
          <w:szCs w:val="22"/>
        </w:rPr>
        <w:t>are stated in each of the figure legends.</w:t>
      </w:r>
    </w:p>
    <w:p w14:paraId="730E9B5E" w14:textId="6D1C86F3" w:rsidR="009F221D" w:rsidRPr="00503C7E" w:rsidRDefault="009F221D" w:rsidP="00503C7E">
      <w:pPr>
        <w:pStyle w:val="ListParagraph"/>
        <w:framePr w:w="7817" w:h="8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No outlier data was excluded from this study.</w:t>
      </w:r>
    </w:p>
    <w:p w14:paraId="399847FF" w14:textId="13CCD51D" w:rsidR="009F221D" w:rsidRPr="00503C7E" w:rsidRDefault="009F221D" w:rsidP="00503C7E">
      <w:pPr>
        <w:pStyle w:val="ListParagraph"/>
        <w:framePr w:w="7817" w:h="8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High-throughput sequence data: 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46E6533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85EAC7" w14:textId="3A0B1542" w:rsidR="009F221D" w:rsidRPr="00503C7E" w:rsidRDefault="009F221D" w:rsidP="00503C7E">
      <w:pPr>
        <w:pStyle w:val="ListParagraph"/>
        <w:framePr w:w="7817" w:h="1088" w:hSpace="180" w:wrap="around" w:vAnchor="text" w:hAnchor="page" w:x="1904" w:y="2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All sample sizes are stated in each of the figure legends along with the corresponding statistical test and exact p values whe</w:t>
      </w:r>
      <w:r w:rsidR="00AF20EF">
        <w:rPr>
          <w:rFonts w:asciiTheme="minorHAnsi" w:hAnsiTheme="minorHAnsi"/>
          <w:sz w:val="22"/>
          <w:szCs w:val="22"/>
        </w:rPr>
        <w:t>re</w:t>
      </w:r>
      <w:r w:rsidRPr="00503C7E">
        <w:rPr>
          <w:rFonts w:asciiTheme="minorHAnsi" w:hAnsiTheme="minorHAnsi"/>
          <w:sz w:val="22"/>
          <w:szCs w:val="22"/>
        </w:rPr>
        <w:t xml:space="preserve"> appropriate.</w:t>
      </w:r>
    </w:p>
    <w:p w14:paraId="707D4C05" w14:textId="09368623" w:rsidR="0015519A" w:rsidRPr="00914187" w:rsidRDefault="009F221D" w:rsidP="00C91BDD">
      <w:pPr>
        <w:pStyle w:val="ListParagraph"/>
        <w:framePr w:w="7817" w:h="1088" w:hSpace="180" w:wrap="around" w:vAnchor="text" w:hAnchor="page" w:x="1904" w:y="2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914187">
        <w:rPr>
          <w:rFonts w:asciiTheme="minorHAnsi" w:hAnsiTheme="minorHAnsi"/>
          <w:sz w:val="22"/>
          <w:szCs w:val="22"/>
        </w:rPr>
        <w:t xml:space="preserve">Detailed explanation of data and statistical analysis and graphing is stated in the </w:t>
      </w:r>
      <w:r w:rsidR="00503C7E" w:rsidRPr="00914187">
        <w:rPr>
          <w:rFonts w:asciiTheme="minorHAnsi" w:hAnsiTheme="minorHAnsi"/>
          <w:sz w:val="22"/>
          <w:szCs w:val="22"/>
        </w:rPr>
        <w:t>“</w:t>
      </w:r>
      <w:r w:rsidR="00914187" w:rsidRPr="00914187">
        <w:rPr>
          <w:rFonts w:asciiTheme="minorHAnsi" w:hAnsiTheme="minorHAnsi"/>
          <w:sz w:val="22"/>
          <w:szCs w:val="22"/>
        </w:rPr>
        <w:t xml:space="preserve">Materials &amp; </w:t>
      </w:r>
      <w:r w:rsidRPr="00914187">
        <w:rPr>
          <w:rFonts w:asciiTheme="minorHAnsi" w:hAnsiTheme="minorHAnsi"/>
          <w:sz w:val="22"/>
          <w:szCs w:val="22"/>
        </w:rPr>
        <w:t>Methods” section</w:t>
      </w:r>
      <w:r w:rsidR="00914187">
        <w:rPr>
          <w:rFonts w:asciiTheme="minorHAnsi" w:hAnsiTheme="minorHAnsi"/>
          <w:sz w:val="22"/>
          <w:szCs w:val="22"/>
        </w:rPr>
        <w:t>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424F0E" w:rsidR="00BC3CCE" w:rsidRPr="00503C7E" w:rsidRDefault="009F1BFA" w:rsidP="00503C7E">
      <w:pPr>
        <w:pStyle w:val="ListParagraph"/>
        <w:framePr w:w="7817" w:h="853" w:hSpace="180" w:wrap="around" w:vAnchor="text" w:hAnchor="page" w:x="1904" w:y="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Clinical Study: N/A</w:t>
      </w:r>
    </w:p>
    <w:p w14:paraId="0DA1A200" w14:textId="66F23845" w:rsidR="009F1BFA" w:rsidRPr="00503C7E" w:rsidRDefault="009F1BFA" w:rsidP="00503C7E">
      <w:pPr>
        <w:pStyle w:val="ListParagraph"/>
        <w:framePr w:w="7817" w:h="853" w:hSpace="180" w:wrap="around" w:vAnchor="text" w:hAnchor="page" w:x="1904" w:y="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Randomization: N/A</w:t>
      </w:r>
    </w:p>
    <w:p w14:paraId="7565ABF8" w14:textId="1314A9F2" w:rsidR="009F1BFA" w:rsidRPr="00503C7E" w:rsidRDefault="009F1BFA" w:rsidP="00503C7E">
      <w:pPr>
        <w:pStyle w:val="ListParagraph"/>
        <w:framePr w:w="7817" w:h="853" w:hSpace="180" w:wrap="around" w:vAnchor="text" w:hAnchor="page" w:x="1904" w:y="4"/>
        <w:numPr>
          <w:ilvl w:val="0"/>
          <w:numId w:val="1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3C7E">
        <w:rPr>
          <w:rFonts w:asciiTheme="minorHAnsi" w:hAnsiTheme="minorHAnsi"/>
          <w:sz w:val="22"/>
          <w:szCs w:val="22"/>
        </w:rPr>
        <w:t>Masking: 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DC80E4E" w:rsidR="00A62B52" w:rsidRPr="00C561CD" w:rsidRDefault="00914187" w:rsidP="005921DA">
      <w:pPr>
        <w:pStyle w:val="ListParagraph"/>
        <w:framePr w:w="7817" w:h="1088" w:hSpace="180" w:wrap="around" w:vAnchor="text" w:hAnchor="page" w:x="1904" w:y="1"/>
        <w:numPr>
          <w:ilvl w:val="0"/>
          <w:numId w:val="1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61CD">
        <w:rPr>
          <w:rFonts w:asciiTheme="minorHAnsi" w:hAnsiTheme="minorHAnsi"/>
          <w:sz w:val="22"/>
          <w:szCs w:val="22"/>
        </w:rPr>
        <w:lastRenderedPageBreak/>
        <w:t>The manuscript is</w:t>
      </w:r>
      <w:r w:rsidR="00CF5D17" w:rsidRPr="00C561CD">
        <w:rPr>
          <w:rFonts w:asciiTheme="minorHAnsi" w:hAnsiTheme="minorHAnsi"/>
          <w:sz w:val="22"/>
          <w:szCs w:val="22"/>
        </w:rPr>
        <w:t xml:space="preserve"> accompanied</w:t>
      </w:r>
      <w:r w:rsidRPr="00C561CD">
        <w:rPr>
          <w:rFonts w:asciiTheme="minorHAnsi" w:hAnsiTheme="minorHAnsi"/>
          <w:sz w:val="22"/>
          <w:szCs w:val="22"/>
        </w:rPr>
        <w:t xml:space="preserve"> </w:t>
      </w:r>
      <w:r w:rsidR="00C92364">
        <w:rPr>
          <w:rFonts w:asciiTheme="minorHAnsi" w:hAnsiTheme="minorHAnsi"/>
          <w:sz w:val="22"/>
          <w:szCs w:val="22"/>
        </w:rPr>
        <w:t xml:space="preserve">by </w:t>
      </w:r>
      <w:r w:rsidRPr="00C561CD">
        <w:rPr>
          <w:rFonts w:asciiTheme="minorHAnsi" w:hAnsiTheme="minorHAnsi"/>
          <w:sz w:val="22"/>
          <w:szCs w:val="22"/>
        </w:rPr>
        <w:t>4</w:t>
      </w:r>
      <w:r w:rsidR="00CF5D17" w:rsidRPr="00C561CD">
        <w:rPr>
          <w:rFonts w:asciiTheme="minorHAnsi" w:hAnsiTheme="minorHAnsi"/>
          <w:sz w:val="22"/>
          <w:szCs w:val="22"/>
        </w:rPr>
        <w:t xml:space="preserve"> videos of 3D digital rendering</w:t>
      </w:r>
      <w:r w:rsidR="00AF20EF">
        <w:rPr>
          <w:rFonts w:asciiTheme="minorHAnsi" w:hAnsiTheme="minorHAnsi"/>
          <w:sz w:val="22"/>
          <w:szCs w:val="22"/>
        </w:rPr>
        <w:t>s</w:t>
      </w:r>
      <w:r w:rsidR="00CF5D17" w:rsidRPr="00C561CD">
        <w:rPr>
          <w:rFonts w:asciiTheme="minorHAnsi" w:hAnsiTheme="minorHAnsi"/>
          <w:sz w:val="22"/>
          <w:szCs w:val="22"/>
        </w:rPr>
        <w:t xml:space="preserve"> of confocal image analysis </w:t>
      </w:r>
      <w:r w:rsidRPr="00C561CD">
        <w:rPr>
          <w:rFonts w:asciiTheme="minorHAnsi" w:hAnsiTheme="minorHAnsi"/>
          <w:sz w:val="22"/>
          <w:szCs w:val="22"/>
        </w:rPr>
        <w:t>of Purkinje cells at indicated times of development</w:t>
      </w:r>
      <w:r w:rsidR="00AF20EF">
        <w:rPr>
          <w:rFonts w:asciiTheme="minorHAnsi" w:hAnsiTheme="minorHAnsi"/>
          <w:sz w:val="22"/>
          <w:szCs w:val="22"/>
        </w:rPr>
        <w:t xml:space="preserve">. The examples correspond to cells show in </w:t>
      </w:r>
      <w:r w:rsidR="00C561CD" w:rsidRPr="00C561CD">
        <w:rPr>
          <w:rFonts w:asciiTheme="minorHAnsi" w:hAnsiTheme="minorHAnsi"/>
          <w:sz w:val="22"/>
          <w:szCs w:val="22"/>
        </w:rPr>
        <w:t>F</w:t>
      </w:r>
      <w:r w:rsidRPr="00C561CD">
        <w:rPr>
          <w:rFonts w:asciiTheme="minorHAnsi" w:hAnsiTheme="minorHAnsi"/>
          <w:sz w:val="22"/>
          <w:szCs w:val="22"/>
        </w:rPr>
        <w:t>igure 4.</w:t>
      </w:r>
      <w:r w:rsidR="0094657E" w:rsidRPr="00C561CD">
        <w:rPr>
          <w:rFonts w:asciiTheme="minorHAnsi" w:hAnsiTheme="minorHAnsi"/>
          <w:sz w:val="22"/>
          <w:szCs w:val="22"/>
        </w:rPr>
        <w:t xml:space="preserve"> </w:t>
      </w:r>
    </w:p>
    <w:sectPr w:rsidR="00A62B52" w:rsidRPr="00C561CD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137" w14:textId="77777777" w:rsidR="007F4230" w:rsidRDefault="007F4230" w:rsidP="004215FE">
      <w:r>
        <w:separator/>
      </w:r>
    </w:p>
  </w:endnote>
  <w:endnote w:type="continuationSeparator" w:id="0">
    <w:p w14:paraId="04D7C771" w14:textId="77777777" w:rsidR="007F4230" w:rsidRDefault="007F423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E8A6D" w14:textId="77777777" w:rsidR="007F4230" w:rsidRDefault="007F4230" w:rsidP="004215FE">
      <w:r>
        <w:separator/>
      </w:r>
    </w:p>
  </w:footnote>
  <w:footnote w:type="continuationSeparator" w:id="0">
    <w:p w14:paraId="09199BBA" w14:textId="77777777" w:rsidR="007F4230" w:rsidRDefault="007F423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081"/>
    <w:multiLevelType w:val="hybridMultilevel"/>
    <w:tmpl w:val="20E2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25F8"/>
    <w:multiLevelType w:val="hybridMultilevel"/>
    <w:tmpl w:val="8F6C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C2667"/>
    <w:multiLevelType w:val="hybridMultilevel"/>
    <w:tmpl w:val="C840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12E0"/>
    <w:multiLevelType w:val="hybridMultilevel"/>
    <w:tmpl w:val="A986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A8B"/>
    <w:multiLevelType w:val="hybridMultilevel"/>
    <w:tmpl w:val="D6E25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0F0D"/>
    <w:multiLevelType w:val="hybridMultilevel"/>
    <w:tmpl w:val="3668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07B44"/>
    <w:multiLevelType w:val="hybridMultilevel"/>
    <w:tmpl w:val="D6E25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53B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7F48"/>
    <w:rsid w:val="00241081"/>
    <w:rsid w:val="00266462"/>
    <w:rsid w:val="002A068D"/>
    <w:rsid w:val="002A0ED1"/>
    <w:rsid w:val="002A7487"/>
    <w:rsid w:val="00307F5D"/>
    <w:rsid w:val="00311E1E"/>
    <w:rsid w:val="003248ED"/>
    <w:rsid w:val="00370080"/>
    <w:rsid w:val="00385CD5"/>
    <w:rsid w:val="003B6337"/>
    <w:rsid w:val="003F19A6"/>
    <w:rsid w:val="00402ADD"/>
    <w:rsid w:val="00405F5C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6A02"/>
    <w:rsid w:val="004D73CF"/>
    <w:rsid w:val="004E4945"/>
    <w:rsid w:val="004F451D"/>
    <w:rsid w:val="00503C7E"/>
    <w:rsid w:val="00505C51"/>
    <w:rsid w:val="00516A01"/>
    <w:rsid w:val="0053000A"/>
    <w:rsid w:val="00550F13"/>
    <w:rsid w:val="005530AE"/>
    <w:rsid w:val="00555F44"/>
    <w:rsid w:val="005660EC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F5C"/>
    <w:rsid w:val="00762B36"/>
    <w:rsid w:val="00763BA5"/>
    <w:rsid w:val="0076524F"/>
    <w:rsid w:val="00767B26"/>
    <w:rsid w:val="00786C17"/>
    <w:rsid w:val="00795CED"/>
    <w:rsid w:val="007B6567"/>
    <w:rsid w:val="007B6D8A"/>
    <w:rsid w:val="007B7AF0"/>
    <w:rsid w:val="007C1A97"/>
    <w:rsid w:val="007D0FF8"/>
    <w:rsid w:val="007D18C3"/>
    <w:rsid w:val="007E54D8"/>
    <w:rsid w:val="007E5880"/>
    <w:rsid w:val="007F4230"/>
    <w:rsid w:val="00800860"/>
    <w:rsid w:val="008071DA"/>
    <w:rsid w:val="0082410E"/>
    <w:rsid w:val="00831E4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4187"/>
    <w:rsid w:val="009205E9"/>
    <w:rsid w:val="0092438C"/>
    <w:rsid w:val="00941D04"/>
    <w:rsid w:val="0094657E"/>
    <w:rsid w:val="00963CEF"/>
    <w:rsid w:val="00993065"/>
    <w:rsid w:val="009A0661"/>
    <w:rsid w:val="009B0071"/>
    <w:rsid w:val="009D0D28"/>
    <w:rsid w:val="009E6ACE"/>
    <w:rsid w:val="009E7B13"/>
    <w:rsid w:val="009F1BFA"/>
    <w:rsid w:val="009F221D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20E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61CD"/>
    <w:rsid w:val="00C820B0"/>
    <w:rsid w:val="00C92364"/>
    <w:rsid w:val="00CC6EF3"/>
    <w:rsid w:val="00CD6AEC"/>
    <w:rsid w:val="00CE6849"/>
    <w:rsid w:val="00CF4BBE"/>
    <w:rsid w:val="00CF5D17"/>
    <w:rsid w:val="00CF6CB5"/>
    <w:rsid w:val="00D10224"/>
    <w:rsid w:val="00D44612"/>
    <w:rsid w:val="00D50299"/>
    <w:rsid w:val="00D57BE6"/>
    <w:rsid w:val="00D74320"/>
    <w:rsid w:val="00D779BF"/>
    <w:rsid w:val="00D83D45"/>
    <w:rsid w:val="00D93937"/>
    <w:rsid w:val="00DC09D0"/>
    <w:rsid w:val="00DE207A"/>
    <w:rsid w:val="00DE2719"/>
    <w:rsid w:val="00DF1913"/>
    <w:rsid w:val="00E007B4"/>
    <w:rsid w:val="00E03264"/>
    <w:rsid w:val="00E234CA"/>
    <w:rsid w:val="00E41364"/>
    <w:rsid w:val="00E61AB4"/>
    <w:rsid w:val="00E70517"/>
    <w:rsid w:val="00E77E4B"/>
    <w:rsid w:val="00E870D1"/>
    <w:rsid w:val="00ED346E"/>
    <w:rsid w:val="00EE2924"/>
    <w:rsid w:val="00EF7423"/>
    <w:rsid w:val="00F27DEC"/>
    <w:rsid w:val="00F3344F"/>
    <w:rsid w:val="00F60CF4"/>
    <w:rsid w:val="00F954CE"/>
    <w:rsid w:val="00F96FF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2BBB2F-CF3B-407F-81BE-BF7E1176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E6447-4EBB-446D-87BE-55DBDF33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2020-04-21T06:46:00Z</dcterms:created>
  <dcterms:modified xsi:type="dcterms:W3CDTF">2020-04-21T06:46:00Z</dcterms:modified>
</cp:coreProperties>
</file>