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A4136" w14:textId="77777777" w:rsidR="002B2483" w:rsidRDefault="006C050A">
      <w:pPr>
        <w:rPr>
          <w:rFonts w:ascii="Calibri" w:eastAsia="Calibri" w:hAnsi="Calibri" w:cs="Calibri"/>
          <w:b/>
          <w:sz w:val="28"/>
          <w:szCs w:val="28"/>
        </w:rPr>
      </w:pPr>
      <w:proofErr w:type="spellStart"/>
      <w:proofErr w:type="gramStart"/>
      <w:r>
        <w:rPr>
          <w:rFonts w:ascii="Calibri" w:eastAsia="Calibri" w:hAnsi="Calibri" w:cs="Calibri"/>
          <w:b/>
          <w:i/>
          <w:sz w:val="28"/>
          <w:szCs w:val="28"/>
        </w:rPr>
        <w:t>eLife’s</w:t>
      </w:r>
      <w:proofErr w:type="spellEnd"/>
      <w:proofErr w:type="gramEnd"/>
      <w:r>
        <w:rPr>
          <w:rFonts w:ascii="Calibri" w:eastAsia="Calibri" w:hAnsi="Calibri" w:cs="Calibri"/>
          <w:b/>
          <w:sz w:val="28"/>
          <w:szCs w:val="28"/>
        </w:rPr>
        <w:t xml:space="preserve"> transparent reporting form</w:t>
      </w:r>
    </w:p>
    <w:p w14:paraId="0FB4A0BE" w14:textId="77777777" w:rsidR="002B2483" w:rsidRDefault="002B2483">
      <w:pPr>
        <w:rPr>
          <w:rFonts w:ascii="Calibri" w:eastAsia="Calibri" w:hAnsi="Calibri" w:cs="Calibri"/>
          <w:sz w:val="22"/>
          <w:szCs w:val="22"/>
        </w:rPr>
      </w:pPr>
    </w:p>
    <w:p w14:paraId="1F87509F" w14:textId="77777777" w:rsidR="002B2483" w:rsidRDefault="006C050A">
      <w:pPr>
        <w:rPr>
          <w:rFonts w:ascii="Calibri" w:eastAsia="Calibri" w:hAnsi="Calibri" w:cs="Calibri"/>
          <w:sz w:val="22"/>
          <w:szCs w:val="22"/>
        </w:rPr>
      </w:pPr>
      <w:r>
        <w:rPr>
          <w:rFonts w:ascii="Calibri" w:eastAsia="Calibri" w:hAnsi="Calibri" w:cs="Calibri"/>
          <w:sz w:val="22"/>
          <w:szCs w:val="22"/>
        </w:rPr>
        <w:t xml:space="preserve">We encourage authors to provide detailed information </w:t>
      </w:r>
      <w:r>
        <w:rPr>
          <w:rFonts w:ascii="Calibri" w:eastAsia="Calibri" w:hAnsi="Calibri" w:cs="Calibri"/>
          <w:i/>
          <w:sz w:val="22"/>
          <w:szCs w:val="22"/>
        </w:rPr>
        <w:t>within their submission</w:t>
      </w:r>
      <w:r>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9">
        <w:r>
          <w:rPr>
            <w:rFonts w:ascii="Calibri" w:eastAsia="Calibri" w:hAnsi="Calibri" w:cs="Calibri"/>
            <w:color w:val="0000FF"/>
            <w:sz w:val="22"/>
            <w:szCs w:val="22"/>
            <w:u w:val="single"/>
          </w:rPr>
          <w:t>EQUATOR Network</w:t>
        </w:r>
      </w:hyperlink>
      <w:r>
        <w:rPr>
          <w:rFonts w:ascii="Calibri" w:eastAsia="Calibri" w:hAnsi="Calibri" w:cs="Calibri"/>
          <w:sz w:val="22"/>
          <w:szCs w:val="22"/>
        </w:rPr>
        <w:t>), life science research (see the </w:t>
      </w:r>
      <w:hyperlink r:id="rId10">
        <w:proofErr w:type="spellStart"/>
        <w:r>
          <w:rPr>
            <w:rFonts w:ascii="Calibri" w:eastAsia="Calibri" w:hAnsi="Calibri" w:cs="Calibri"/>
            <w:color w:val="0000FF"/>
            <w:sz w:val="22"/>
            <w:szCs w:val="22"/>
            <w:u w:val="single"/>
          </w:rPr>
          <w:t>BioSharing</w:t>
        </w:r>
        <w:proofErr w:type="spellEnd"/>
        <w:r>
          <w:rPr>
            <w:rFonts w:ascii="Calibri" w:eastAsia="Calibri" w:hAnsi="Calibri" w:cs="Calibri"/>
            <w:color w:val="0000FF"/>
            <w:sz w:val="22"/>
            <w:szCs w:val="22"/>
            <w:u w:val="single"/>
          </w:rPr>
          <w:t xml:space="preserve"> Information Resource</w:t>
        </w:r>
      </w:hyperlink>
      <w:r>
        <w:rPr>
          <w:rFonts w:ascii="Calibri" w:eastAsia="Calibri" w:hAnsi="Calibri" w:cs="Calibri"/>
          <w:sz w:val="22"/>
          <w:szCs w:val="22"/>
        </w:rPr>
        <w:t>), or the </w:t>
      </w:r>
      <w:hyperlink r:id="rId11">
        <w:r>
          <w:rPr>
            <w:rFonts w:ascii="Calibri" w:eastAsia="Calibri" w:hAnsi="Calibri" w:cs="Calibri"/>
            <w:color w:val="0000FF"/>
            <w:sz w:val="22"/>
            <w:szCs w:val="22"/>
            <w:u w:val="single"/>
          </w:rPr>
          <w:t>ARRIVE guidelines</w:t>
        </w:r>
      </w:hyperlink>
      <w:r>
        <w:rPr>
          <w:rFonts w:ascii="Calibri" w:eastAsia="Calibri" w:hAnsi="Calibri" w:cs="Calibri"/>
          <w:sz w:val="22"/>
          <w:szCs w:val="22"/>
        </w:rPr>
        <w:t> for reporting work involving animal research. Where applicable, authors should refer to any relevant reporting standards documents in this form.</w:t>
      </w:r>
    </w:p>
    <w:p w14:paraId="252CB510" w14:textId="77777777" w:rsidR="002B2483" w:rsidRDefault="002B2483">
      <w:pPr>
        <w:rPr>
          <w:rFonts w:ascii="Calibri" w:eastAsia="Calibri" w:hAnsi="Calibri" w:cs="Calibri"/>
        </w:rPr>
      </w:pPr>
    </w:p>
    <w:p w14:paraId="3F2ADD5C" w14:textId="77777777" w:rsidR="002B2483" w:rsidRDefault="006C050A">
      <w:pPr>
        <w:rPr>
          <w:rFonts w:ascii="Calibri" w:eastAsia="Calibri" w:hAnsi="Calibri" w:cs="Calibri"/>
          <w:b/>
          <w:color w:val="3366FF"/>
          <w:sz w:val="22"/>
          <w:szCs w:val="22"/>
        </w:rPr>
      </w:pPr>
      <w:r>
        <w:rPr>
          <w:rFonts w:ascii="Calibri" w:eastAsia="Calibri" w:hAnsi="Calibri" w:cs="Calibri"/>
          <w:sz w:val="22"/>
          <w:szCs w:val="22"/>
        </w:rPr>
        <w:t>If you have any questions, please consult our Journal Policies and/or contact us:</w:t>
      </w:r>
      <w:r>
        <w:rPr>
          <w:rFonts w:ascii="Calibri" w:eastAsia="Calibri" w:hAnsi="Calibri" w:cs="Calibri"/>
          <w:color w:val="FF0000"/>
          <w:sz w:val="22"/>
          <w:szCs w:val="22"/>
        </w:rPr>
        <w:t xml:space="preserve"> </w:t>
      </w:r>
      <w:hyperlink r:id="rId12">
        <w:r>
          <w:rPr>
            <w:rFonts w:ascii="Calibri" w:eastAsia="Calibri" w:hAnsi="Calibri" w:cs="Calibri"/>
            <w:color w:val="0000FF"/>
            <w:sz w:val="22"/>
            <w:szCs w:val="22"/>
            <w:u w:val="single"/>
          </w:rPr>
          <w:t>editorial@elifesciences.org</w:t>
        </w:r>
      </w:hyperlink>
      <w:r>
        <w:rPr>
          <w:rFonts w:ascii="Calibri" w:eastAsia="Calibri" w:hAnsi="Calibri" w:cs="Calibri"/>
          <w:sz w:val="22"/>
          <w:szCs w:val="22"/>
        </w:rPr>
        <w:t>.</w:t>
      </w:r>
    </w:p>
    <w:p w14:paraId="6A7AF540" w14:textId="77777777" w:rsidR="002B2483" w:rsidRDefault="002B2483">
      <w:pPr>
        <w:rPr>
          <w:rFonts w:ascii="Calibri" w:eastAsia="Calibri" w:hAnsi="Calibri" w:cs="Calibri"/>
          <w:b/>
          <w:color w:val="3366FF"/>
          <w:sz w:val="22"/>
          <w:szCs w:val="22"/>
        </w:rPr>
      </w:pPr>
    </w:p>
    <w:p w14:paraId="0A1F887F" w14:textId="77777777" w:rsidR="002B2483" w:rsidRDefault="006C050A">
      <w:pPr>
        <w:rPr>
          <w:rFonts w:ascii="Calibri" w:eastAsia="Calibri" w:hAnsi="Calibri" w:cs="Calibri"/>
          <w:sz w:val="22"/>
          <w:szCs w:val="22"/>
        </w:rPr>
      </w:pPr>
      <w:r>
        <w:rPr>
          <w:rFonts w:ascii="Calibri" w:eastAsia="Calibri" w:hAnsi="Calibri" w:cs="Calibri"/>
          <w:b/>
          <w:sz w:val="22"/>
          <w:szCs w:val="22"/>
        </w:rPr>
        <w:t>Sample-size estimation</w:t>
      </w:r>
    </w:p>
    <w:p w14:paraId="76C4275B" w14:textId="77777777" w:rsidR="002B2483" w:rsidRDefault="006C050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 should state whether an appropriate sample size was computed when the study was being designed </w:t>
      </w:r>
    </w:p>
    <w:p w14:paraId="5E26C93D" w14:textId="77777777" w:rsidR="002B2483" w:rsidRDefault="006C050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state the statistical method of sample size computation and any required assumptions</w:t>
      </w:r>
    </w:p>
    <w:p w14:paraId="11031AAE" w14:textId="77777777" w:rsidR="002B2483" w:rsidRDefault="006C050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no explicit power analysis was used, you should describe how you decided what sample (replicate) size (number) to use</w:t>
      </w:r>
    </w:p>
    <w:p w14:paraId="3F233FCE" w14:textId="77777777" w:rsidR="002B2483" w:rsidRDefault="002B2483">
      <w:pPr>
        <w:rPr>
          <w:rFonts w:ascii="Calibri" w:eastAsia="Calibri" w:hAnsi="Calibri" w:cs="Calibri"/>
          <w:sz w:val="16"/>
          <w:szCs w:val="16"/>
        </w:rPr>
      </w:pPr>
    </w:p>
    <w:p w14:paraId="46539D53" w14:textId="77777777" w:rsidR="002B2483" w:rsidRDefault="006C050A">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10C74AAD" w14:textId="77777777" w:rsidR="002B2483" w:rsidRPr="006C050A" w:rsidRDefault="00AA465C">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sdt>
        <w:sdtPr>
          <w:tag w:val="goog_rdk_0"/>
          <w:id w:val="1743529675"/>
        </w:sdtPr>
        <w:sdtEndPr/>
        <w:sdtContent/>
      </w:sdt>
      <w:r w:rsidR="006C050A" w:rsidRPr="006C050A">
        <w:rPr>
          <w:rFonts w:ascii="Calibri" w:eastAsia="Calibri" w:hAnsi="Calibri" w:cs="Calibri"/>
          <w:sz w:val="22"/>
          <w:szCs w:val="22"/>
        </w:rPr>
        <w:t>No explicit power analysis was used. Sample size was justified with reference to previous protein QTL studies (Line 416).</w:t>
      </w:r>
    </w:p>
    <w:p w14:paraId="48889A4D" w14:textId="77777777" w:rsidR="002B2483" w:rsidRDefault="002B2483">
      <w:pPr>
        <w:rPr>
          <w:rFonts w:ascii="Calibri" w:eastAsia="Calibri" w:hAnsi="Calibri" w:cs="Calibri"/>
          <w:sz w:val="22"/>
          <w:szCs w:val="22"/>
        </w:rPr>
      </w:pPr>
    </w:p>
    <w:p w14:paraId="3B945271" w14:textId="77777777" w:rsidR="002B2483" w:rsidRDefault="006C050A">
      <w:pPr>
        <w:rPr>
          <w:rFonts w:ascii="Calibri" w:eastAsia="Calibri" w:hAnsi="Calibri" w:cs="Calibri"/>
          <w:sz w:val="22"/>
          <w:szCs w:val="22"/>
        </w:rPr>
      </w:pPr>
      <w:r>
        <w:rPr>
          <w:rFonts w:ascii="Calibri" w:eastAsia="Calibri" w:hAnsi="Calibri" w:cs="Calibri"/>
          <w:b/>
          <w:sz w:val="22"/>
          <w:szCs w:val="22"/>
        </w:rPr>
        <w:t>Replicates</w:t>
      </w:r>
    </w:p>
    <w:p w14:paraId="442B840E" w14:textId="77777777" w:rsidR="002B2483" w:rsidRDefault="006C050A">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report how often each experiment was performed</w:t>
      </w:r>
    </w:p>
    <w:p w14:paraId="5475E01B" w14:textId="77777777" w:rsidR="002B2483" w:rsidRDefault="006C050A">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include a definition of biological versus technical replication</w:t>
      </w:r>
    </w:p>
    <w:p w14:paraId="49234F8A" w14:textId="77777777" w:rsidR="002B2483" w:rsidRDefault="006C050A">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data obtained should be provided and sufficient information should be provided to indicate the number of independent biological and/or technical replicates</w:t>
      </w:r>
    </w:p>
    <w:p w14:paraId="6AAF31E7" w14:textId="77777777" w:rsidR="002B2483" w:rsidRDefault="006C050A">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encountered any outliers, you should describe how these were handled</w:t>
      </w:r>
    </w:p>
    <w:p w14:paraId="5E1A63C7" w14:textId="77777777" w:rsidR="002B2483" w:rsidRDefault="006C050A">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Criteria for exclusion/inclusion of data should be clearly stated</w:t>
      </w:r>
    </w:p>
    <w:p w14:paraId="3572A29C" w14:textId="77777777" w:rsidR="002B2483" w:rsidRDefault="006C050A">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High-throughput sequence data should be uploaded before submission, with a private link for reviewers provided (these are available from both GEO and </w:t>
      </w:r>
      <w:proofErr w:type="spellStart"/>
      <w:r>
        <w:rPr>
          <w:rFonts w:ascii="Calibri" w:eastAsia="Calibri" w:hAnsi="Calibri" w:cs="Calibri"/>
          <w:color w:val="000000"/>
          <w:sz w:val="22"/>
          <w:szCs w:val="22"/>
        </w:rPr>
        <w:t>ArrayExpress</w:t>
      </w:r>
      <w:proofErr w:type="spellEnd"/>
      <w:r>
        <w:rPr>
          <w:rFonts w:ascii="Calibri" w:eastAsia="Calibri" w:hAnsi="Calibri" w:cs="Calibri"/>
          <w:color w:val="000000"/>
          <w:sz w:val="22"/>
          <w:szCs w:val="22"/>
        </w:rPr>
        <w:t>)</w:t>
      </w:r>
    </w:p>
    <w:p w14:paraId="09D501EF" w14:textId="77777777" w:rsidR="002B2483" w:rsidRDefault="002B2483">
      <w:pPr>
        <w:rPr>
          <w:rFonts w:ascii="Calibri" w:eastAsia="Calibri" w:hAnsi="Calibri" w:cs="Calibri"/>
          <w:sz w:val="16"/>
          <w:szCs w:val="16"/>
        </w:rPr>
      </w:pPr>
    </w:p>
    <w:p w14:paraId="4BB7D756" w14:textId="77777777" w:rsidR="002B2483" w:rsidRDefault="006C050A">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66CCC9D8" w14:textId="22B20127" w:rsidR="002B2483" w:rsidRPr="006C050A"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6C050A">
        <w:rPr>
          <w:rFonts w:ascii="Calibri" w:eastAsia="Calibri" w:hAnsi="Calibri" w:cs="Calibri"/>
          <w:sz w:val="22"/>
          <w:szCs w:val="22"/>
        </w:rPr>
        <w:t>Technical replicates are described in the Methods (line</w:t>
      </w:r>
      <w:r w:rsidR="00E520EE">
        <w:rPr>
          <w:rFonts w:ascii="Calibri" w:eastAsia="Calibri" w:hAnsi="Calibri" w:cs="Calibri"/>
          <w:sz w:val="22"/>
          <w:szCs w:val="22"/>
        </w:rPr>
        <w:t>s 440-443</w:t>
      </w:r>
      <w:r w:rsidRPr="006C050A">
        <w:rPr>
          <w:rFonts w:ascii="Calibri" w:eastAsia="Calibri" w:hAnsi="Calibri" w:cs="Calibri"/>
          <w:sz w:val="22"/>
          <w:szCs w:val="22"/>
        </w:rPr>
        <w:t>). No biological replicates were taken, so this is not described.</w:t>
      </w:r>
    </w:p>
    <w:p w14:paraId="596847DF" w14:textId="77777777" w:rsidR="002B2483" w:rsidRPr="006C050A" w:rsidRDefault="002B2483">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p>
    <w:p w14:paraId="109A1F24" w14:textId="61F2EDF3" w:rsidR="002B2483" w:rsidRPr="006C050A"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6C050A">
        <w:rPr>
          <w:rFonts w:ascii="Calibri" w:eastAsia="Calibri" w:hAnsi="Calibri" w:cs="Calibri"/>
          <w:sz w:val="22"/>
          <w:szCs w:val="22"/>
        </w:rPr>
        <w:t>Low quality samples were excluded according to quality control criteria, outlined in the Methods (lines 50</w:t>
      </w:r>
      <w:r w:rsidR="00AA465C">
        <w:rPr>
          <w:rFonts w:ascii="Calibri" w:eastAsia="Calibri" w:hAnsi="Calibri" w:cs="Calibri"/>
          <w:sz w:val="22"/>
          <w:szCs w:val="22"/>
        </w:rPr>
        <w:t>5</w:t>
      </w:r>
      <w:r w:rsidRPr="006C050A">
        <w:rPr>
          <w:rFonts w:ascii="Calibri" w:eastAsia="Calibri" w:hAnsi="Calibri" w:cs="Calibri"/>
          <w:sz w:val="22"/>
          <w:szCs w:val="22"/>
        </w:rPr>
        <w:t>-5</w:t>
      </w:r>
      <w:r w:rsidR="00AA465C">
        <w:rPr>
          <w:rFonts w:ascii="Calibri" w:eastAsia="Calibri" w:hAnsi="Calibri" w:cs="Calibri"/>
          <w:sz w:val="22"/>
          <w:szCs w:val="22"/>
        </w:rPr>
        <w:t>10</w:t>
      </w:r>
      <w:r w:rsidRPr="006C050A">
        <w:rPr>
          <w:rFonts w:ascii="Calibri" w:eastAsia="Calibri" w:hAnsi="Calibri" w:cs="Calibri"/>
          <w:sz w:val="22"/>
          <w:szCs w:val="22"/>
        </w:rPr>
        <w:t>).</w:t>
      </w:r>
    </w:p>
    <w:p w14:paraId="03A9557D" w14:textId="77777777" w:rsidR="002B2483" w:rsidRPr="006C050A" w:rsidRDefault="002B2483">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p>
    <w:p w14:paraId="124152BC" w14:textId="3CC37D30" w:rsidR="002B2483" w:rsidRPr="006C050A"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sidRPr="006C050A">
        <w:rPr>
          <w:rFonts w:ascii="Calibri" w:eastAsia="Calibri" w:hAnsi="Calibri" w:cs="Calibri"/>
          <w:sz w:val="22"/>
          <w:szCs w:val="22"/>
        </w:rPr>
        <w:t>RNA-</w:t>
      </w:r>
      <w:proofErr w:type="spellStart"/>
      <w:r w:rsidRPr="006C050A">
        <w:rPr>
          <w:rFonts w:ascii="Calibri" w:eastAsia="Calibri" w:hAnsi="Calibri" w:cs="Calibri"/>
          <w:sz w:val="22"/>
          <w:szCs w:val="22"/>
        </w:rPr>
        <w:t>seq</w:t>
      </w:r>
      <w:proofErr w:type="spellEnd"/>
      <w:r w:rsidRPr="006C050A">
        <w:rPr>
          <w:rFonts w:ascii="Calibri" w:eastAsia="Calibri" w:hAnsi="Calibri" w:cs="Calibri"/>
          <w:sz w:val="22"/>
          <w:szCs w:val="22"/>
        </w:rPr>
        <w:t xml:space="preserve"> data is available, as described in the data availability section (lines 66</w:t>
      </w:r>
      <w:r w:rsidR="00AA465C">
        <w:rPr>
          <w:rFonts w:ascii="Calibri" w:eastAsia="Calibri" w:hAnsi="Calibri" w:cs="Calibri"/>
          <w:sz w:val="22"/>
          <w:szCs w:val="22"/>
        </w:rPr>
        <w:t>7</w:t>
      </w:r>
      <w:r w:rsidRPr="006C050A">
        <w:rPr>
          <w:rFonts w:ascii="Calibri" w:eastAsia="Calibri" w:hAnsi="Calibri" w:cs="Calibri"/>
          <w:sz w:val="22"/>
          <w:szCs w:val="22"/>
        </w:rPr>
        <w:t>-67</w:t>
      </w:r>
      <w:r w:rsidR="00AA465C">
        <w:rPr>
          <w:rFonts w:ascii="Calibri" w:eastAsia="Calibri" w:hAnsi="Calibri" w:cs="Calibri"/>
          <w:sz w:val="22"/>
          <w:szCs w:val="22"/>
        </w:rPr>
        <w:t>1</w:t>
      </w:r>
      <w:r w:rsidRPr="006C050A">
        <w:rPr>
          <w:rFonts w:ascii="Calibri" w:eastAsia="Calibri" w:hAnsi="Calibri" w:cs="Calibri"/>
          <w:sz w:val="22"/>
          <w:szCs w:val="22"/>
        </w:rPr>
        <w:t>).</w:t>
      </w:r>
    </w:p>
    <w:p w14:paraId="6F0FC438" w14:textId="77777777" w:rsidR="002B2483" w:rsidRDefault="002B2483">
      <w:pPr>
        <w:rPr>
          <w:rFonts w:ascii="Calibri" w:eastAsia="Calibri" w:hAnsi="Calibri" w:cs="Calibri"/>
          <w:b/>
        </w:rPr>
      </w:pPr>
    </w:p>
    <w:p w14:paraId="4AE794F3" w14:textId="77777777" w:rsidR="002B2483" w:rsidRDefault="006C050A">
      <w:pPr>
        <w:rPr>
          <w:rFonts w:ascii="Calibri" w:eastAsia="Calibri" w:hAnsi="Calibri" w:cs="Calibri"/>
          <w:b/>
        </w:rPr>
      </w:pPr>
      <w:r>
        <w:br w:type="page"/>
      </w:r>
    </w:p>
    <w:p w14:paraId="314A0AD1" w14:textId="77777777" w:rsidR="002B2483" w:rsidRDefault="006C050A">
      <w:pPr>
        <w:rPr>
          <w:rFonts w:ascii="Calibri" w:eastAsia="Calibri" w:hAnsi="Calibri" w:cs="Calibri"/>
          <w:sz w:val="22"/>
          <w:szCs w:val="22"/>
        </w:rPr>
      </w:pPr>
      <w:r>
        <w:rPr>
          <w:rFonts w:ascii="Calibri" w:eastAsia="Calibri" w:hAnsi="Calibri" w:cs="Calibri"/>
          <w:b/>
          <w:sz w:val="22"/>
          <w:szCs w:val="22"/>
        </w:rPr>
        <w:lastRenderedPageBreak/>
        <w:t>Statistical reporting</w:t>
      </w:r>
    </w:p>
    <w:p w14:paraId="008DB3EB" w14:textId="77777777" w:rsidR="002B2483" w:rsidRDefault="006C050A">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Statistical analysis methods should be described and justified</w:t>
      </w:r>
    </w:p>
    <w:p w14:paraId="573BF67E" w14:textId="77777777" w:rsidR="002B2483" w:rsidRDefault="006C050A">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Raw data should be presented in figures whenever informative to do so (typically when N per group is less than 10)</w:t>
      </w:r>
    </w:p>
    <w:p w14:paraId="326C1B7D" w14:textId="77777777" w:rsidR="002B2483" w:rsidRDefault="006C050A">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86755EF" w14:textId="77777777" w:rsidR="002B2483" w:rsidRDefault="006C050A">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14:paraId="2F58B5A0" w14:textId="77777777" w:rsidR="002B2483" w:rsidRDefault="002B2483">
      <w:pPr>
        <w:rPr>
          <w:rFonts w:ascii="Calibri" w:eastAsia="Calibri" w:hAnsi="Calibri" w:cs="Calibri"/>
          <w:sz w:val="16"/>
          <w:szCs w:val="16"/>
        </w:rPr>
      </w:pPr>
    </w:p>
    <w:p w14:paraId="793C8214" w14:textId="77777777" w:rsidR="002B2483" w:rsidRDefault="006C050A">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215739FF" w14:textId="04D45C24"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Variance component analysis (Fig 1) is described in Methods (Line 55</w:t>
      </w:r>
      <w:r w:rsidR="00AA465C">
        <w:rPr>
          <w:rFonts w:ascii="Calibri" w:eastAsia="Calibri" w:hAnsi="Calibri" w:cs="Calibri"/>
          <w:sz w:val="22"/>
          <w:szCs w:val="22"/>
        </w:rPr>
        <w:t>2</w:t>
      </w:r>
      <w:r>
        <w:rPr>
          <w:rFonts w:ascii="Calibri" w:eastAsia="Calibri" w:hAnsi="Calibri" w:cs="Calibri"/>
          <w:sz w:val="22"/>
          <w:szCs w:val="22"/>
        </w:rPr>
        <w:t>), and QTL mapping analysis (Fig 2-4) is described in Methods (Line 57</w:t>
      </w:r>
      <w:r w:rsidR="00AA465C">
        <w:rPr>
          <w:rFonts w:ascii="Calibri" w:eastAsia="Calibri" w:hAnsi="Calibri" w:cs="Calibri"/>
          <w:sz w:val="22"/>
          <w:szCs w:val="22"/>
        </w:rPr>
        <w:t>8</w:t>
      </w:r>
      <w:bookmarkStart w:id="0" w:name="_GoBack"/>
      <w:bookmarkEnd w:id="0"/>
      <w:r>
        <w:rPr>
          <w:rFonts w:ascii="Calibri" w:eastAsia="Calibri" w:hAnsi="Calibri" w:cs="Calibri"/>
          <w:sz w:val="22"/>
          <w:szCs w:val="22"/>
        </w:rPr>
        <w:t>). Both analyses are based on the common set of samples described in Methods (N=202).</w:t>
      </w:r>
    </w:p>
    <w:p w14:paraId="2A58A183" w14:textId="77777777" w:rsidR="002B2483" w:rsidRDefault="002B2483">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p>
    <w:p w14:paraId="2538E912" w14:textId="77777777"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Enrichment tests are specified when referenced in the text (Line 105, 225, 243, 256, 277, 644).</w:t>
      </w:r>
    </w:p>
    <w:p w14:paraId="13522026" w14:textId="77777777" w:rsidR="002B2483" w:rsidRDefault="002B2483">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p>
    <w:p w14:paraId="50A805A8" w14:textId="77777777"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bookmarkStart w:id="1" w:name="_heading=h.gjdgxs" w:colFirst="0" w:colLast="0"/>
      <w:bookmarkEnd w:id="1"/>
      <w:r>
        <w:rPr>
          <w:rFonts w:ascii="Calibri" w:eastAsia="Calibri" w:hAnsi="Calibri" w:cs="Calibri"/>
          <w:sz w:val="22"/>
          <w:szCs w:val="22"/>
        </w:rPr>
        <w:t>Note that in our dataset N is 202, so individual data points are not plotted.</w:t>
      </w:r>
    </w:p>
    <w:p w14:paraId="58EDCC2E" w14:textId="77777777" w:rsidR="002B2483" w:rsidRDefault="002B2483">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bookmarkStart w:id="2" w:name="_heading=h.2qr82p226zcr" w:colFirst="0" w:colLast="0"/>
      <w:bookmarkEnd w:id="2"/>
    </w:p>
    <w:p w14:paraId="35BEEBDC" w14:textId="77777777"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bookmarkStart w:id="3" w:name="_heading=h.womi8aifmswx" w:colFirst="0" w:colLast="0"/>
      <w:bookmarkEnd w:id="3"/>
      <w:r>
        <w:rPr>
          <w:rFonts w:ascii="Calibri" w:eastAsia="Calibri" w:hAnsi="Calibri" w:cs="Calibri"/>
          <w:sz w:val="22"/>
          <w:szCs w:val="22"/>
        </w:rPr>
        <w:t>Detailed results of QTL and variance component analysis are provided as supplemental tables.</w:t>
      </w:r>
    </w:p>
    <w:p w14:paraId="786B2704" w14:textId="77777777" w:rsidR="002B2483" w:rsidRDefault="002B2483">
      <w:pPr>
        <w:rPr>
          <w:rFonts w:ascii="Calibri" w:eastAsia="Calibri" w:hAnsi="Calibri" w:cs="Calibri"/>
          <w:sz w:val="22"/>
          <w:szCs w:val="22"/>
        </w:rPr>
      </w:pPr>
    </w:p>
    <w:p w14:paraId="41C4CB53" w14:textId="77777777" w:rsidR="002B2483" w:rsidRDefault="006C050A">
      <w:pPr>
        <w:rPr>
          <w:rFonts w:ascii="Calibri" w:eastAsia="Calibri" w:hAnsi="Calibri" w:cs="Calibri"/>
          <w:b/>
        </w:rPr>
      </w:pPr>
      <w:r>
        <w:rPr>
          <w:rFonts w:ascii="Calibri" w:eastAsia="Calibri" w:hAnsi="Calibri" w:cs="Calibri"/>
          <w:sz w:val="22"/>
          <w:szCs w:val="22"/>
        </w:rPr>
        <w:t>(For large datasets, or papers with a very large number of statistical tests, you may upload a single table file with tests, Ns, etc., with reference to sections in the manuscript.)</w:t>
      </w:r>
    </w:p>
    <w:p w14:paraId="35B90732" w14:textId="77777777" w:rsidR="002B2483" w:rsidRDefault="002B2483">
      <w:pPr>
        <w:rPr>
          <w:rFonts w:ascii="Calibri" w:eastAsia="Calibri" w:hAnsi="Calibri" w:cs="Calibri"/>
          <w:b/>
        </w:rPr>
      </w:pPr>
    </w:p>
    <w:p w14:paraId="1655CD0D" w14:textId="77777777" w:rsidR="002B2483" w:rsidRDefault="006C050A">
      <w:pPr>
        <w:rPr>
          <w:rFonts w:ascii="Calibri" w:eastAsia="Calibri" w:hAnsi="Calibri" w:cs="Calibri"/>
          <w:b/>
          <w:sz w:val="22"/>
          <w:szCs w:val="22"/>
        </w:rPr>
      </w:pPr>
      <w:r>
        <w:rPr>
          <w:rFonts w:ascii="Calibri" w:eastAsia="Calibri" w:hAnsi="Calibri" w:cs="Calibri"/>
          <w:b/>
          <w:sz w:val="22"/>
          <w:szCs w:val="22"/>
        </w:rPr>
        <w:t>Group allocation</w:t>
      </w:r>
    </w:p>
    <w:p w14:paraId="74A834ED" w14:textId="77777777" w:rsidR="002B2483" w:rsidRDefault="006C050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14:paraId="740353B1" w14:textId="77777777" w:rsidR="002B2483" w:rsidRDefault="006C050A">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Indicate if masking was used during group allocation, data collection and/or data analysis</w:t>
      </w:r>
    </w:p>
    <w:p w14:paraId="3EAEA736" w14:textId="77777777" w:rsidR="002B2483" w:rsidRDefault="002B2483">
      <w:pPr>
        <w:rPr>
          <w:rFonts w:ascii="Calibri" w:eastAsia="Calibri" w:hAnsi="Calibri" w:cs="Calibri"/>
          <w:b/>
          <w:sz w:val="16"/>
          <w:szCs w:val="16"/>
        </w:rPr>
      </w:pPr>
    </w:p>
    <w:p w14:paraId="4D518A79" w14:textId="77777777" w:rsidR="002B2483" w:rsidRDefault="006C050A">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4C3A2537" w14:textId="77777777" w:rsidR="002B2483" w:rsidRDefault="00AA465C">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sdt>
        <w:sdtPr>
          <w:tag w:val="goog_rdk_1"/>
          <w:id w:val="1583032047"/>
        </w:sdtPr>
        <w:sdtEndPr/>
        <w:sdtContent/>
      </w:sdt>
      <w:r w:rsidR="006C050A">
        <w:rPr>
          <w:rFonts w:ascii="Calibri" w:eastAsia="Calibri" w:hAnsi="Calibri" w:cs="Calibri"/>
          <w:sz w:val="22"/>
          <w:szCs w:val="22"/>
        </w:rPr>
        <w:t>This is specified in the Methods (Line 442)</w:t>
      </w:r>
    </w:p>
    <w:p w14:paraId="6DB27FFA" w14:textId="77777777" w:rsidR="002B2483" w:rsidRDefault="002B2483">
      <w:pPr>
        <w:rPr>
          <w:rFonts w:ascii="Calibri" w:eastAsia="Calibri" w:hAnsi="Calibri" w:cs="Calibri"/>
          <w:b/>
        </w:rPr>
      </w:pPr>
    </w:p>
    <w:p w14:paraId="73E48138" w14:textId="77777777" w:rsidR="002B2483" w:rsidRDefault="006C050A">
      <w:pPr>
        <w:rPr>
          <w:rFonts w:ascii="Calibri" w:eastAsia="Calibri" w:hAnsi="Calibri" w:cs="Calibri"/>
          <w:b/>
          <w:sz w:val="22"/>
          <w:szCs w:val="22"/>
        </w:rPr>
      </w:pPr>
      <w:r>
        <w:rPr>
          <w:rFonts w:ascii="Calibri" w:eastAsia="Calibri" w:hAnsi="Calibri" w:cs="Calibri"/>
          <w:b/>
          <w:sz w:val="22"/>
          <w:szCs w:val="22"/>
        </w:rPr>
        <w:t>Additional data files (“source data”)</w:t>
      </w:r>
    </w:p>
    <w:p w14:paraId="203E34A9" w14:textId="77777777" w:rsidR="002B2483" w:rsidRDefault="006C050A">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encourage you to upload relevant additional data files, such as numerical data that are represented as a graph in a figure, or as a summary table</w:t>
      </w:r>
    </w:p>
    <w:p w14:paraId="0D76FFDB" w14:textId="77777777" w:rsidR="002B2483" w:rsidRDefault="006C050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provided, these should be in the most useful format, and they can be uploaded as “Source data” files linked to a main figure or table</w:t>
      </w:r>
    </w:p>
    <w:p w14:paraId="29421A79" w14:textId="77777777" w:rsidR="002B2483" w:rsidRDefault="006C050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model definition files including the full list of parameters used</w:t>
      </w:r>
    </w:p>
    <w:p w14:paraId="67FE6A59" w14:textId="77777777" w:rsidR="002B2483" w:rsidRDefault="006C050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Include code used for data analysis (e.g., R, </w:t>
      </w:r>
      <w:proofErr w:type="spellStart"/>
      <w:r>
        <w:rPr>
          <w:rFonts w:ascii="Calibri" w:eastAsia="Calibri" w:hAnsi="Calibri" w:cs="Calibri"/>
          <w:color w:val="000000"/>
          <w:sz w:val="22"/>
          <w:szCs w:val="22"/>
        </w:rPr>
        <w:t>MatLab</w:t>
      </w:r>
      <w:proofErr w:type="spellEnd"/>
      <w:r>
        <w:rPr>
          <w:rFonts w:ascii="Calibri" w:eastAsia="Calibri" w:hAnsi="Calibri" w:cs="Calibri"/>
          <w:color w:val="000000"/>
          <w:sz w:val="22"/>
          <w:szCs w:val="22"/>
        </w:rPr>
        <w:t>)</w:t>
      </w:r>
    </w:p>
    <w:p w14:paraId="2642C2BB" w14:textId="77777777" w:rsidR="002B2483" w:rsidRDefault="006C050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Avoid stating that data files are “available upon request”</w:t>
      </w:r>
    </w:p>
    <w:p w14:paraId="6A355713" w14:textId="77777777" w:rsidR="002B2483" w:rsidRDefault="002B2483">
      <w:pPr>
        <w:rPr>
          <w:rFonts w:ascii="Calibri" w:eastAsia="Calibri" w:hAnsi="Calibri" w:cs="Calibri"/>
          <w:sz w:val="16"/>
          <w:szCs w:val="16"/>
        </w:rPr>
      </w:pPr>
    </w:p>
    <w:p w14:paraId="1B5A5743" w14:textId="77777777" w:rsidR="002B2483" w:rsidRDefault="006C050A">
      <w:pPr>
        <w:rPr>
          <w:rFonts w:ascii="Calibri" w:eastAsia="Calibri" w:hAnsi="Calibri" w:cs="Calibri"/>
          <w:sz w:val="22"/>
          <w:szCs w:val="22"/>
        </w:rPr>
      </w:pPr>
      <w:r>
        <w:rPr>
          <w:rFonts w:ascii="Calibri" w:eastAsia="Calibri" w:hAnsi="Calibri" w:cs="Calibri"/>
          <w:sz w:val="22"/>
          <w:szCs w:val="22"/>
        </w:rPr>
        <w:t>Please indicate the figures or tables for which source data files have been provided:</w:t>
      </w:r>
    </w:p>
    <w:p w14:paraId="73D25345" w14:textId="77777777"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lastRenderedPageBreak/>
        <w:t>The additional data files behind the following figures are provided:</w:t>
      </w:r>
      <w:r>
        <w:rPr>
          <w:rFonts w:ascii="Calibri" w:eastAsia="Calibri" w:hAnsi="Calibri" w:cs="Calibri"/>
          <w:sz w:val="22"/>
          <w:szCs w:val="22"/>
        </w:rPr>
        <w:br/>
      </w:r>
      <w:r>
        <w:rPr>
          <w:rFonts w:ascii="Calibri" w:eastAsia="Calibri" w:hAnsi="Calibri" w:cs="Calibri"/>
          <w:sz w:val="22"/>
          <w:szCs w:val="22"/>
        </w:rPr>
        <w:br/>
      </w:r>
      <w:sdt>
        <w:sdtPr>
          <w:tag w:val="goog_rdk_2"/>
          <w:id w:val="457382771"/>
        </w:sdtPr>
        <w:sdtEndPr/>
        <w:sdtContent/>
      </w:sdt>
      <w:r>
        <w:rPr>
          <w:rFonts w:ascii="Calibri" w:eastAsia="Calibri" w:hAnsi="Calibri" w:cs="Calibri"/>
          <w:sz w:val="22"/>
          <w:szCs w:val="22"/>
        </w:rPr>
        <w:t xml:space="preserve">1. </w:t>
      </w:r>
      <w:proofErr w:type="gramStart"/>
      <w:r>
        <w:rPr>
          <w:rFonts w:ascii="Calibri" w:eastAsia="Calibri" w:hAnsi="Calibri" w:cs="Calibri"/>
          <w:sz w:val="22"/>
          <w:szCs w:val="22"/>
        </w:rPr>
        <w:t>b</w:t>
      </w:r>
      <w:proofErr w:type="gramEnd"/>
      <w:r>
        <w:rPr>
          <w:rFonts w:ascii="Calibri" w:eastAsia="Calibri" w:hAnsi="Calibri" w:cs="Calibri"/>
          <w:sz w:val="22"/>
          <w:szCs w:val="22"/>
        </w:rPr>
        <w:t>), c), d)</w:t>
      </w:r>
    </w:p>
    <w:p w14:paraId="66D1652A" w14:textId="77777777"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2.</w:t>
      </w:r>
      <w:r w:rsidR="002315CB">
        <w:rPr>
          <w:rFonts w:ascii="Calibri" w:eastAsia="Calibri" w:hAnsi="Calibri" w:cs="Calibri"/>
          <w:sz w:val="22"/>
          <w:szCs w:val="22"/>
        </w:rPr>
        <w:t xml:space="preserve"> </w:t>
      </w:r>
      <w:proofErr w:type="gramStart"/>
      <w:r>
        <w:rPr>
          <w:rFonts w:ascii="Calibri" w:eastAsia="Calibri" w:hAnsi="Calibri" w:cs="Calibri"/>
          <w:sz w:val="22"/>
          <w:szCs w:val="22"/>
        </w:rPr>
        <w:t>a</w:t>
      </w:r>
      <w:proofErr w:type="gramEnd"/>
      <w:r>
        <w:rPr>
          <w:rFonts w:ascii="Calibri" w:eastAsia="Calibri" w:hAnsi="Calibri" w:cs="Calibri"/>
          <w:sz w:val="22"/>
          <w:szCs w:val="22"/>
        </w:rPr>
        <w:t>)</w:t>
      </w:r>
    </w:p>
    <w:p w14:paraId="0A22FA11" w14:textId="77777777"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3.</w:t>
      </w:r>
      <w:r w:rsidR="002315CB">
        <w:rPr>
          <w:rFonts w:ascii="Calibri" w:eastAsia="Calibri" w:hAnsi="Calibri" w:cs="Calibri"/>
          <w:sz w:val="22"/>
          <w:szCs w:val="22"/>
        </w:rPr>
        <w:t xml:space="preserve"> </w:t>
      </w:r>
      <w:proofErr w:type="gramStart"/>
      <w:r>
        <w:rPr>
          <w:rFonts w:ascii="Calibri" w:eastAsia="Calibri" w:hAnsi="Calibri" w:cs="Calibri"/>
          <w:sz w:val="22"/>
          <w:szCs w:val="22"/>
        </w:rPr>
        <w:t>a</w:t>
      </w:r>
      <w:proofErr w:type="gramEnd"/>
      <w:r>
        <w:rPr>
          <w:rFonts w:ascii="Calibri" w:eastAsia="Calibri" w:hAnsi="Calibri" w:cs="Calibri"/>
          <w:sz w:val="22"/>
          <w:szCs w:val="22"/>
        </w:rPr>
        <w:t>)</w:t>
      </w:r>
    </w:p>
    <w:p w14:paraId="7AE010AD" w14:textId="77777777" w:rsidR="002B2483"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4.</w:t>
      </w:r>
      <w:r w:rsidR="002315CB">
        <w:rPr>
          <w:rFonts w:ascii="Calibri" w:eastAsia="Calibri" w:hAnsi="Calibri" w:cs="Calibri"/>
          <w:sz w:val="22"/>
          <w:szCs w:val="22"/>
        </w:rPr>
        <w:t xml:space="preserve"> </w:t>
      </w:r>
      <w:proofErr w:type="gramStart"/>
      <w:r>
        <w:rPr>
          <w:rFonts w:ascii="Calibri" w:eastAsia="Calibri" w:hAnsi="Calibri" w:cs="Calibri"/>
          <w:sz w:val="22"/>
          <w:szCs w:val="22"/>
        </w:rPr>
        <w:t>b</w:t>
      </w:r>
      <w:proofErr w:type="gramEnd"/>
      <w:r>
        <w:rPr>
          <w:rFonts w:ascii="Calibri" w:eastAsia="Calibri" w:hAnsi="Calibri" w:cs="Calibri"/>
          <w:sz w:val="22"/>
          <w:szCs w:val="22"/>
        </w:rPr>
        <w:t>), c)</w:t>
      </w:r>
    </w:p>
    <w:p w14:paraId="00ECA706" w14:textId="77777777" w:rsidR="002B2483" w:rsidRDefault="002B2483">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p>
    <w:p w14:paraId="11D0537F" w14:textId="77777777" w:rsidR="006C050A" w:rsidRDefault="006C050A">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In addition, 2 c) and d) can be directly derived from the additional data files.</w:t>
      </w:r>
    </w:p>
    <w:p w14:paraId="001FD91A" w14:textId="77777777" w:rsidR="002B2483" w:rsidRDefault="002B2483">
      <w:pPr>
        <w:rPr>
          <w:rFonts w:ascii="Calibri" w:eastAsia="Calibri" w:hAnsi="Calibri" w:cs="Calibri"/>
          <w:sz w:val="22"/>
          <w:szCs w:val="22"/>
        </w:rPr>
      </w:pPr>
    </w:p>
    <w:sectPr w:rsidR="002B2483">
      <w:headerReference w:type="default" r:id="rId13"/>
      <w:footerReference w:type="even" r:id="rId14"/>
      <w:footerReference w:type="default" r:id="rId15"/>
      <w:pgSz w:w="11900" w:h="16840"/>
      <w:pgMar w:top="1440" w:right="1797" w:bottom="993" w:left="1843" w:header="567" w:footer="567" w:gutter="0"/>
      <w:pgNumType w:start="1"/>
      <w:cols w:space="720"/>
    </w:sectPr>
  </w:body>
</w:document>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B" w15:done="0"/>
  <w15:commentEx w15:paraId="0000004E" w15:done="0"/>
  <w15:commentEx w15:paraId="0000004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C82EF" w14:textId="77777777" w:rsidR="006C050A" w:rsidRDefault="006C050A">
      <w:r>
        <w:separator/>
      </w:r>
    </w:p>
  </w:endnote>
  <w:endnote w:type="continuationSeparator" w:id="0">
    <w:p w14:paraId="0930FD20" w14:textId="77777777" w:rsidR="006C050A" w:rsidRDefault="006C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FAF2" w14:textId="77777777" w:rsidR="006C050A" w:rsidRDefault="006C050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49BFA04" w14:textId="77777777" w:rsidR="006C050A" w:rsidRDefault="006C050A">
    <w:pPr>
      <w:pBdr>
        <w:top w:val="nil"/>
        <w:left w:val="nil"/>
        <w:bottom w:val="nil"/>
        <w:right w:val="nil"/>
        <w:between w:val="nil"/>
      </w:pBdr>
      <w:tabs>
        <w:tab w:val="center" w:pos="4320"/>
        <w:tab w:val="right" w:pos="8640"/>
      </w:tabs>
      <w:ind w:right="360"/>
      <w:jc w:val="center"/>
      <w:rPr>
        <w:color w:val="000000"/>
      </w:rPr>
    </w:pPr>
    <w:r>
      <w:rPr>
        <w:color w:val="000000"/>
      </w:rPr>
      <w:fldChar w:fldCharType="begin"/>
    </w:r>
    <w:r>
      <w:rPr>
        <w:color w:val="000000"/>
      </w:rPr>
      <w:instrText>PAGE</w:instrText>
    </w:r>
    <w:r>
      <w:rPr>
        <w:color w:val="000000"/>
      </w:rPr>
      <w:fldChar w:fldCharType="end"/>
    </w:r>
  </w:p>
  <w:p w14:paraId="7ED35F10" w14:textId="77777777" w:rsidR="006C050A" w:rsidRDefault="006C050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19E4D" w14:textId="77777777" w:rsidR="006C050A" w:rsidRDefault="006C050A">
    <w:pPr>
      <w:pBdr>
        <w:top w:val="nil"/>
        <w:left w:val="nil"/>
        <w:bottom w:val="nil"/>
        <w:right w:val="nil"/>
        <w:between w:val="nil"/>
      </w:pBdr>
      <w:tabs>
        <w:tab w:val="center" w:pos="4320"/>
        <w:tab w:val="right" w:pos="8640"/>
      </w:tabs>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A465C">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p>
  <w:p w14:paraId="6DD2B38E" w14:textId="77777777" w:rsidR="006C050A" w:rsidRDefault="006C050A">
    <w:pPr>
      <w:pBdr>
        <w:top w:val="nil"/>
        <w:left w:val="nil"/>
        <w:bottom w:val="nil"/>
        <w:right w:val="nil"/>
        <w:between w:val="nil"/>
      </w:pBdr>
      <w:tabs>
        <w:tab w:val="right" w:pos="9214"/>
      </w:tabs>
      <w:ind w:left="-709" w:right="360"/>
      <w:rPr>
        <w:rFonts w:ascii="Arial" w:eastAsia="Arial" w:hAnsi="Arial" w:cs="Arial"/>
        <w:color w:val="000000"/>
        <w:sz w:val="16"/>
        <w:szCs w:val="16"/>
      </w:rPr>
    </w:pPr>
    <w:proofErr w:type="spellStart"/>
    <w:proofErr w:type="gramStart"/>
    <w:r>
      <w:rPr>
        <w:rFonts w:ascii="Arial" w:eastAsia="Arial" w:hAnsi="Arial" w:cs="Arial"/>
        <w:color w:val="000000"/>
        <w:sz w:val="16"/>
        <w:szCs w:val="16"/>
      </w:rPr>
      <w:t>eLife</w:t>
    </w:r>
    <w:proofErr w:type="spellEnd"/>
    <w:proofErr w:type="gramEnd"/>
    <w:r>
      <w:rPr>
        <w:rFonts w:ascii="Arial" w:eastAsia="Arial" w:hAnsi="Arial" w:cs="Arial"/>
        <w:color w:val="000000"/>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9172D" w14:textId="77777777" w:rsidR="006C050A" w:rsidRDefault="006C050A">
      <w:r>
        <w:separator/>
      </w:r>
    </w:p>
  </w:footnote>
  <w:footnote w:type="continuationSeparator" w:id="0">
    <w:p w14:paraId="5B47325E" w14:textId="77777777" w:rsidR="006C050A" w:rsidRDefault="006C05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DF95F" w14:textId="77777777" w:rsidR="006C050A" w:rsidRDefault="006C050A">
    <w:pPr>
      <w:pBdr>
        <w:top w:val="nil"/>
        <w:left w:val="nil"/>
        <w:bottom w:val="nil"/>
        <w:right w:val="nil"/>
        <w:between w:val="nil"/>
      </w:pBdr>
      <w:tabs>
        <w:tab w:val="center" w:pos="4320"/>
        <w:tab w:val="right" w:pos="8640"/>
      </w:tabs>
      <w:ind w:left="-1134"/>
      <w:rPr>
        <w:color w:val="000000"/>
      </w:rPr>
    </w:pPr>
    <w:r>
      <w:rPr>
        <w:noProof/>
        <w:color w:val="000000"/>
      </w:rPr>
      <w:drawing>
        <wp:inline distT="0" distB="0" distL="0" distR="0" wp14:anchorId="6BDF804F" wp14:editId="784A4ECE">
          <wp:extent cx="4325620" cy="8032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5620" cy="8032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0593"/>
    <w:multiLevelType w:val="multilevel"/>
    <w:tmpl w:val="ECB21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D2769BA"/>
    <w:multiLevelType w:val="multilevel"/>
    <w:tmpl w:val="A784F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6312D22"/>
    <w:multiLevelType w:val="multilevel"/>
    <w:tmpl w:val="503A2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CA13992"/>
    <w:multiLevelType w:val="multilevel"/>
    <w:tmpl w:val="CF1E4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D510639"/>
    <w:multiLevelType w:val="multilevel"/>
    <w:tmpl w:val="B0A2B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2483"/>
    <w:rsid w:val="002315CB"/>
    <w:rsid w:val="002B2483"/>
    <w:rsid w:val="006C050A"/>
    <w:rsid w:val="00AA465C"/>
    <w:rsid w:val="00E520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2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losbiology.org/article/info:doi/10.1371/journal.pbio.1000412" TargetMode="External"/><Relationship Id="rId12" Type="http://schemas.openxmlformats.org/officeDocument/2006/relationships/hyperlink" Target="mailto:editorial@elifesciences.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quator-network.org/%20" TargetMode="External"/><Relationship Id="rId10" Type="http://schemas.openxmlformats.org/officeDocument/2006/relationships/hyperlink" Target="https://bioshar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C2WP/c3zf+3v+hBjM8TRTi1YHQ==">AMUW2mUNf0L5kGpGOyEEs3uSbgb+xaSU5DVCZ43dDwiIPWQbx0WMvZX8gd86OBmTvD37l+TAaT1M7dTjrinYVhUjQIYVWRQ6itAwDuYVIal6ofQJJ29r1Uj840WfIlD4aXIC2aF4tNEbwVIuUs5UFYzzZshKwCPWXOo6hAcaHfiXrDKLhZz7tQq0cJ+RggSK97V6FO9p0x6ZEjhuUU+4nv52RaBQYotcduY8a1Cx4nTnF+RE5PSGvlUrl1arAQRPJJOIlNuTxcWdqYqAk6yFhmCNiNyQQdZbp1uJ6oVZYUZylX5JDn6IZ7KqJZrW0MzRxe2/DPfvK3lQROppNouWV5JmSwFdMWreP8fW/YdLZT9EKk2Cm19kj3xtchS+N5dd3LJo/YTaN8KxNzRzAKHXT4BEugNyIvC6Bclv7czW6yE+DzWGa1o9SBrezAbyQ2yDEifznNkejERFqgB4sSCAWg0XyCRwltIVKRrNtDSV3SkiE2tDuBZ5z5iUOdXoPcM/tiu65a5fIqBIylFCWneO9/wVCPGqqfiItPhbGX8QXbHYdKX0A+VzKxZ6cAL4i7Ubhnl/SokK2XXTJk4rxnM5zKoJFI1zokRbTHRmWZ8BZwaWJss1KbkmjB/gaeUrL+rPgDZZdIQSDdGWap4cHzdYHCDyFkKQlWWM634PlyanbddBAzMMhm4yjV+90LlX3YMg+8XMXIxiG3U4v3yBZ3qgAVc7ElW1vjixdauhY0hdOUoxOaYuUFxWk2qAlgfSavqOkJn4RkV82JVqBRlx1S/qxQefA1NcVgfv8rOtXZ8mpkytu9i5mMfC8lJzILSPt+Gg2KJ8QJ/Rfn0pF6km9Ng/HfbKhkf7SZCDyStiyAjzVnjzUXRFPhc60oLItjYJRGYycecazZI5xeWwrmgF4ex0LZ6zjbOQFpgt1S6Q2kSNzDN4x+8r0J/8f6e7qGUjrdb2xYAXHrUPLxWgGMI6QN98RQdiTCdLd+Vs5JBZKRZc6R8J6oTSPu5xr9kLsXp5hE/ws8CI3Xx0XvhZc7MI4n+Q1YurcvDDKcOYwU8hAGSOG4hbkRK2bKcgAuMMgVtMJ67/tEOim8i7r+vYRNReK0NDtsq/AzxhW7bbQ46955q+kxrVXFoiWNFGenX017L/jJNUIPPLuZt9EWl8gvQgnDAimS0CnIhMsxkmuyynTSMvcpnvBFcNJhP2qR8H+jqBfrc5meI6cOYc0GRMVdibvNpLBBUaMhkHIbpOVRLqgJ1wPasq5aRTvRtx8tuG3lzvh55W/loQ7/RCVSbktNpRyIYUlMTUgLVfhKex3Wn+xHYObCn160qmzqNbDoLr0gGxYawMDLLDAz9D4OQmmeZRjzfovzNw00Ite2eziccxeT/mtjreaorUhRIDSmESIMIx9jFR/dw1tknl9OXLfNeA/WcxGdwpxspwcKQ8c5XIp7BckFqfRoyqTlcEPxqZfglbEE380pkzCbmZHufwF6jm/eTAPEFIIwo7ucxfKLUwjTtitbskdDs01vcT+/Jlt5YSpYm44CKsNmNftjcK1+SE+7W7ZTbqzm6q6G/b2wdWs76gfGAHbTbVVPEDEn4CVQYoc9Wc1fQXwrE8Gn7HHm7y2GdgUfSZ4G+8QhXJS7mU3sIoeQ0Fo7fGx6eqSw+uQ6bPwbslnfC0Mm2OT1/Il522Mt47BplsPy/1/1urJteZ3vlC6Zia/j0ItOD12ewTaB0U66jWicqpDgl/6czBdPA4kXmsDUPPNICtjFM/lWBNqgjnIGN1Goqgiw7rhGadCGLyjCg9jJqIwUKx96RDO6rVnOcwyIKKe0HaX67g1UyM/EC7eWApqMGfUqkwZb5x6KZTarBRKNSagBLvr0fAQMKLcS9mcHGmqJwq72wq7YINCbEZYz9smu0oO27PYrZzhMQsXMKkFRUQUtomcNPor8Rz6a9yZraApm0YqMJqoD3slPWGu1/157lmolhqzd2QiG6I3M/+ioAsBP1Xl8cMAzfIILmq2y+sLEZG7LjSBx1+65HYRV87rRdTkXZD8DpM6KqjeBur2Q09IA5Hh6/9Z0aOFWnulvMkSasH9jlgsKeEdvev7x3rx9S1+43Mjcgeyc7YsmY2MsOj3DO0FKW7DVY26hGF/z79KCQ8cfDBdYfcjmI2rdYk2kxDtG9Q0CYuEZaqyWKqrfdTZmE/yeeVp8qUZfSFU5tgOZ4+Q0EjRL5X0+jU+zeqhOd7pFG12/2s5aYmb3sGCiz+4v+/mJHmU6oRjSzxGxGDphEMZUBHLDTbxp7nxQBJZxxDKsXYLUKKFCwjaVjFD70KJoghMqLuqHMZMfwKvwuPARrd/OeWVbqOEtVcjDelmoZc0bb5Q1GlSRxroD8VQ9JRhbHddqrBVk9d1MtdEsbtqw7sbH2Gs1eARRjqY2Fg5TGuchobgxmnDZQviz6BKVaMqAuCgp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839</Words>
  <Characters>4787</Characters>
  <Application>Microsoft Macintosh Word</Application>
  <DocSecurity>0</DocSecurity>
  <Lines>39</Lines>
  <Paragraphs>11</Paragraphs>
  <ScaleCrop>false</ScaleCrop>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bogdan</cp:lastModifiedBy>
  <cp:revision>4</cp:revision>
  <dcterms:created xsi:type="dcterms:W3CDTF">2017-06-13T14:43:00Z</dcterms:created>
  <dcterms:modified xsi:type="dcterms:W3CDTF">2020-04-14T09:09:00Z</dcterms:modified>
</cp:coreProperties>
</file>