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B54F2AF" w:rsidR="00877644" w:rsidRDefault="00A2747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429DE">
        <w:rPr>
          <w:rFonts w:asciiTheme="minorHAnsi" w:hAnsiTheme="minorHAnsi"/>
          <w:sz w:val="20"/>
          <w:szCs w:val="20"/>
        </w:rPr>
        <w:t>Sample size</w:t>
      </w:r>
      <w:r w:rsidR="00B429DE" w:rsidRPr="00B429DE">
        <w:rPr>
          <w:rFonts w:asciiTheme="minorHAnsi" w:hAnsiTheme="minorHAnsi"/>
          <w:sz w:val="20"/>
          <w:szCs w:val="20"/>
        </w:rPr>
        <w:t xml:space="preserve"> and replicate numbers</w:t>
      </w:r>
      <w:r w:rsidRPr="00B429DE">
        <w:rPr>
          <w:rFonts w:asciiTheme="minorHAnsi" w:hAnsiTheme="minorHAnsi"/>
          <w:sz w:val="20"/>
          <w:szCs w:val="20"/>
        </w:rPr>
        <w:t xml:space="preserve"> were determined based on past experience with similar experiments.</w:t>
      </w:r>
      <w:r w:rsidR="00B429DE">
        <w:rPr>
          <w:rFonts w:asciiTheme="minorHAnsi" w:hAnsiTheme="minorHAnsi"/>
          <w:sz w:val="20"/>
          <w:szCs w:val="20"/>
        </w:rPr>
        <w:t xml:space="preserve">  Sample size n is provided in figure legends.</w:t>
      </w:r>
    </w:p>
    <w:p w14:paraId="6C14712D" w14:textId="7C6E6084" w:rsidR="00B429DE" w:rsidRPr="00B429DE" w:rsidRDefault="00B429D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B429DE">
        <w:rPr>
          <w:rFonts w:asciiTheme="minorHAnsi" w:hAnsiTheme="minorHAnsi"/>
          <w:sz w:val="18"/>
          <w:szCs w:val="18"/>
        </w:rPr>
        <w:t>1) Histological experiments were performed on minimum of 3 tissue samples, with minimum of 3 images taken in different locations of each tissue.</w:t>
      </w:r>
    </w:p>
    <w:p w14:paraId="3179A768" w14:textId="6A711A57" w:rsidR="00B429DE" w:rsidRPr="00B429DE" w:rsidRDefault="00B429D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B429DE">
        <w:rPr>
          <w:rFonts w:asciiTheme="minorHAnsi" w:hAnsiTheme="minorHAnsi"/>
          <w:sz w:val="18"/>
          <w:szCs w:val="18"/>
        </w:rPr>
        <w:t xml:space="preserve">2) </w:t>
      </w:r>
      <w:r>
        <w:rPr>
          <w:rFonts w:asciiTheme="minorHAnsi" w:hAnsiTheme="minorHAnsi"/>
          <w:sz w:val="18"/>
          <w:szCs w:val="18"/>
        </w:rPr>
        <w:t>Experiments involving mice were performed with minimum of 4 per treatment group and repeated minimum of 3 times.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46424C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6424C">
        <w:rPr>
          <w:rFonts w:asciiTheme="minorHAnsi" w:hAnsiTheme="minorHAnsi"/>
          <w:sz w:val="22"/>
          <w:szCs w:val="22"/>
        </w:rPr>
        <w:t>If you</w:t>
      </w:r>
      <w:r w:rsidR="00767B26" w:rsidRPr="0046424C">
        <w:rPr>
          <w:rFonts w:asciiTheme="minorHAnsi" w:hAnsiTheme="minorHAnsi"/>
          <w:sz w:val="22"/>
          <w:szCs w:val="22"/>
        </w:rPr>
        <w:t xml:space="preserve"> encountered any outliers</w:t>
      </w:r>
      <w:r w:rsidRPr="0046424C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46424C">
        <w:rPr>
          <w:rFonts w:asciiTheme="minorHAnsi" w:hAnsiTheme="minorHAnsi"/>
          <w:sz w:val="22"/>
          <w:szCs w:val="22"/>
        </w:rPr>
        <w:t xml:space="preserve">how </w:t>
      </w:r>
      <w:r w:rsidRPr="0046424C">
        <w:rPr>
          <w:rFonts w:asciiTheme="minorHAnsi" w:hAnsiTheme="minorHAnsi"/>
          <w:sz w:val="22"/>
          <w:szCs w:val="22"/>
        </w:rPr>
        <w:t xml:space="preserve">these </w:t>
      </w:r>
      <w:r w:rsidR="00767B26" w:rsidRPr="0046424C">
        <w:rPr>
          <w:rFonts w:asciiTheme="minorHAnsi" w:hAnsiTheme="minorHAnsi"/>
          <w:sz w:val="22"/>
          <w:szCs w:val="22"/>
        </w:rPr>
        <w:t xml:space="preserve">were </w:t>
      </w:r>
      <w:r w:rsidRPr="0046424C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46424C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6424C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46424C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6424C">
        <w:rPr>
          <w:rFonts w:asciiTheme="minorHAnsi" w:hAnsiTheme="minorHAnsi"/>
          <w:sz w:val="22"/>
          <w:szCs w:val="22"/>
        </w:rPr>
        <w:t>High-throughput sequence data</w:t>
      </w:r>
      <w:r w:rsidR="00BA5BB7" w:rsidRPr="0046424C">
        <w:rPr>
          <w:rFonts w:asciiTheme="minorHAnsi" w:hAnsiTheme="minorHAnsi"/>
          <w:sz w:val="22"/>
          <w:szCs w:val="22"/>
        </w:rPr>
        <w:t xml:space="preserve"> should be</w:t>
      </w:r>
      <w:r w:rsidRPr="0046424C">
        <w:rPr>
          <w:rFonts w:asciiTheme="minorHAnsi" w:hAnsiTheme="minorHAnsi"/>
          <w:sz w:val="22"/>
          <w:szCs w:val="22"/>
        </w:rPr>
        <w:t xml:space="preserve"> upload</w:t>
      </w:r>
      <w:r w:rsidR="00BA5BB7" w:rsidRPr="0046424C">
        <w:rPr>
          <w:rFonts w:asciiTheme="minorHAnsi" w:hAnsiTheme="minorHAnsi"/>
          <w:sz w:val="22"/>
          <w:szCs w:val="22"/>
        </w:rPr>
        <w:t>ed</w:t>
      </w:r>
      <w:r w:rsidRPr="0046424C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46424C">
        <w:rPr>
          <w:rFonts w:asciiTheme="minorHAnsi" w:hAnsiTheme="minorHAnsi"/>
          <w:sz w:val="22"/>
          <w:szCs w:val="22"/>
        </w:rPr>
        <w:t>with a private</w:t>
      </w:r>
      <w:r w:rsidRPr="0046424C">
        <w:rPr>
          <w:rFonts w:asciiTheme="minorHAnsi" w:hAnsiTheme="minorHAnsi"/>
          <w:sz w:val="22"/>
          <w:szCs w:val="22"/>
        </w:rPr>
        <w:t xml:space="preserve"> link </w:t>
      </w:r>
      <w:r w:rsidR="00BA5BB7" w:rsidRPr="0046424C">
        <w:rPr>
          <w:rFonts w:asciiTheme="minorHAnsi" w:hAnsiTheme="minorHAnsi"/>
          <w:sz w:val="22"/>
          <w:szCs w:val="22"/>
        </w:rPr>
        <w:t xml:space="preserve">for </w:t>
      </w:r>
      <w:r w:rsidRPr="0046424C">
        <w:rPr>
          <w:rFonts w:asciiTheme="minorHAnsi" w:hAnsiTheme="minorHAnsi"/>
          <w:sz w:val="22"/>
          <w:szCs w:val="22"/>
        </w:rPr>
        <w:t>reviewer</w:t>
      </w:r>
      <w:r w:rsidR="00BA5BB7" w:rsidRPr="0046424C">
        <w:rPr>
          <w:rFonts w:asciiTheme="minorHAnsi" w:hAnsiTheme="minorHAnsi"/>
          <w:sz w:val="22"/>
          <w:szCs w:val="22"/>
        </w:rPr>
        <w:t>s provided</w:t>
      </w:r>
      <w:r w:rsidRPr="0046424C">
        <w:rPr>
          <w:rFonts w:asciiTheme="minorHAnsi" w:hAnsiTheme="minorHAnsi"/>
          <w:sz w:val="22"/>
          <w:szCs w:val="22"/>
        </w:rPr>
        <w:t xml:space="preserve"> (</w:t>
      </w:r>
      <w:r w:rsidR="00BA5BB7" w:rsidRPr="0046424C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46424C">
        <w:rPr>
          <w:rFonts w:asciiTheme="minorHAnsi" w:hAnsiTheme="minorHAnsi"/>
          <w:sz w:val="22"/>
          <w:szCs w:val="22"/>
        </w:rPr>
        <w:t>ArrayExpress</w:t>
      </w:r>
      <w:proofErr w:type="spellEnd"/>
      <w:r w:rsidRPr="0046424C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122F097" w:rsidR="00B330BD" w:rsidRDefault="007E13E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Replicate numbers can be found in figure legends.  For histological experiments, both biological and technical replicate numbers are provided.  All other replicates are biological.</w:t>
      </w:r>
      <w:r w:rsidR="008C2735">
        <w:rPr>
          <w:rFonts w:asciiTheme="minorHAnsi" w:hAnsiTheme="minorHAnsi"/>
        </w:rPr>
        <w:t xml:space="preserve"> Biological replicates indicate samples from different mice, technical replicates indicate different sections from the same mouse.</w:t>
      </w:r>
    </w:p>
    <w:p w14:paraId="4B1F40E6" w14:textId="030E5D0A" w:rsidR="008B6CE8" w:rsidRDefault="008B6CE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GEO accession numbers for the sequencing data are provided in the Methods section</w:t>
      </w:r>
      <w:r w:rsidR="00BC79F1">
        <w:rPr>
          <w:rFonts w:asciiTheme="minorHAnsi" w:hAnsiTheme="minorHAnsi"/>
        </w:rPr>
        <w:t>.</w:t>
      </w:r>
    </w:p>
    <w:p w14:paraId="6C483639" w14:textId="0A9EA773" w:rsidR="003E22AC" w:rsidRPr="003E22AC" w:rsidRDefault="003E22AC" w:rsidP="003E22A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 w:rsidRPr="003E22AC">
        <w:rPr>
          <w:rFonts w:ascii="Arial" w:hAnsi="Arial" w:cs="Arial"/>
          <w:sz w:val="22"/>
          <w:szCs w:val="22"/>
        </w:rPr>
        <w:t>The reviewer token for GSE14820</w:t>
      </w:r>
      <w:r>
        <w:rPr>
          <w:rFonts w:ascii="Arial" w:hAnsi="Arial" w:cs="Arial"/>
          <w:sz w:val="22"/>
          <w:szCs w:val="22"/>
        </w:rPr>
        <w:t>7</w:t>
      </w:r>
      <w:r w:rsidRPr="003E22AC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3E22AC">
        <w:rPr>
          <w:rFonts w:ascii="Arial" w:eastAsia="Times New Roman" w:hAnsi="Arial" w:cs="Arial"/>
          <w:color w:val="222222"/>
          <w:shd w:val="clear" w:color="auto" w:fill="FFFFFF"/>
        </w:rPr>
        <w:t>svcvaoiahjgdnmp</w:t>
      </w:r>
      <w:proofErr w:type="spellEnd"/>
    </w:p>
    <w:p w14:paraId="35A42938" w14:textId="77777777" w:rsidR="003E22AC" w:rsidRPr="003E22AC" w:rsidRDefault="004B2976" w:rsidP="003E22A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hyperlink r:id="rId12" w:tgtFrame="_blank" w:history="1">
        <w:r w:rsidR="003E22AC" w:rsidRPr="003E22AC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https://www.ncbi.nlm.nih.gov/geo/query/acc.cgi?acc=GSE148207</w:t>
        </w:r>
      </w:hyperlink>
    </w:p>
    <w:p w14:paraId="53AED219" w14:textId="77777777" w:rsidR="003E22AC" w:rsidRPr="003E22AC" w:rsidRDefault="003E22AC" w:rsidP="003E22A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sz w:val="22"/>
          <w:szCs w:val="22"/>
        </w:rPr>
      </w:pPr>
      <w:r w:rsidRPr="003E22AC">
        <w:rPr>
          <w:rFonts w:ascii="Arial" w:hAnsi="Arial" w:cs="Arial"/>
          <w:sz w:val="22"/>
          <w:szCs w:val="22"/>
        </w:rPr>
        <w:t xml:space="preserve">The reviewer token for GSE148209 is </w:t>
      </w:r>
      <w:proofErr w:type="spellStart"/>
      <w:r w:rsidRPr="003E22A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kdexoakyhdmtlkz</w:t>
      </w:r>
      <w:proofErr w:type="spellEnd"/>
    </w:p>
    <w:p w14:paraId="317369AC" w14:textId="77777777" w:rsidR="003E22AC" w:rsidRPr="003E22AC" w:rsidRDefault="004B2976" w:rsidP="003E22A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hyperlink r:id="rId13" w:tgtFrame="_blank" w:history="1">
        <w:r w:rsidR="003E22AC" w:rsidRPr="003E22AC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https://www.ncbi.nlm.nih.gov/geo/query/acc.cgi?acc=GSE148209</w:t>
        </w:r>
      </w:hyperlink>
    </w:p>
    <w:p w14:paraId="3DA5CE9F" w14:textId="71285CAB" w:rsidR="003E22AC" w:rsidRPr="00125190" w:rsidRDefault="003E22A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7027F59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0C75DD" w:rsidR="0015519A" w:rsidRPr="00505C51" w:rsidRDefault="007E13E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General information on statistical analysis is provided in methods section.</w:t>
      </w:r>
      <w:r w:rsidR="006B3F5E">
        <w:rPr>
          <w:rFonts w:asciiTheme="minorHAnsi" w:hAnsiTheme="minorHAnsi"/>
          <w:sz w:val="22"/>
          <w:szCs w:val="22"/>
        </w:rPr>
        <w:t xml:space="preserve">  Where relevant, figure legends include specific statistical methods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00E6DC1" w:rsidR="00BC3CCE" w:rsidRPr="00505C51" w:rsidRDefault="006B3F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macrophage depletion experiments, groups of age-matched wildtype FVB mice were split evenly into either receiving </w:t>
      </w:r>
      <w:proofErr w:type="spellStart"/>
      <w:r>
        <w:rPr>
          <w:rFonts w:asciiTheme="minorHAnsi" w:hAnsiTheme="minorHAnsi"/>
          <w:sz w:val="22"/>
          <w:szCs w:val="22"/>
        </w:rPr>
        <w:t>pexidartinib</w:t>
      </w:r>
      <w:proofErr w:type="spellEnd"/>
      <w:r>
        <w:rPr>
          <w:rFonts w:asciiTheme="minorHAnsi" w:hAnsiTheme="minorHAnsi"/>
          <w:sz w:val="22"/>
          <w:szCs w:val="22"/>
        </w:rPr>
        <w:t xml:space="preserve"> or solvent control.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403AF06" w:rsidR="00BC3CCE" w:rsidRDefault="00352ED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</w:t>
      </w:r>
      <w:r w:rsidR="008C2735">
        <w:rPr>
          <w:rFonts w:asciiTheme="minorHAnsi" w:hAnsiTheme="minorHAnsi"/>
          <w:sz w:val="22"/>
          <w:szCs w:val="22"/>
        </w:rPr>
        <w:t xml:space="preserve"> data files</w:t>
      </w:r>
      <w:r>
        <w:rPr>
          <w:rFonts w:asciiTheme="minorHAnsi" w:hAnsiTheme="minorHAnsi"/>
          <w:sz w:val="22"/>
          <w:szCs w:val="22"/>
        </w:rPr>
        <w:t xml:space="preserve"> including gene lists described in the text are uploaded</w:t>
      </w:r>
      <w:r w:rsidR="008C2735">
        <w:rPr>
          <w:rFonts w:asciiTheme="minorHAnsi" w:hAnsiTheme="minorHAnsi"/>
          <w:sz w:val="22"/>
          <w:szCs w:val="22"/>
        </w:rPr>
        <w:t xml:space="preserve"> in the form of Supplemental Tables</w:t>
      </w:r>
      <w:bookmarkStart w:id="0" w:name="_GoBack"/>
      <w:bookmarkEnd w:id="0"/>
      <w:r w:rsidR="00BC79F1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7ACB1" w14:textId="77777777" w:rsidR="004B2976" w:rsidRDefault="004B2976" w:rsidP="004215FE">
      <w:r>
        <w:separator/>
      </w:r>
    </w:p>
  </w:endnote>
  <w:endnote w:type="continuationSeparator" w:id="0">
    <w:p w14:paraId="1DF21E80" w14:textId="77777777" w:rsidR="004B2976" w:rsidRDefault="004B297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52EDD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01031" w14:textId="77777777" w:rsidR="004B2976" w:rsidRDefault="004B2976" w:rsidP="004215FE">
      <w:r>
        <w:separator/>
      </w:r>
    </w:p>
  </w:footnote>
  <w:footnote w:type="continuationSeparator" w:id="0">
    <w:p w14:paraId="0CD610FF" w14:textId="77777777" w:rsidR="004B2976" w:rsidRDefault="004B297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650F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41B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2EDD"/>
    <w:rsid w:val="00370080"/>
    <w:rsid w:val="003E22A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24C"/>
    <w:rsid w:val="00471732"/>
    <w:rsid w:val="004A5C32"/>
    <w:rsid w:val="004B2976"/>
    <w:rsid w:val="004B41D4"/>
    <w:rsid w:val="004D5E59"/>
    <w:rsid w:val="004D602A"/>
    <w:rsid w:val="004D73CF"/>
    <w:rsid w:val="004E4945"/>
    <w:rsid w:val="004F451D"/>
    <w:rsid w:val="00505C51"/>
    <w:rsid w:val="00516A01"/>
    <w:rsid w:val="00524166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3F5E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3E9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6CE8"/>
    <w:rsid w:val="008C2735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7470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29DE"/>
    <w:rsid w:val="00B57E8A"/>
    <w:rsid w:val="00B64119"/>
    <w:rsid w:val="00B94C5D"/>
    <w:rsid w:val="00BA4D1B"/>
    <w:rsid w:val="00BA5BB7"/>
    <w:rsid w:val="00BB00D0"/>
    <w:rsid w:val="00BB55EC"/>
    <w:rsid w:val="00BC3CCE"/>
    <w:rsid w:val="00BC79F1"/>
    <w:rsid w:val="00C1184B"/>
    <w:rsid w:val="00C21D14"/>
    <w:rsid w:val="00C24CF7"/>
    <w:rsid w:val="00C42ECB"/>
    <w:rsid w:val="00C52A77"/>
    <w:rsid w:val="00C820B0"/>
    <w:rsid w:val="00CC6EF3"/>
    <w:rsid w:val="00CC79C2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387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6A23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2AA3749-45E9-0441-8540-61846EDA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yperlink" Target="https://www.ncbi.nlm.nih.gov/geo/query/acc.cgi?acc=GSE148207" TargetMode="External"/><Relationship Id="rId13" Type="http://schemas.openxmlformats.org/officeDocument/2006/relationships/hyperlink" Target="https://www.ncbi.nlm.nih.gov/geo/query/acc.cgi?acc=GSE148209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BE8D27-17AA-0346-ABE1-6E6D73B3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5173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2020-04-07T18:12:00Z</dcterms:created>
  <dcterms:modified xsi:type="dcterms:W3CDTF">2020-04-07T18:12:00Z</dcterms:modified>
</cp:coreProperties>
</file>