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A9948" w14:textId="220B2A79" w:rsidR="004629AB" w:rsidRDefault="004629AB" w:rsidP="004629AB">
      <w:pPr>
        <w:spacing w:line="240" w:lineRule="auto"/>
        <w:rPr>
          <w:rFonts w:cs="Times New Roman"/>
        </w:rPr>
      </w:pPr>
      <w:r>
        <w:rPr>
          <w:rFonts w:cs="Times New Roman"/>
          <w:b/>
          <w:bCs/>
        </w:rPr>
        <w:t>Figure 5-</w:t>
      </w:r>
      <w:r w:rsidR="006D1EDB">
        <w:rPr>
          <w:rFonts w:cs="Times New Roman"/>
          <w:b/>
          <w:bCs/>
        </w:rPr>
        <w:t>source data</w:t>
      </w:r>
      <w:r w:rsidR="006D1EDB" w:rsidRPr="008A6EAB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1</w:t>
      </w:r>
      <w:r w:rsidRPr="008263E1">
        <w:rPr>
          <w:rFonts w:cs="Times New Roman"/>
          <w:b/>
          <w:bCs/>
        </w:rPr>
        <w:t>.</w:t>
      </w:r>
      <w:r w:rsidRPr="008263E1">
        <w:rPr>
          <w:rFonts w:cs="Times New Roman"/>
        </w:rPr>
        <w:t xml:space="preserve"> Competing models for fitting T cell and </w:t>
      </w:r>
      <w:r w:rsidRPr="00CC0D5F">
        <w:rPr>
          <w:rFonts w:cs="Times New Roman"/>
        </w:rPr>
        <w:t>viral dynamics (</w:t>
      </w:r>
      <w:r>
        <w:rPr>
          <w:rFonts w:cs="Times New Roman"/>
          <w:b/>
          <w:bCs/>
        </w:rPr>
        <w:t>equations</w:t>
      </w:r>
      <w:r w:rsidRPr="00170B8E">
        <w:rPr>
          <w:rFonts w:cs="Times New Roman"/>
          <w:b/>
          <w:bCs/>
        </w:rPr>
        <w:t xml:space="preserve"> 2-3</w:t>
      </w:r>
      <w:r w:rsidRPr="00170B8E">
        <w:rPr>
          <w:rFonts w:cs="Times New Roman"/>
        </w:rPr>
        <w:t xml:space="preserve"> in main text</w:t>
      </w:r>
      <w:r w:rsidRPr="00CC0D5F">
        <w:rPr>
          <w:rFonts w:cs="Times New Roman"/>
        </w:rPr>
        <w:t>) using</w:t>
      </w:r>
      <w:r w:rsidRPr="008263E1">
        <w:rPr>
          <w:rFonts w:cs="Times New Roman"/>
        </w:rPr>
        <w:t xml:space="preserve"> the best model in </w:t>
      </w:r>
      <w:r>
        <w:rPr>
          <w:rFonts w:cs="Times New Roman"/>
          <w:b/>
          <w:bCs/>
        </w:rPr>
        <w:t>Figure 3-</w:t>
      </w:r>
      <w:r w:rsidR="00A22D7D">
        <w:rPr>
          <w:rFonts w:cs="Times New Roman"/>
          <w:b/>
          <w:bCs/>
        </w:rPr>
        <w:t>source data</w:t>
      </w:r>
      <w:r>
        <w:rPr>
          <w:rFonts w:cs="Times New Roman"/>
          <w:b/>
          <w:bCs/>
        </w:rPr>
        <w:t xml:space="preserve"> 2 </w:t>
      </w:r>
      <w:r>
        <w:rPr>
          <w:rFonts w:cs="Times New Roman"/>
        </w:rPr>
        <w:t xml:space="preserve">and fixing parameter values as in </w:t>
      </w:r>
      <w:r>
        <w:rPr>
          <w:rFonts w:cs="Times New Roman"/>
          <w:b/>
          <w:bCs/>
        </w:rPr>
        <w:t>Figure 3-</w:t>
      </w:r>
      <w:r w:rsidR="00A22D7D">
        <w:rPr>
          <w:rFonts w:cs="Times New Roman"/>
          <w:b/>
          <w:bCs/>
        </w:rPr>
        <w:t>source data</w:t>
      </w:r>
      <w:r w:rsidR="00A22D7D" w:rsidRPr="008A6EAB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3</w:t>
      </w:r>
      <w:r w:rsidRPr="008263E1">
        <w:rPr>
          <w:rFonts w:cs="Times New Roman"/>
        </w:rPr>
        <w:t>, with AIC values. Best fit in bold-red (lowest AIC).</w:t>
      </w:r>
    </w:p>
    <w:p w14:paraId="215466BA" w14:textId="77777777" w:rsidR="0020411D" w:rsidRPr="00822833" w:rsidRDefault="0020411D" w:rsidP="0020411D">
      <w:pPr>
        <w:spacing w:line="240" w:lineRule="auto"/>
        <w:rPr>
          <w:rFonts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600"/>
        <w:gridCol w:w="3870"/>
        <w:gridCol w:w="979"/>
      </w:tblGrid>
      <w:tr w:rsidR="0020411D" w:rsidRPr="00F231CC" w14:paraId="4F3C8E87" w14:textId="77777777" w:rsidTr="00927F75">
        <w:trPr>
          <w:trHeight w:val="566"/>
        </w:trPr>
        <w:tc>
          <w:tcPr>
            <w:tcW w:w="895" w:type="dxa"/>
            <w:vAlign w:val="center"/>
          </w:tcPr>
          <w:p w14:paraId="3DF5B99F" w14:textId="77777777" w:rsidR="0020411D" w:rsidRPr="00F231CC" w:rsidRDefault="0020411D" w:rsidP="00927F75">
            <w:pPr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F231CC">
              <w:rPr>
                <w:rFonts w:cs="Times New Roman"/>
                <w:b/>
                <w:bCs/>
                <w:sz w:val="21"/>
                <w:szCs w:val="21"/>
              </w:rPr>
              <w:t>Model</w:t>
            </w:r>
          </w:p>
        </w:tc>
        <w:tc>
          <w:tcPr>
            <w:tcW w:w="3600" w:type="dxa"/>
            <w:vAlign w:val="center"/>
          </w:tcPr>
          <w:p w14:paraId="16DEF09D" w14:textId="77777777" w:rsidR="0020411D" w:rsidRPr="00F231CC" w:rsidRDefault="0020411D" w:rsidP="00927F75">
            <w:pPr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F231CC">
              <w:rPr>
                <w:rFonts w:cs="Times New Roman"/>
                <w:b/>
                <w:bCs/>
                <w:sz w:val="21"/>
                <w:szCs w:val="21"/>
              </w:rPr>
              <w:t>Mechanistic Assumptions</w:t>
            </w:r>
          </w:p>
        </w:tc>
        <w:tc>
          <w:tcPr>
            <w:tcW w:w="3870" w:type="dxa"/>
            <w:vAlign w:val="center"/>
          </w:tcPr>
          <w:p w14:paraId="01C18770" w14:textId="77777777" w:rsidR="0020411D" w:rsidRPr="00F231CC" w:rsidRDefault="0020411D" w:rsidP="00927F75">
            <w:pPr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F231CC">
              <w:rPr>
                <w:rFonts w:cs="Times New Roman"/>
                <w:b/>
                <w:bCs/>
                <w:sz w:val="21"/>
                <w:szCs w:val="21"/>
              </w:rPr>
              <w:t>Statistical Assumptions</w:t>
            </w:r>
          </w:p>
        </w:tc>
        <w:tc>
          <w:tcPr>
            <w:tcW w:w="979" w:type="dxa"/>
            <w:vAlign w:val="center"/>
          </w:tcPr>
          <w:p w14:paraId="78758357" w14:textId="52528CFD" w:rsidR="0020411D" w:rsidRPr="00F231CC" w:rsidRDefault="00B7094D" w:rsidP="00927F75">
            <w:pPr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A9300A">
              <w:rPr>
                <w:rFonts w:cs="Times New Roman"/>
                <w:b/>
                <w:bCs/>
                <w:sz w:val="22"/>
                <w:szCs w:val="22"/>
                <w:lang w:val="el-GR"/>
              </w:rPr>
              <w:t>Δ</w:t>
            </w:r>
            <w:r w:rsidR="0020411D" w:rsidRPr="00F231CC">
              <w:rPr>
                <w:rFonts w:cs="Times New Roman"/>
                <w:b/>
                <w:bCs/>
                <w:sz w:val="21"/>
                <w:szCs w:val="21"/>
              </w:rPr>
              <w:t>AIC</w:t>
            </w:r>
          </w:p>
        </w:tc>
      </w:tr>
      <w:tr w:rsidR="00C178E5" w:rsidRPr="00F231CC" w14:paraId="6FFE73C7" w14:textId="77777777" w:rsidTr="00553319">
        <w:trPr>
          <w:trHeight w:val="277"/>
        </w:trPr>
        <w:tc>
          <w:tcPr>
            <w:tcW w:w="895" w:type="dxa"/>
            <w:vMerge w:val="restart"/>
            <w:vAlign w:val="center"/>
          </w:tcPr>
          <w:p w14:paraId="6134AD6E" w14:textId="77777777" w:rsidR="00C178E5" w:rsidRPr="00F231CC" w:rsidRDefault="00C178E5" w:rsidP="00553319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14:paraId="3CEE2D60" w14:textId="77777777" w:rsidR="00C178E5" w:rsidRPr="00F231CC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sz w:val="21"/>
                <w:szCs w:val="21"/>
              </w:rPr>
              <w:t>SHIV-specific CD8</w:t>
            </w:r>
            <w:r w:rsidRPr="00F231CC">
              <w:rPr>
                <w:rFonts w:cs="Times New Roman"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sz w:val="21"/>
                <w:szCs w:val="21"/>
              </w:rPr>
              <w:t xml:space="preserve"> T cells </w:t>
            </w:r>
            <w:r w:rsidRPr="00F231CC">
              <w:rPr>
                <w:rFonts w:cs="Times New Roman"/>
                <w:sz w:val="21"/>
                <w:szCs w:val="21"/>
                <w:u w:val="single"/>
              </w:rPr>
              <w:t>reduce virus production only</w:t>
            </w:r>
            <w:r w:rsidRPr="00F231CC">
              <w:rPr>
                <w:rFonts w:cs="Times New Roman"/>
                <w:sz w:val="21"/>
                <w:szCs w:val="21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θ&gt;0, κ=0</m:t>
              </m:r>
            </m:oMath>
            <w:r w:rsidRPr="00F231CC">
              <w:rPr>
                <w:rFonts w:cs="Times New Roman"/>
                <w:sz w:val="21"/>
                <w:szCs w:val="21"/>
              </w:rPr>
              <w:t>).</w:t>
            </w:r>
          </w:p>
          <w:p w14:paraId="184FA29B" w14:textId="77777777" w:rsidR="00C178E5" w:rsidRPr="00266918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sz w:val="21"/>
                <w:szCs w:val="21"/>
              </w:rPr>
              <w:t>Immunity is lost during TBI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Pr="00266918">
              <w:rPr>
                <w:rFonts w:cs="Times New Roman"/>
                <w:sz w:val="21"/>
                <w:szCs w:val="21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266918">
              <w:rPr>
                <w:rFonts w:cs="Times New Roman"/>
                <w:sz w:val="21"/>
                <w:szCs w:val="21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266918">
              <w:rPr>
                <w:rFonts w:cs="Times New Roman"/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Pr="00266918">
              <w:rPr>
                <w:rFonts w:cs="Times New Roman"/>
                <w:sz w:val="21"/>
                <w:szCs w:val="21"/>
              </w:rPr>
              <w:t xml:space="preserve"> different during acute infection and after ATI).</w:t>
            </w:r>
          </w:p>
          <w:p w14:paraId="0F083689" w14:textId="3E596607" w:rsidR="00C178E5" w:rsidRPr="003A7F39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bCs/>
                <w:sz w:val="21"/>
                <w:szCs w:val="21"/>
              </w:rPr>
              <w:t>SHIV-infection enhances activation of CD4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>CCR5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-</w:t>
            </w:r>
            <w:r w:rsidRPr="00F231CC">
              <w:rPr>
                <w:rFonts w:cs="Times New Roman"/>
                <w:bCs/>
                <w:sz w:val="21"/>
                <w:szCs w:val="21"/>
              </w:rPr>
              <w:t xml:space="preserve"> T cells leading to replenishment of CD4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>CCR5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 xml:space="preserve"> T cells, and transient reduction of the CD4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>CCR5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-</w:t>
            </w:r>
            <w:r w:rsidRPr="00F231CC">
              <w:rPr>
                <w:rFonts w:cs="Times New Roman"/>
                <w:bCs/>
                <w:sz w:val="21"/>
                <w:szCs w:val="21"/>
              </w:rPr>
              <w:t xml:space="preserve"> compartment after ATI </w:t>
            </w:r>
            <w:r w:rsidRPr="00F231CC">
              <w:rPr>
                <w:rFonts w:cs="Times New Roman"/>
                <w:sz w:val="21"/>
                <w:szCs w:val="21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&gt;0</m:t>
              </m:r>
            </m:oMath>
            <w:r w:rsidRPr="00F231CC">
              <w:rPr>
                <w:rFonts w:cs="Times New Roman"/>
                <w:sz w:val="21"/>
                <w:szCs w:val="21"/>
              </w:rPr>
              <w:t>)</w:t>
            </w:r>
            <w:r w:rsidRPr="00F231CC">
              <w:rPr>
                <w:rFonts w:cs="Times New Roman"/>
                <w:bCs/>
                <w:sz w:val="21"/>
                <w:szCs w:val="21"/>
              </w:rPr>
              <w:t>.</w:t>
            </w:r>
          </w:p>
          <w:p w14:paraId="421DC8E9" w14:textId="4920D174" w:rsidR="003A7F39" w:rsidRPr="00F231CC" w:rsidRDefault="003A7F39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2"/>
                <w:szCs w:val="22"/>
              </w:rPr>
              <w:t xml:space="preserve">Does not include compartment </w:t>
            </w:r>
            <w:r>
              <w:rPr>
                <w:rFonts w:cs="Times New Roman"/>
                <w:i/>
                <w:iCs/>
                <w:sz w:val="22"/>
                <w:szCs w:val="22"/>
              </w:rPr>
              <w:t>N</w:t>
            </w:r>
            <w:r>
              <w:rPr>
                <w:rFonts w:cs="Times New Roman"/>
                <w:i/>
                <w:iCs/>
                <w:sz w:val="22"/>
                <w:szCs w:val="22"/>
                <w:vertAlign w:val="subscript"/>
              </w:rPr>
              <w:t>p2</w:t>
            </w:r>
          </w:p>
        </w:tc>
        <w:tc>
          <w:tcPr>
            <w:tcW w:w="3870" w:type="dxa"/>
            <w:vAlign w:val="center"/>
          </w:tcPr>
          <w:p w14:paraId="0BB159C1" w14:textId="77777777" w:rsidR="00C178E5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sa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π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=0.5</m:t>
              </m:r>
            </m:oMath>
            <w:r w:rsidR="00C178E5" w:rsidRPr="00F231CC">
              <w:rPr>
                <w:rFonts w:cs="Times New Roman"/>
                <w:sz w:val="21"/>
                <w:szCs w:val="21"/>
              </w:rPr>
              <w:t>.</w:t>
            </w:r>
          </w:p>
          <w:p w14:paraId="2DCD030D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ATI</m:t>
                      </m:r>
                    </m:sup>
                  </m:sSubSup>
                  <m:r>
                    <w:rPr>
                      <w:rFonts w:ascii="Cambria Math" w:hAnsi="Cambria Math"/>
                      <w:sz w:val="21"/>
                      <w:szCs w:val="21"/>
                    </w:rPr>
                    <m:t>=10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 w:rsidRPr="00266918">
              <w:rPr>
                <w:sz w:val="21"/>
                <w:szCs w:val="21"/>
              </w:rPr>
              <w:t xml:space="preserve"> </w:t>
            </w:r>
            <w:r w:rsidR="00C178E5">
              <w:rPr>
                <w:sz w:val="21"/>
                <w:szCs w:val="21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 </m:t>
              </m:r>
            </m:oMath>
            <w:r w:rsidR="00C178E5">
              <w:rPr>
                <w:rFonts w:cs="Times New Roman"/>
                <w:sz w:val="21"/>
                <w:szCs w:val="21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="00C178E5">
              <w:rPr>
                <w:rFonts w:cs="Times New Roman"/>
                <w:sz w:val="21"/>
                <w:szCs w:val="21"/>
              </w:rPr>
              <w:t xml:space="preserve">, and </w:t>
            </w:r>
            <w:r w:rsidR="00C178E5">
              <w:rPr>
                <w:sz w:val="21"/>
                <w:szCs w:val="21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ATI</m:t>
                  </m:r>
                </m:sup>
              </m:sSubSup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>
              <w:rPr>
                <w:sz w:val="21"/>
                <w:szCs w:val="21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="00C178E5">
              <w:rPr>
                <w:sz w:val="21"/>
                <w:szCs w:val="21"/>
              </w:rPr>
              <w:t>.</w:t>
            </w:r>
          </w:p>
          <w:p w14:paraId="2CFADD92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θ=1/μL</m:t>
              </m:r>
            </m:oMath>
            <w:r w:rsidRPr="00F231CC">
              <w:rPr>
                <w:rFonts w:cs="Times New Roman"/>
                <w:bCs/>
                <w:sz w:val="21"/>
                <w:szCs w:val="21"/>
              </w:rPr>
              <w:t>.</w:t>
            </w:r>
          </w:p>
          <w:p w14:paraId="2F12E755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034171B0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00B31D32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7273B9BE" w14:textId="06AC0039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</w:tc>
        <w:tc>
          <w:tcPr>
            <w:tcW w:w="979" w:type="dxa"/>
            <w:vAlign w:val="center"/>
          </w:tcPr>
          <w:p w14:paraId="5CA98FCC" w14:textId="74523187" w:rsidR="00C178E5" w:rsidRPr="00F231CC" w:rsidRDefault="00C178E5" w:rsidP="00C178E5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188.9</w:t>
            </w:r>
          </w:p>
        </w:tc>
      </w:tr>
      <w:tr w:rsidR="00C178E5" w:rsidRPr="00F231CC" w14:paraId="028AEC79" w14:textId="77777777" w:rsidTr="00553319">
        <w:trPr>
          <w:trHeight w:val="277"/>
        </w:trPr>
        <w:tc>
          <w:tcPr>
            <w:tcW w:w="895" w:type="dxa"/>
            <w:vMerge/>
            <w:vAlign w:val="center"/>
          </w:tcPr>
          <w:p w14:paraId="0FAC7E00" w14:textId="77777777" w:rsidR="00C178E5" w:rsidRPr="00F231CC" w:rsidRDefault="00C178E5" w:rsidP="00553319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00" w:type="dxa"/>
            <w:vMerge/>
            <w:vAlign w:val="center"/>
          </w:tcPr>
          <w:p w14:paraId="676A7E45" w14:textId="77777777" w:rsidR="00C178E5" w:rsidRPr="00F231CC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 w14:paraId="7B7B06B6" w14:textId="77777777" w:rsidR="00C178E5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sa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π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=0.5</m:t>
              </m:r>
            </m:oMath>
            <w:r w:rsidR="00C178E5" w:rsidRPr="00F231CC">
              <w:rPr>
                <w:rFonts w:cs="Times New Roman"/>
                <w:sz w:val="21"/>
                <w:szCs w:val="21"/>
              </w:rPr>
              <w:t>.</w:t>
            </w:r>
          </w:p>
          <w:p w14:paraId="39BD78AB" w14:textId="77777777" w:rsidR="00C178E5" w:rsidRPr="00F5499F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ATI</m:t>
                      </m:r>
                    </m:sup>
                  </m:sSubSup>
                  <m:r>
                    <w:rPr>
                      <w:rFonts w:ascii="Cambria Math" w:hAnsi="Cambria Math"/>
                      <w:sz w:val="21"/>
                      <w:szCs w:val="21"/>
                    </w:rPr>
                    <m:t>=10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 w:rsidRPr="00266918">
              <w:rPr>
                <w:sz w:val="21"/>
                <w:szCs w:val="21"/>
              </w:rPr>
              <w:t xml:space="preserve"> </w:t>
            </w:r>
            <w:r w:rsidR="00C178E5">
              <w:rPr>
                <w:sz w:val="21"/>
                <w:szCs w:val="21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 </m:t>
              </m:r>
            </m:oMath>
            <w:r w:rsidR="00C178E5">
              <w:rPr>
                <w:rFonts w:cs="Times New Roman"/>
                <w:sz w:val="21"/>
                <w:szCs w:val="21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="00C178E5">
              <w:rPr>
                <w:rFonts w:cs="Times New Roman"/>
                <w:sz w:val="21"/>
                <w:szCs w:val="21"/>
              </w:rPr>
              <w:t xml:space="preserve">, and </w:t>
            </w:r>
            <w:r w:rsidR="00C178E5">
              <w:rPr>
                <w:sz w:val="21"/>
                <w:szCs w:val="21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ATI</m:t>
                  </m:r>
                </m:sup>
              </m:sSubSup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>
              <w:rPr>
                <w:sz w:val="21"/>
                <w:szCs w:val="21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="00C178E5">
              <w:rPr>
                <w:sz w:val="21"/>
                <w:szCs w:val="21"/>
              </w:rPr>
              <w:t>.</w:t>
            </w:r>
          </w:p>
          <w:p w14:paraId="34CAF809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θ=1/μL</m:t>
              </m:r>
            </m:oMath>
            <w:r w:rsidRPr="00F231CC">
              <w:rPr>
                <w:rFonts w:cs="Times New Roman"/>
                <w:bCs/>
                <w:sz w:val="21"/>
                <w:szCs w:val="21"/>
              </w:rPr>
              <w:t>.</w:t>
            </w:r>
          </w:p>
          <w:p w14:paraId="699A48C9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5EE726DA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64CA5F3F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42B4DCDD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2F89D01F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5501F3D3" w14:textId="0F9150D8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46F3D931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t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  <w:lang w:val="es-E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)≠0.</m:t>
              </m:r>
            </m:oMath>
          </w:p>
          <w:p w14:paraId="13E00A17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14EFCD4E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,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4EA3DE9C" w14:textId="54D7228B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7F9FE621" w14:textId="5C55118D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344C6990" w14:textId="468F2D02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727A909A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sa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WT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>, respectively.</w:t>
            </w:r>
          </w:p>
          <w:p w14:paraId="630A553C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,WT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1"/>
                  <w:szCs w:val="21"/>
                </w:rPr>
                <m:t xml:space="preserve"> </m:t>
              </m:r>
            </m:oMath>
            <w:r w:rsidR="00C178E5" w:rsidRPr="00F231CC">
              <w:rPr>
                <w:sz w:val="21"/>
                <w:szCs w:val="21"/>
              </w:rPr>
              <w:t xml:space="preserve"> respectively.</w:t>
            </w:r>
          </w:p>
        </w:tc>
        <w:tc>
          <w:tcPr>
            <w:tcW w:w="979" w:type="dxa"/>
            <w:vAlign w:val="center"/>
          </w:tcPr>
          <w:p w14:paraId="1E74D137" w14:textId="744485CA" w:rsidR="00C178E5" w:rsidRPr="00F231CC" w:rsidRDefault="00C178E5" w:rsidP="00C178E5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105.6</w:t>
            </w:r>
          </w:p>
        </w:tc>
      </w:tr>
      <w:tr w:rsidR="00C178E5" w:rsidRPr="00F231CC" w14:paraId="7DEF23D3" w14:textId="77777777" w:rsidTr="00553319">
        <w:trPr>
          <w:trHeight w:val="277"/>
        </w:trPr>
        <w:tc>
          <w:tcPr>
            <w:tcW w:w="895" w:type="dxa"/>
            <w:vMerge/>
            <w:vAlign w:val="center"/>
          </w:tcPr>
          <w:p w14:paraId="269E87FE" w14:textId="77777777" w:rsidR="00C178E5" w:rsidRPr="00F231CC" w:rsidRDefault="00C178E5" w:rsidP="00553319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00" w:type="dxa"/>
            <w:vMerge/>
            <w:vAlign w:val="center"/>
          </w:tcPr>
          <w:p w14:paraId="2AD3F14C" w14:textId="77777777" w:rsidR="00C178E5" w:rsidRPr="00F231CC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 w14:paraId="1FDCA8CF" w14:textId="77777777" w:rsidR="00C178E5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sa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π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=0.5</m:t>
              </m:r>
            </m:oMath>
            <w:r w:rsidR="00C178E5" w:rsidRPr="00F231CC">
              <w:rPr>
                <w:rFonts w:cs="Times New Roman"/>
                <w:sz w:val="21"/>
                <w:szCs w:val="21"/>
              </w:rPr>
              <w:t>.</w:t>
            </w:r>
          </w:p>
          <w:p w14:paraId="6F44C984" w14:textId="77777777" w:rsidR="00C178E5" w:rsidRPr="00F5499F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ATI</m:t>
                      </m:r>
                    </m:sup>
                  </m:sSubSup>
                  <m:r>
                    <w:rPr>
                      <w:rFonts w:ascii="Cambria Math" w:hAnsi="Cambria Math"/>
                      <w:sz w:val="21"/>
                      <w:szCs w:val="21"/>
                    </w:rPr>
                    <m:t>=10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 w:rsidRPr="00266918">
              <w:rPr>
                <w:sz w:val="21"/>
                <w:szCs w:val="21"/>
              </w:rPr>
              <w:t xml:space="preserve"> </w:t>
            </w:r>
            <w:r w:rsidR="00C178E5">
              <w:rPr>
                <w:sz w:val="21"/>
                <w:szCs w:val="21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 </m:t>
              </m:r>
            </m:oMath>
            <w:r w:rsidR="00C178E5">
              <w:rPr>
                <w:rFonts w:cs="Times New Roman"/>
                <w:sz w:val="21"/>
                <w:szCs w:val="21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="00C178E5">
              <w:rPr>
                <w:rFonts w:cs="Times New Roman"/>
                <w:sz w:val="21"/>
                <w:szCs w:val="21"/>
              </w:rPr>
              <w:t xml:space="preserve">, and </w:t>
            </w:r>
            <w:r w:rsidR="00C178E5">
              <w:rPr>
                <w:sz w:val="21"/>
                <w:szCs w:val="21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ATI</m:t>
                  </m:r>
                </m:sup>
              </m:sSubSup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>
              <w:rPr>
                <w:sz w:val="21"/>
                <w:szCs w:val="21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="00C178E5">
              <w:rPr>
                <w:sz w:val="21"/>
                <w:szCs w:val="21"/>
              </w:rPr>
              <w:t>.</w:t>
            </w:r>
          </w:p>
          <w:p w14:paraId="3CF3AF42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θ=1/μL</m:t>
              </m:r>
            </m:oMath>
            <w:r w:rsidRPr="00F231CC">
              <w:rPr>
                <w:rFonts w:cs="Times New Roman"/>
                <w:bCs/>
                <w:sz w:val="21"/>
                <w:szCs w:val="21"/>
              </w:rPr>
              <w:t>.</w:t>
            </w:r>
          </w:p>
          <w:p w14:paraId="6B975CCD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28D01EE8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533E7CA0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,β)≠0.</m:t>
              </m:r>
            </m:oMath>
          </w:p>
          <w:p w14:paraId="1F3FF7DE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,β)≠0.</m:t>
              </m:r>
            </m:oMath>
          </w:p>
          <w:p w14:paraId="7414CF25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,π)≠0.</m:t>
              </m:r>
            </m:oMath>
          </w:p>
          <w:p w14:paraId="5D5BB3ED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,π)≠0.</m:t>
              </m:r>
            </m:oMath>
          </w:p>
          <w:p w14:paraId="2212841C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corr(β,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3B62E70F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w:lastRenderedPageBreak/>
                <m:t>corr(π,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5C470FD3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2D3708A4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33534023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1BD06046" w14:textId="7DBE76F2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240A23F0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t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  <w:lang w:val="es-E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)≠0.</m:t>
              </m:r>
            </m:oMath>
          </w:p>
          <w:p w14:paraId="3411851B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sa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WT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>, respectively.</w:t>
            </w:r>
          </w:p>
          <w:p w14:paraId="1F2C2B43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,WT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1"/>
                  <w:szCs w:val="21"/>
                </w:rPr>
                <m:t xml:space="preserve"> </m:t>
              </m:r>
            </m:oMath>
            <w:r w:rsidR="00C178E5" w:rsidRPr="00F231CC">
              <w:rPr>
                <w:sz w:val="21"/>
                <w:szCs w:val="21"/>
              </w:rPr>
              <w:t xml:space="preserve"> respectively.</w:t>
            </w:r>
          </w:p>
        </w:tc>
        <w:tc>
          <w:tcPr>
            <w:tcW w:w="979" w:type="dxa"/>
            <w:vAlign w:val="center"/>
          </w:tcPr>
          <w:p w14:paraId="7C8463A1" w14:textId="7F873C23" w:rsidR="00C178E5" w:rsidRPr="00F231CC" w:rsidRDefault="00C178E5" w:rsidP="00C178E5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163.7</w:t>
            </w:r>
          </w:p>
        </w:tc>
      </w:tr>
      <w:tr w:rsidR="00C178E5" w:rsidRPr="00F231CC" w14:paraId="369E298B" w14:textId="77777777" w:rsidTr="00553319">
        <w:trPr>
          <w:trHeight w:val="288"/>
        </w:trPr>
        <w:tc>
          <w:tcPr>
            <w:tcW w:w="895" w:type="dxa"/>
            <w:vMerge/>
            <w:vAlign w:val="center"/>
          </w:tcPr>
          <w:p w14:paraId="5A3E5E18" w14:textId="77777777" w:rsidR="00C178E5" w:rsidRPr="00F231CC" w:rsidRDefault="00C178E5" w:rsidP="00553319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00" w:type="dxa"/>
            <w:vMerge/>
            <w:vAlign w:val="center"/>
          </w:tcPr>
          <w:p w14:paraId="25ACB615" w14:textId="77777777" w:rsidR="00C178E5" w:rsidRPr="00F231CC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 w14:paraId="6DD204AA" w14:textId="77777777" w:rsidR="00C178E5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sa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π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=0.5</m:t>
              </m:r>
            </m:oMath>
            <w:r w:rsidR="00C178E5" w:rsidRPr="00F231CC">
              <w:rPr>
                <w:rFonts w:cs="Times New Roman"/>
                <w:sz w:val="21"/>
                <w:szCs w:val="21"/>
              </w:rPr>
              <w:t>.</w:t>
            </w:r>
          </w:p>
          <w:p w14:paraId="2D09E113" w14:textId="77777777" w:rsidR="00C178E5" w:rsidRPr="00F5499F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ATI</m:t>
                      </m:r>
                    </m:sup>
                  </m:sSubSup>
                  <m:r>
                    <w:rPr>
                      <w:rFonts w:ascii="Cambria Math" w:hAnsi="Cambria Math"/>
                      <w:sz w:val="21"/>
                      <w:szCs w:val="21"/>
                    </w:rPr>
                    <m:t>=10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 w:rsidRPr="00266918">
              <w:rPr>
                <w:sz w:val="21"/>
                <w:szCs w:val="21"/>
              </w:rPr>
              <w:t xml:space="preserve"> </w:t>
            </w:r>
            <w:r w:rsidR="00C178E5">
              <w:rPr>
                <w:sz w:val="21"/>
                <w:szCs w:val="21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 </m:t>
              </m:r>
            </m:oMath>
            <w:r w:rsidR="00C178E5">
              <w:rPr>
                <w:rFonts w:cs="Times New Roman"/>
                <w:sz w:val="21"/>
                <w:szCs w:val="21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="00C178E5">
              <w:rPr>
                <w:rFonts w:cs="Times New Roman"/>
                <w:sz w:val="21"/>
                <w:szCs w:val="21"/>
              </w:rPr>
              <w:t xml:space="preserve">, and </w:t>
            </w:r>
            <w:r w:rsidR="00C178E5">
              <w:rPr>
                <w:sz w:val="21"/>
                <w:szCs w:val="21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ATI</m:t>
                  </m:r>
                </m:sup>
              </m:sSubSup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>
              <w:rPr>
                <w:sz w:val="21"/>
                <w:szCs w:val="21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="00C178E5">
              <w:rPr>
                <w:sz w:val="21"/>
                <w:szCs w:val="21"/>
              </w:rPr>
              <w:t>.</w:t>
            </w:r>
          </w:p>
          <w:p w14:paraId="6F0C5E5B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θ=1/μL</m:t>
              </m:r>
            </m:oMath>
            <w:r w:rsidRPr="00F231CC">
              <w:rPr>
                <w:rFonts w:cs="Times New Roman"/>
                <w:bCs/>
                <w:sz w:val="21"/>
                <w:szCs w:val="21"/>
              </w:rPr>
              <w:t>.</w:t>
            </w:r>
          </w:p>
          <w:p w14:paraId="488CBBB3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5A099891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3D2EEB03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4BFAA0FD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68FEEE03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16FDDCB5" w14:textId="0EE61E39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2408C9A6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t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  <w:lang w:val="es-E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)≠0.</m:t>
              </m:r>
            </m:oMath>
          </w:p>
          <w:p w14:paraId="002C9A22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sa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WT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>, respectively.</w:t>
            </w:r>
          </w:p>
          <w:p w14:paraId="4A21C000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,WT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1"/>
                  <w:szCs w:val="21"/>
                </w:rPr>
                <m:t xml:space="preserve"> </m:t>
              </m:r>
            </m:oMath>
            <w:r w:rsidR="00C178E5" w:rsidRPr="00F231CC">
              <w:rPr>
                <w:sz w:val="21"/>
                <w:szCs w:val="21"/>
              </w:rPr>
              <w:t xml:space="preserve"> respectively.</w:t>
            </w:r>
          </w:p>
        </w:tc>
        <w:tc>
          <w:tcPr>
            <w:tcW w:w="979" w:type="dxa"/>
            <w:vAlign w:val="center"/>
          </w:tcPr>
          <w:p w14:paraId="0BCF9BF1" w14:textId="6208D07E" w:rsidR="00C178E5" w:rsidRPr="00F231CC" w:rsidRDefault="00C178E5" w:rsidP="00C178E5">
            <w:pPr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64.6</w:t>
            </w:r>
          </w:p>
        </w:tc>
      </w:tr>
      <w:tr w:rsidR="00C178E5" w:rsidRPr="00F231CC" w14:paraId="55DEE144" w14:textId="77777777" w:rsidTr="00553319">
        <w:trPr>
          <w:trHeight w:val="277"/>
        </w:trPr>
        <w:tc>
          <w:tcPr>
            <w:tcW w:w="895" w:type="dxa"/>
            <w:vMerge w:val="restart"/>
            <w:vAlign w:val="center"/>
          </w:tcPr>
          <w:p w14:paraId="6CAC8DCA" w14:textId="77777777" w:rsidR="00C178E5" w:rsidRPr="00F231CC" w:rsidRDefault="00C178E5" w:rsidP="00553319">
            <w:pPr>
              <w:spacing w:line="240" w:lineRule="auto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w:r w:rsidRPr="00F231CC">
              <w:rPr>
                <w:rFonts w:cs="Times New Roman"/>
                <w:sz w:val="21"/>
                <w:szCs w:val="21"/>
                <w:lang w:val="es-ES"/>
              </w:rPr>
              <w:t>2</w:t>
            </w:r>
          </w:p>
        </w:tc>
        <w:tc>
          <w:tcPr>
            <w:tcW w:w="3600" w:type="dxa"/>
            <w:vMerge w:val="restart"/>
            <w:vAlign w:val="center"/>
          </w:tcPr>
          <w:p w14:paraId="32C8657C" w14:textId="77777777" w:rsidR="00C178E5" w:rsidRPr="00F231CC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sz w:val="21"/>
                <w:szCs w:val="21"/>
              </w:rPr>
              <w:t>SHIV-specific CD8</w:t>
            </w:r>
            <w:r w:rsidRPr="00F231CC">
              <w:rPr>
                <w:rFonts w:cs="Times New Roman"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sz w:val="21"/>
                <w:szCs w:val="21"/>
              </w:rPr>
              <w:t xml:space="preserve"> T cells </w:t>
            </w:r>
            <w:r w:rsidRPr="00F231CC">
              <w:rPr>
                <w:rFonts w:cs="Times New Roman"/>
                <w:sz w:val="21"/>
                <w:szCs w:val="21"/>
                <w:u w:val="single"/>
              </w:rPr>
              <w:t>kill SHIV-infected cells only</w:t>
            </w:r>
            <w:r w:rsidRPr="00F231CC">
              <w:rPr>
                <w:rFonts w:cs="Times New Roman"/>
                <w:sz w:val="21"/>
                <w:szCs w:val="21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θ=0, κ&gt;0</m:t>
              </m:r>
            </m:oMath>
            <w:r w:rsidRPr="00F231CC">
              <w:rPr>
                <w:rFonts w:cs="Times New Roman"/>
                <w:sz w:val="21"/>
                <w:szCs w:val="21"/>
              </w:rPr>
              <w:t>).</w:t>
            </w:r>
          </w:p>
          <w:p w14:paraId="4CEA1D7D" w14:textId="77777777" w:rsidR="00C178E5" w:rsidRPr="00266918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sz w:val="21"/>
                <w:szCs w:val="21"/>
              </w:rPr>
              <w:t>Immunity is lost during TBI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Pr="00266918">
              <w:rPr>
                <w:rFonts w:cs="Times New Roman"/>
                <w:sz w:val="21"/>
                <w:szCs w:val="21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266918">
              <w:rPr>
                <w:rFonts w:cs="Times New Roman"/>
                <w:sz w:val="21"/>
                <w:szCs w:val="21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266918">
              <w:rPr>
                <w:rFonts w:cs="Times New Roman"/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Pr="00266918">
              <w:rPr>
                <w:rFonts w:cs="Times New Roman"/>
                <w:sz w:val="21"/>
                <w:szCs w:val="21"/>
              </w:rPr>
              <w:t xml:space="preserve"> different during acute infection and after ATI).</w:t>
            </w:r>
          </w:p>
          <w:p w14:paraId="05689DB7" w14:textId="77777777" w:rsidR="00C178E5" w:rsidRPr="003A7F39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bCs/>
                <w:sz w:val="21"/>
                <w:szCs w:val="21"/>
              </w:rPr>
              <w:t>SHIV-infection enhances activation of CD4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>CCR5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-</w:t>
            </w:r>
            <w:r w:rsidRPr="00F231CC">
              <w:rPr>
                <w:rFonts w:cs="Times New Roman"/>
                <w:bCs/>
                <w:sz w:val="21"/>
                <w:szCs w:val="21"/>
              </w:rPr>
              <w:t xml:space="preserve"> T cells leading to replenishment of CD4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>CCR5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 xml:space="preserve"> T cells, and transient reduction of the CD4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>CCR5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-</w:t>
            </w:r>
            <w:r w:rsidRPr="00F231CC">
              <w:rPr>
                <w:rFonts w:cs="Times New Roman"/>
                <w:bCs/>
                <w:sz w:val="21"/>
                <w:szCs w:val="21"/>
              </w:rPr>
              <w:t xml:space="preserve"> compartment after ATI </w:t>
            </w:r>
            <w:r w:rsidRPr="00F231CC">
              <w:rPr>
                <w:rFonts w:cs="Times New Roman"/>
                <w:sz w:val="21"/>
                <w:szCs w:val="21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&gt;0</m:t>
              </m:r>
            </m:oMath>
            <w:r w:rsidRPr="00F231CC">
              <w:rPr>
                <w:rFonts w:cs="Times New Roman"/>
                <w:sz w:val="21"/>
                <w:szCs w:val="21"/>
              </w:rPr>
              <w:t>)</w:t>
            </w:r>
            <w:r w:rsidRPr="00F231CC">
              <w:rPr>
                <w:rFonts w:cs="Times New Roman"/>
                <w:bCs/>
                <w:sz w:val="21"/>
                <w:szCs w:val="21"/>
              </w:rPr>
              <w:t>.</w:t>
            </w:r>
          </w:p>
          <w:p w14:paraId="4C7A1D46" w14:textId="19771CBF" w:rsidR="003A7F39" w:rsidRPr="00F231CC" w:rsidRDefault="003A7F39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2"/>
                <w:szCs w:val="22"/>
              </w:rPr>
              <w:t xml:space="preserve">Does not include compartment </w:t>
            </w:r>
            <w:r>
              <w:rPr>
                <w:rFonts w:cs="Times New Roman"/>
                <w:i/>
                <w:iCs/>
                <w:sz w:val="22"/>
                <w:szCs w:val="22"/>
              </w:rPr>
              <w:t>N</w:t>
            </w:r>
            <w:r>
              <w:rPr>
                <w:rFonts w:cs="Times New Roman"/>
                <w:i/>
                <w:iCs/>
                <w:sz w:val="22"/>
                <w:szCs w:val="22"/>
                <w:vertAlign w:val="subscript"/>
              </w:rPr>
              <w:t>p2</w:t>
            </w:r>
          </w:p>
        </w:tc>
        <w:tc>
          <w:tcPr>
            <w:tcW w:w="3870" w:type="dxa"/>
            <w:vAlign w:val="center"/>
          </w:tcPr>
          <w:p w14:paraId="03C1F09B" w14:textId="77777777" w:rsidR="00C178E5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sa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π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=0.5</m:t>
              </m:r>
            </m:oMath>
            <w:r w:rsidR="00C178E5" w:rsidRPr="00F231CC">
              <w:rPr>
                <w:rFonts w:cs="Times New Roman"/>
                <w:sz w:val="21"/>
                <w:szCs w:val="21"/>
              </w:rPr>
              <w:t>.</w:t>
            </w:r>
          </w:p>
          <w:p w14:paraId="42382C8C" w14:textId="77777777" w:rsidR="00C178E5" w:rsidRPr="00F5499F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ATI</m:t>
                      </m:r>
                    </m:sup>
                  </m:sSubSup>
                  <m:r>
                    <w:rPr>
                      <w:rFonts w:ascii="Cambria Math" w:hAnsi="Cambria Math"/>
                      <w:sz w:val="21"/>
                      <w:szCs w:val="21"/>
                    </w:rPr>
                    <m:t>=10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 w:rsidRPr="00266918">
              <w:rPr>
                <w:sz w:val="21"/>
                <w:szCs w:val="21"/>
              </w:rPr>
              <w:t xml:space="preserve"> </w:t>
            </w:r>
            <w:r w:rsidR="00C178E5">
              <w:rPr>
                <w:sz w:val="21"/>
                <w:szCs w:val="21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 </m:t>
              </m:r>
            </m:oMath>
            <w:r w:rsidR="00C178E5">
              <w:rPr>
                <w:rFonts w:cs="Times New Roman"/>
                <w:sz w:val="21"/>
                <w:szCs w:val="21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="00C178E5">
              <w:rPr>
                <w:rFonts w:cs="Times New Roman"/>
                <w:sz w:val="21"/>
                <w:szCs w:val="21"/>
              </w:rPr>
              <w:t xml:space="preserve">, and </w:t>
            </w:r>
            <w:r w:rsidR="00C178E5">
              <w:rPr>
                <w:sz w:val="21"/>
                <w:szCs w:val="21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ATI</m:t>
                  </m:r>
                </m:sup>
              </m:sSubSup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>
              <w:rPr>
                <w:sz w:val="21"/>
                <w:szCs w:val="21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="00C178E5">
              <w:rPr>
                <w:sz w:val="21"/>
                <w:szCs w:val="21"/>
              </w:rPr>
              <w:t>.</w:t>
            </w:r>
          </w:p>
          <w:p w14:paraId="0011C038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κ=1/μL</m:t>
              </m:r>
            </m:oMath>
            <w:r w:rsidRPr="00F231CC">
              <w:rPr>
                <w:rFonts w:cs="Times New Roman"/>
                <w:bCs/>
                <w:sz w:val="21"/>
                <w:szCs w:val="21"/>
              </w:rPr>
              <w:t>.</w:t>
            </w:r>
          </w:p>
          <w:p w14:paraId="4407D127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7AEF9078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53864820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,β)≠0.</m:t>
              </m:r>
            </m:oMath>
          </w:p>
          <w:p w14:paraId="6189C944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,β)≠0.</m:t>
              </m:r>
            </m:oMath>
          </w:p>
          <w:p w14:paraId="7DFB2724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,π)≠0.</m:t>
              </m:r>
            </m:oMath>
          </w:p>
          <w:p w14:paraId="2719906F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,π)≠0.</m:t>
              </m:r>
            </m:oMath>
          </w:p>
          <w:p w14:paraId="1AC6ABA6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corr(β,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52B3B10E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corr(π,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529C574D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52CE106B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4658C4D8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5684627E" w14:textId="2D22315F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2FC35550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t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  <w:lang w:val="es-E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)≠0.</m:t>
              </m:r>
            </m:oMath>
          </w:p>
          <w:p w14:paraId="73ACBA39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sa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WT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>, respectively.</w:t>
            </w:r>
          </w:p>
          <w:p w14:paraId="44710695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,WT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1"/>
                  <w:szCs w:val="21"/>
                </w:rPr>
                <m:t xml:space="preserve"> </m:t>
              </m:r>
            </m:oMath>
            <w:r w:rsidR="00C178E5" w:rsidRPr="00F231CC">
              <w:rPr>
                <w:sz w:val="21"/>
                <w:szCs w:val="21"/>
              </w:rPr>
              <w:t xml:space="preserve"> respectively.</w:t>
            </w:r>
          </w:p>
        </w:tc>
        <w:tc>
          <w:tcPr>
            <w:tcW w:w="979" w:type="dxa"/>
            <w:vAlign w:val="center"/>
          </w:tcPr>
          <w:p w14:paraId="3F164EEE" w14:textId="5A411CA9" w:rsidR="00C178E5" w:rsidRPr="00F231CC" w:rsidRDefault="00C178E5" w:rsidP="00C178E5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1450.3</w:t>
            </w:r>
          </w:p>
        </w:tc>
      </w:tr>
      <w:tr w:rsidR="00C178E5" w:rsidRPr="00F231CC" w14:paraId="03EAEC03" w14:textId="77777777" w:rsidTr="00553319">
        <w:trPr>
          <w:trHeight w:val="277"/>
        </w:trPr>
        <w:tc>
          <w:tcPr>
            <w:tcW w:w="895" w:type="dxa"/>
            <w:vMerge/>
            <w:vAlign w:val="center"/>
          </w:tcPr>
          <w:p w14:paraId="6274E19E" w14:textId="77777777" w:rsidR="00C178E5" w:rsidRPr="00F231CC" w:rsidRDefault="00C178E5" w:rsidP="00553319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00" w:type="dxa"/>
            <w:vMerge/>
            <w:vAlign w:val="center"/>
          </w:tcPr>
          <w:p w14:paraId="3900442A" w14:textId="77777777" w:rsidR="00C178E5" w:rsidRPr="00F231CC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 w14:paraId="5A43C9F6" w14:textId="77777777" w:rsidR="00C178E5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sa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π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=0.5</m:t>
              </m:r>
            </m:oMath>
            <w:r w:rsidR="00C178E5" w:rsidRPr="00F231CC">
              <w:rPr>
                <w:rFonts w:cs="Times New Roman"/>
                <w:sz w:val="21"/>
                <w:szCs w:val="21"/>
              </w:rPr>
              <w:t>.</w:t>
            </w:r>
          </w:p>
          <w:p w14:paraId="75A7BFE0" w14:textId="77777777" w:rsidR="00C178E5" w:rsidRPr="00F5499F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ATI</m:t>
                      </m:r>
                    </m:sup>
                  </m:sSubSup>
                  <m:r>
                    <w:rPr>
                      <w:rFonts w:ascii="Cambria Math" w:hAnsi="Cambria Math"/>
                      <w:sz w:val="21"/>
                      <w:szCs w:val="21"/>
                    </w:rPr>
                    <m:t>=10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 w:rsidRPr="00266918">
              <w:rPr>
                <w:sz w:val="21"/>
                <w:szCs w:val="21"/>
              </w:rPr>
              <w:t xml:space="preserve"> </w:t>
            </w:r>
            <w:r w:rsidR="00C178E5">
              <w:rPr>
                <w:sz w:val="21"/>
                <w:szCs w:val="21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 </m:t>
              </m:r>
            </m:oMath>
            <w:r w:rsidR="00C178E5">
              <w:rPr>
                <w:rFonts w:cs="Times New Roman"/>
                <w:sz w:val="21"/>
                <w:szCs w:val="21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="00C178E5">
              <w:rPr>
                <w:rFonts w:cs="Times New Roman"/>
                <w:sz w:val="21"/>
                <w:szCs w:val="21"/>
              </w:rPr>
              <w:t xml:space="preserve">, and </w:t>
            </w:r>
            <w:r w:rsidR="00C178E5">
              <w:rPr>
                <w:sz w:val="21"/>
                <w:szCs w:val="21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ATI</m:t>
                  </m:r>
                </m:sup>
              </m:sSubSup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>
              <w:rPr>
                <w:sz w:val="21"/>
                <w:szCs w:val="21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="00C178E5">
              <w:rPr>
                <w:sz w:val="21"/>
                <w:szCs w:val="21"/>
              </w:rPr>
              <w:t>.</w:t>
            </w:r>
          </w:p>
          <w:p w14:paraId="3F78E897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κ=1</m:t>
              </m:r>
            </m:oMath>
          </w:p>
          <w:p w14:paraId="1C7FB835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6ACA8A70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772DEBF0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37C13CC4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0B44F84F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6FF69EA7" w14:textId="13CCD9FD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63315019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t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  <w:lang w:val="es-E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)≠0.</m:t>
              </m:r>
            </m:oMath>
          </w:p>
          <w:p w14:paraId="75DAAA6B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sa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WT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>, respectively.</w:t>
            </w:r>
          </w:p>
          <w:p w14:paraId="60C8B4D1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,WT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1"/>
                  <w:szCs w:val="21"/>
                </w:rPr>
                <m:t xml:space="preserve"> </m:t>
              </m:r>
            </m:oMath>
            <w:r w:rsidR="00C178E5" w:rsidRPr="00F231CC">
              <w:rPr>
                <w:sz w:val="21"/>
                <w:szCs w:val="21"/>
              </w:rPr>
              <w:t xml:space="preserve"> respectively.</w:t>
            </w:r>
          </w:p>
        </w:tc>
        <w:tc>
          <w:tcPr>
            <w:tcW w:w="979" w:type="dxa"/>
            <w:vAlign w:val="center"/>
          </w:tcPr>
          <w:p w14:paraId="0ECDB023" w14:textId="76759891" w:rsidR="00C178E5" w:rsidRPr="00F231CC" w:rsidRDefault="00C178E5" w:rsidP="00C178E5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374.9</w:t>
            </w:r>
          </w:p>
        </w:tc>
      </w:tr>
      <w:tr w:rsidR="00C178E5" w:rsidRPr="00F231CC" w14:paraId="740DF8B0" w14:textId="77777777" w:rsidTr="00553319">
        <w:trPr>
          <w:trHeight w:val="277"/>
        </w:trPr>
        <w:tc>
          <w:tcPr>
            <w:tcW w:w="895" w:type="dxa"/>
            <w:vMerge/>
            <w:vAlign w:val="center"/>
          </w:tcPr>
          <w:p w14:paraId="666CD287" w14:textId="77777777" w:rsidR="00C178E5" w:rsidRPr="00F231CC" w:rsidRDefault="00C178E5" w:rsidP="00553319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00" w:type="dxa"/>
            <w:vMerge/>
            <w:vAlign w:val="center"/>
          </w:tcPr>
          <w:p w14:paraId="77D58205" w14:textId="77777777" w:rsidR="00C178E5" w:rsidRPr="00F231CC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 w14:paraId="54E9F91E" w14:textId="77777777" w:rsidR="00C178E5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sa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π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=0.5</m:t>
              </m:r>
            </m:oMath>
            <w:r w:rsidR="00C178E5" w:rsidRPr="00F231CC">
              <w:rPr>
                <w:rFonts w:cs="Times New Roman"/>
                <w:sz w:val="21"/>
                <w:szCs w:val="21"/>
              </w:rPr>
              <w:t>.</w:t>
            </w:r>
          </w:p>
          <w:p w14:paraId="2F06E51E" w14:textId="77777777" w:rsidR="00C178E5" w:rsidRPr="00F5499F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ATI</m:t>
                      </m:r>
                    </m:sup>
                  </m:sSubSup>
                  <m:r>
                    <w:rPr>
                      <w:rFonts w:ascii="Cambria Math" w:hAnsi="Cambria Math"/>
                      <w:sz w:val="21"/>
                      <w:szCs w:val="21"/>
                    </w:rPr>
                    <m:t>=10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 w:rsidRPr="00266918">
              <w:rPr>
                <w:sz w:val="21"/>
                <w:szCs w:val="21"/>
              </w:rPr>
              <w:t xml:space="preserve"> </w:t>
            </w:r>
            <w:r w:rsidR="00C178E5">
              <w:rPr>
                <w:sz w:val="21"/>
                <w:szCs w:val="21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 </m:t>
              </m:r>
            </m:oMath>
            <w:r w:rsidR="00C178E5">
              <w:rPr>
                <w:rFonts w:cs="Times New Roman"/>
                <w:sz w:val="21"/>
                <w:szCs w:val="21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="00C178E5">
              <w:rPr>
                <w:rFonts w:cs="Times New Roman"/>
                <w:sz w:val="21"/>
                <w:szCs w:val="21"/>
              </w:rPr>
              <w:t xml:space="preserve">, and </w:t>
            </w:r>
            <w:r w:rsidR="00C178E5">
              <w:rPr>
                <w:sz w:val="21"/>
                <w:szCs w:val="21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ATI</m:t>
                  </m:r>
                </m:sup>
              </m:sSubSup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>
              <w:rPr>
                <w:sz w:val="21"/>
                <w:szCs w:val="21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="00C178E5">
              <w:rPr>
                <w:sz w:val="21"/>
                <w:szCs w:val="21"/>
              </w:rPr>
              <w:t>.</w:t>
            </w:r>
          </w:p>
          <w:p w14:paraId="369074FC" w14:textId="77777777" w:rsidR="00C178E5" w:rsidRPr="00096C0F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u w:val="single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  <w:u w:val="single"/>
                </w:rPr>
                <m:t>κ</m:t>
              </m:r>
            </m:oMath>
            <w:r w:rsidRPr="00096C0F">
              <w:rPr>
                <w:rFonts w:cs="Times New Roman"/>
                <w:bCs/>
                <w:sz w:val="21"/>
                <w:szCs w:val="21"/>
                <w:u w:val="single"/>
              </w:rPr>
              <w:t xml:space="preserve"> modeled as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  <w:u w:val="single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  <w:u w:val="singl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  <w:u w:val="single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  <w:u w:val="single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  <w:u w:val="single"/>
                    </w:rPr>
                    <m:t>=10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  <w:u w:val="single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  <w:u w:val="single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  <w:u w:val="single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  <w:u w:val="single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  <w:u w:val="single"/>
                        </w:rPr>
                        <m:t>j</m:t>
                      </m:r>
                    </m:sub>
                  </m:sSub>
                </m:sup>
              </m:sSup>
            </m:oMath>
          </w:p>
          <w:p w14:paraId="5EE4AD27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05D3A78F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23CFCC21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75D6C3C9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4B21DFE5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6D9720FE" w14:textId="34D37589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59D99114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t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  <w:lang w:val="es-E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)≠0.</m:t>
              </m:r>
            </m:oMath>
          </w:p>
          <w:p w14:paraId="0A9FA02F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sa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WT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>, respectively.</w:t>
            </w:r>
          </w:p>
          <w:p w14:paraId="28D0DE7A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eastAsia="Times New Roman" w:cs="Times New Roman"/>
                <w:bCs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,WT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1"/>
                  <w:szCs w:val="21"/>
                </w:rPr>
                <m:t xml:space="preserve"> </m:t>
              </m:r>
            </m:oMath>
            <w:r w:rsidR="00C178E5" w:rsidRPr="00F231CC">
              <w:rPr>
                <w:sz w:val="21"/>
                <w:szCs w:val="21"/>
              </w:rPr>
              <w:t xml:space="preserve"> respectively.</w:t>
            </w:r>
          </w:p>
        </w:tc>
        <w:tc>
          <w:tcPr>
            <w:tcW w:w="979" w:type="dxa"/>
            <w:vAlign w:val="center"/>
          </w:tcPr>
          <w:p w14:paraId="6FF3B905" w14:textId="5A8FAC80" w:rsidR="00C178E5" w:rsidRPr="00F231CC" w:rsidRDefault="00C178E5" w:rsidP="00C178E5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255.6</w:t>
            </w:r>
          </w:p>
        </w:tc>
      </w:tr>
      <w:tr w:rsidR="00C178E5" w:rsidRPr="00F231CC" w14:paraId="51F6FC5B" w14:textId="77777777" w:rsidTr="00553319">
        <w:trPr>
          <w:trHeight w:val="288"/>
        </w:trPr>
        <w:tc>
          <w:tcPr>
            <w:tcW w:w="895" w:type="dxa"/>
            <w:vAlign w:val="center"/>
          </w:tcPr>
          <w:p w14:paraId="570A6C26" w14:textId="77777777" w:rsidR="00C178E5" w:rsidRPr="00F231CC" w:rsidRDefault="00C178E5" w:rsidP="00553319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3600" w:type="dxa"/>
            <w:vAlign w:val="center"/>
          </w:tcPr>
          <w:p w14:paraId="45E3E384" w14:textId="77777777" w:rsidR="00C178E5" w:rsidRPr="00F231CC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sz w:val="21"/>
                <w:szCs w:val="21"/>
              </w:rPr>
              <w:t>SHIV-specific CD8</w:t>
            </w:r>
            <w:r w:rsidRPr="00F231CC">
              <w:rPr>
                <w:rFonts w:cs="Times New Roman"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sz w:val="21"/>
                <w:szCs w:val="21"/>
              </w:rPr>
              <w:t xml:space="preserve"> T cells reduce virus production only (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θ&gt;0, κ=0</m:t>
              </m:r>
            </m:oMath>
            <w:r w:rsidRPr="00F231CC">
              <w:rPr>
                <w:rFonts w:cs="Times New Roman"/>
                <w:sz w:val="21"/>
                <w:szCs w:val="21"/>
              </w:rPr>
              <w:t>).</w:t>
            </w:r>
          </w:p>
          <w:p w14:paraId="529C2681" w14:textId="77777777" w:rsidR="00C178E5" w:rsidRPr="00F231CC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sz w:val="21"/>
                <w:szCs w:val="21"/>
                <w:u w:val="single"/>
              </w:rPr>
              <w:lastRenderedPageBreak/>
              <w:t xml:space="preserve">Immunity is </w:t>
            </w:r>
            <w:r w:rsidRPr="00F231CC">
              <w:rPr>
                <w:rFonts w:cs="Times New Roman"/>
                <w:i/>
                <w:iCs/>
                <w:sz w:val="21"/>
                <w:szCs w:val="21"/>
                <w:u w:val="single"/>
              </w:rPr>
              <w:t>not</w:t>
            </w:r>
            <w:r w:rsidRPr="00F231CC">
              <w:rPr>
                <w:rFonts w:cs="Times New Roman"/>
                <w:sz w:val="21"/>
                <w:szCs w:val="21"/>
                <w:u w:val="single"/>
              </w:rPr>
              <w:t xml:space="preserve"> lost during TBI</w:t>
            </w:r>
            <w:r w:rsidRPr="00F231CC">
              <w:rPr>
                <w:rFonts w:cs="Times New Roman"/>
                <w:sz w:val="21"/>
                <w:szCs w:val="21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</w:rPr>
              <w:t xml:space="preserve"> equal during acute infection and after ATI).</w:t>
            </w:r>
          </w:p>
          <w:p w14:paraId="6E962A0E" w14:textId="77777777" w:rsidR="00C178E5" w:rsidRPr="003A7F39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bCs/>
                <w:sz w:val="21"/>
                <w:szCs w:val="21"/>
              </w:rPr>
              <w:t>SHIV-infection enhances activation of CD4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>CCR5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-</w:t>
            </w:r>
            <w:r w:rsidRPr="00F231CC">
              <w:rPr>
                <w:rFonts w:cs="Times New Roman"/>
                <w:bCs/>
                <w:sz w:val="21"/>
                <w:szCs w:val="21"/>
              </w:rPr>
              <w:t xml:space="preserve"> T cells leading to replenishment of CD4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>CCR5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 xml:space="preserve"> T cells, and transient reduction of the CD4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>CCR5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-</w:t>
            </w:r>
            <w:r w:rsidRPr="00F231CC">
              <w:rPr>
                <w:rFonts w:cs="Times New Roman"/>
                <w:bCs/>
                <w:sz w:val="21"/>
                <w:szCs w:val="21"/>
              </w:rPr>
              <w:t xml:space="preserve"> compartment after ATI </w:t>
            </w:r>
            <w:r w:rsidRPr="00F231CC">
              <w:rPr>
                <w:rFonts w:cs="Times New Roman"/>
                <w:sz w:val="21"/>
                <w:szCs w:val="21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&gt;0</m:t>
              </m:r>
            </m:oMath>
            <w:r w:rsidRPr="00F231CC">
              <w:rPr>
                <w:rFonts w:cs="Times New Roman"/>
                <w:sz w:val="21"/>
                <w:szCs w:val="21"/>
              </w:rPr>
              <w:t>)</w:t>
            </w:r>
            <w:r w:rsidRPr="00F231CC">
              <w:rPr>
                <w:rFonts w:cs="Times New Roman"/>
                <w:bCs/>
                <w:sz w:val="21"/>
                <w:szCs w:val="21"/>
              </w:rPr>
              <w:t>.</w:t>
            </w:r>
          </w:p>
          <w:p w14:paraId="4B7DFDC0" w14:textId="11D85F56" w:rsidR="003A7F39" w:rsidRPr="00F231CC" w:rsidRDefault="003A7F39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2"/>
                <w:szCs w:val="22"/>
              </w:rPr>
              <w:t xml:space="preserve">Does not include compartment </w:t>
            </w:r>
            <w:r>
              <w:rPr>
                <w:rFonts w:cs="Times New Roman"/>
                <w:i/>
                <w:iCs/>
                <w:sz w:val="22"/>
                <w:szCs w:val="22"/>
              </w:rPr>
              <w:t>N</w:t>
            </w:r>
            <w:r>
              <w:rPr>
                <w:rFonts w:cs="Times New Roman"/>
                <w:i/>
                <w:iCs/>
                <w:sz w:val="22"/>
                <w:szCs w:val="22"/>
                <w:vertAlign w:val="subscript"/>
              </w:rPr>
              <w:t>p2</w:t>
            </w:r>
          </w:p>
        </w:tc>
        <w:tc>
          <w:tcPr>
            <w:tcW w:w="3870" w:type="dxa"/>
            <w:vAlign w:val="center"/>
          </w:tcPr>
          <w:p w14:paraId="3B7C9541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sa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π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=0.5</m:t>
              </m:r>
            </m:oMath>
            <w:r w:rsidR="00C178E5" w:rsidRPr="00F231CC">
              <w:rPr>
                <w:rFonts w:cs="Times New Roman"/>
                <w:sz w:val="21"/>
                <w:szCs w:val="21"/>
              </w:rPr>
              <w:t>.</w:t>
            </w:r>
          </w:p>
          <w:p w14:paraId="3576A4AC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θ=1/μL</m:t>
              </m:r>
            </m:oMath>
            <w:r w:rsidRPr="00F231CC">
              <w:rPr>
                <w:rFonts w:cs="Times New Roman"/>
                <w:bCs/>
                <w:sz w:val="21"/>
                <w:szCs w:val="21"/>
              </w:rPr>
              <w:t>.</w:t>
            </w:r>
          </w:p>
          <w:p w14:paraId="23982DF5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2027D0D2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3282C056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5D1977FC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w:lastRenderedPageBreak/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351CE919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312722CC" w14:textId="2F50CC35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456EC739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t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  <w:lang w:val="es-E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)≠0.</m:t>
              </m:r>
            </m:oMath>
          </w:p>
          <w:p w14:paraId="45DDAAC0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sa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WT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>, respectively.</w:t>
            </w:r>
          </w:p>
          <w:p w14:paraId="63EC67CE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,WT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1"/>
                  <w:szCs w:val="21"/>
                </w:rPr>
                <m:t xml:space="preserve"> </m:t>
              </m:r>
            </m:oMath>
            <w:r w:rsidR="00C178E5" w:rsidRPr="00F231CC">
              <w:rPr>
                <w:sz w:val="21"/>
                <w:szCs w:val="21"/>
              </w:rPr>
              <w:t xml:space="preserve"> respectively.</w:t>
            </w:r>
          </w:p>
        </w:tc>
        <w:tc>
          <w:tcPr>
            <w:tcW w:w="979" w:type="dxa"/>
            <w:vAlign w:val="center"/>
          </w:tcPr>
          <w:p w14:paraId="7F5744CA" w14:textId="39D616D6" w:rsidR="00C178E5" w:rsidRPr="00F231CC" w:rsidRDefault="00C178E5" w:rsidP="00C178E5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709.2</w:t>
            </w:r>
          </w:p>
        </w:tc>
      </w:tr>
      <w:tr w:rsidR="00C178E5" w:rsidRPr="00F231CC" w14:paraId="1938D95A" w14:textId="77777777" w:rsidTr="00553319">
        <w:trPr>
          <w:trHeight w:val="2870"/>
        </w:trPr>
        <w:tc>
          <w:tcPr>
            <w:tcW w:w="895" w:type="dxa"/>
            <w:vAlign w:val="center"/>
          </w:tcPr>
          <w:p w14:paraId="0B3C1C62" w14:textId="77777777" w:rsidR="00C178E5" w:rsidRPr="00F231CC" w:rsidRDefault="00C178E5" w:rsidP="00553319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3600" w:type="dxa"/>
            <w:vAlign w:val="center"/>
          </w:tcPr>
          <w:p w14:paraId="1C198F9B" w14:textId="77777777" w:rsidR="00C178E5" w:rsidRPr="00F231CC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sz w:val="21"/>
                <w:szCs w:val="21"/>
              </w:rPr>
              <w:t>SHIV-specific CD8</w:t>
            </w:r>
            <w:r w:rsidRPr="00F231CC">
              <w:rPr>
                <w:rFonts w:cs="Times New Roman"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sz w:val="21"/>
                <w:szCs w:val="21"/>
              </w:rPr>
              <w:t xml:space="preserve"> T cells reduce virus production only (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θ&gt;0, κ=0</m:t>
              </m:r>
            </m:oMath>
            <w:r w:rsidRPr="00F231CC">
              <w:rPr>
                <w:rFonts w:cs="Times New Roman"/>
                <w:sz w:val="21"/>
                <w:szCs w:val="21"/>
              </w:rPr>
              <w:t>).</w:t>
            </w:r>
          </w:p>
          <w:p w14:paraId="1BA6E309" w14:textId="77777777" w:rsidR="00C178E5" w:rsidRPr="00266918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sz w:val="21"/>
                <w:szCs w:val="21"/>
              </w:rPr>
              <w:t>Immunity is lost during TBI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Pr="00266918">
              <w:rPr>
                <w:rFonts w:cs="Times New Roman"/>
                <w:sz w:val="21"/>
                <w:szCs w:val="21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266918">
              <w:rPr>
                <w:rFonts w:cs="Times New Roman"/>
                <w:sz w:val="21"/>
                <w:szCs w:val="21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266918">
              <w:rPr>
                <w:rFonts w:cs="Times New Roman"/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Pr="00266918">
              <w:rPr>
                <w:rFonts w:cs="Times New Roman"/>
                <w:sz w:val="21"/>
                <w:szCs w:val="21"/>
              </w:rPr>
              <w:t xml:space="preserve"> different during acute infection and after ATI).</w:t>
            </w:r>
          </w:p>
          <w:p w14:paraId="652D11F1" w14:textId="77777777" w:rsidR="00C178E5" w:rsidRPr="003A7F39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bCs/>
                <w:sz w:val="21"/>
                <w:szCs w:val="21"/>
                <w:u w:val="single"/>
              </w:rPr>
              <w:t>SHIV-infection does not enhance activation of CD4</w:t>
            </w:r>
            <w:r w:rsidRPr="00F231CC">
              <w:rPr>
                <w:rFonts w:cs="Times New Roman"/>
                <w:bCs/>
                <w:sz w:val="21"/>
                <w:szCs w:val="21"/>
                <w:u w:val="single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  <w:u w:val="single"/>
              </w:rPr>
              <w:t>CCR5</w:t>
            </w:r>
            <w:r w:rsidRPr="00F231CC">
              <w:rPr>
                <w:rFonts w:cs="Times New Roman"/>
                <w:bCs/>
                <w:sz w:val="21"/>
                <w:szCs w:val="21"/>
                <w:u w:val="single"/>
                <w:vertAlign w:val="superscript"/>
              </w:rPr>
              <w:t>-</w:t>
            </w:r>
            <w:r w:rsidRPr="00F231CC">
              <w:rPr>
                <w:rFonts w:cs="Times New Roman"/>
                <w:bCs/>
                <w:sz w:val="21"/>
                <w:szCs w:val="21"/>
                <w:u w:val="single"/>
              </w:rPr>
              <w:t xml:space="preserve"> T cells or replenishment of CD4</w:t>
            </w:r>
            <w:r w:rsidRPr="00F231CC">
              <w:rPr>
                <w:rFonts w:cs="Times New Roman"/>
                <w:bCs/>
                <w:sz w:val="21"/>
                <w:szCs w:val="21"/>
                <w:u w:val="single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  <w:u w:val="single"/>
              </w:rPr>
              <w:t>CCR5</w:t>
            </w:r>
            <w:r w:rsidRPr="00F231CC">
              <w:rPr>
                <w:rFonts w:cs="Times New Roman"/>
                <w:bCs/>
                <w:sz w:val="21"/>
                <w:szCs w:val="21"/>
                <w:u w:val="single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  <w:u w:val="single"/>
              </w:rPr>
              <w:t xml:space="preserve"> T cells</w:t>
            </w:r>
            <w:r w:rsidRPr="00F231CC">
              <w:rPr>
                <w:rFonts w:cs="Times New Roman"/>
                <w:bCs/>
                <w:sz w:val="21"/>
                <w:szCs w:val="21"/>
              </w:rPr>
              <w:t xml:space="preserve"> </w:t>
            </w:r>
            <w:r w:rsidRPr="00F231CC">
              <w:rPr>
                <w:rFonts w:cs="Times New Roman"/>
                <w:sz w:val="21"/>
                <w:szCs w:val="21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=0</m:t>
              </m:r>
            </m:oMath>
            <w:r w:rsidRPr="00F231CC">
              <w:rPr>
                <w:rFonts w:cs="Times New Roman"/>
                <w:sz w:val="21"/>
                <w:szCs w:val="21"/>
              </w:rPr>
              <w:t>)</w:t>
            </w:r>
            <w:r w:rsidRPr="00F231CC">
              <w:rPr>
                <w:rFonts w:cs="Times New Roman"/>
                <w:bCs/>
                <w:sz w:val="21"/>
                <w:szCs w:val="21"/>
              </w:rPr>
              <w:t>.</w:t>
            </w:r>
          </w:p>
          <w:p w14:paraId="6C608CCF" w14:textId="0D1628E4" w:rsidR="003A7F39" w:rsidRPr="00F231CC" w:rsidRDefault="003A7F39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2"/>
                <w:szCs w:val="22"/>
              </w:rPr>
              <w:t xml:space="preserve">Does not include compartment </w:t>
            </w:r>
            <w:r>
              <w:rPr>
                <w:rFonts w:cs="Times New Roman"/>
                <w:i/>
                <w:iCs/>
                <w:sz w:val="22"/>
                <w:szCs w:val="22"/>
              </w:rPr>
              <w:t>N</w:t>
            </w:r>
            <w:r>
              <w:rPr>
                <w:rFonts w:cs="Times New Roman"/>
                <w:i/>
                <w:iCs/>
                <w:sz w:val="22"/>
                <w:szCs w:val="22"/>
                <w:vertAlign w:val="subscript"/>
              </w:rPr>
              <w:t>p2</w:t>
            </w:r>
          </w:p>
        </w:tc>
        <w:tc>
          <w:tcPr>
            <w:tcW w:w="3870" w:type="dxa"/>
            <w:vAlign w:val="center"/>
          </w:tcPr>
          <w:p w14:paraId="4F06D869" w14:textId="77777777" w:rsidR="00C178E5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sa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π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=0.5</m:t>
              </m:r>
            </m:oMath>
            <w:r w:rsidR="00C178E5" w:rsidRPr="00F231CC">
              <w:rPr>
                <w:rFonts w:cs="Times New Roman"/>
                <w:sz w:val="21"/>
                <w:szCs w:val="21"/>
              </w:rPr>
              <w:t>.</w:t>
            </w:r>
          </w:p>
          <w:p w14:paraId="54A90DAF" w14:textId="77777777" w:rsidR="00C178E5" w:rsidRPr="00F5499F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ATI</m:t>
                      </m:r>
                    </m:sup>
                  </m:sSubSup>
                  <m:r>
                    <w:rPr>
                      <w:rFonts w:ascii="Cambria Math" w:hAnsi="Cambria Math"/>
                      <w:sz w:val="21"/>
                      <w:szCs w:val="21"/>
                    </w:rPr>
                    <m:t>=10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 w:rsidRPr="00266918">
              <w:rPr>
                <w:sz w:val="21"/>
                <w:szCs w:val="21"/>
              </w:rPr>
              <w:t xml:space="preserve"> </w:t>
            </w:r>
            <w:r w:rsidR="00C178E5">
              <w:rPr>
                <w:sz w:val="21"/>
                <w:szCs w:val="21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 </m:t>
              </m:r>
            </m:oMath>
            <w:r w:rsidR="00C178E5">
              <w:rPr>
                <w:rFonts w:cs="Times New Roman"/>
                <w:sz w:val="21"/>
                <w:szCs w:val="21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="00C178E5">
              <w:rPr>
                <w:rFonts w:cs="Times New Roman"/>
                <w:sz w:val="21"/>
                <w:szCs w:val="21"/>
              </w:rPr>
              <w:t xml:space="preserve">, and </w:t>
            </w:r>
            <w:r w:rsidR="00C178E5">
              <w:rPr>
                <w:sz w:val="21"/>
                <w:szCs w:val="21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ATI</m:t>
                  </m:r>
                </m:sup>
              </m:sSubSup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>
              <w:rPr>
                <w:sz w:val="21"/>
                <w:szCs w:val="21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="00C178E5">
              <w:rPr>
                <w:sz w:val="21"/>
                <w:szCs w:val="21"/>
              </w:rPr>
              <w:t>.</w:t>
            </w:r>
          </w:p>
          <w:p w14:paraId="747ECEBC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θ=1/μL</m:t>
              </m:r>
            </m:oMath>
            <w:r w:rsidRPr="00F231CC">
              <w:rPr>
                <w:rFonts w:cs="Times New Roman"/>
                <w:bCs/>
                <w:sz w:val="21"/>
                <w:szCs w:val="21"/>
              </w:rPr>
              <w:t>.</w:t>
            </w:r>
          </w:p>
          <w:p w14:paraId="3FCDEC2C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59EA20C9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05F89FD5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2E185591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76977570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2B813AC2" w14:textId="49B6D303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17B7DBB4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t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  <w:lang w:val="es-E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)≠0.</m:t>
              </m:r>
            </m:oMath>
          </w:p>
          <w:p w14:paraId="037436DA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sa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WT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>, respectively.</w:t>
            </w:r>
          </w:p>
          <w:p w14:paraId="1C68EDFD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,WT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1"/>
                  <w:szCs w:val="21"/>
                </w:rPr>
                <m:t xml:space="preserve"> </m:t>
              </m:r>
            </m:oMath>
            <w:r w:rsidR="00C178E5" w:rsidRPr="00F231CC">
              <w:rPr>
                <w:sz w:val="21"/>
                <w:szCs w:val="21"/>
              </w:rPr>
              <w:t xml:space="preserve"> respectively.</w:t>
            </w:r>
          </w:p>
        </w:tc>
        <w:tc>
          <w:tcPr>
            <w:tcW w:w="979" w:type="dxa"/>
            <w:vAlign w:val="center"/>
          </w:tcPr>
          <w:p w14:paraId="007EBD82" w14:textId="04DCFFA0" w:rsidR="00C178E5" w:rsidRPr="00F231CC" w:rsidRDefault="00C178E5" w:rsidP="00C178E5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661.8</w:t>
            </w:r>
          </w:p>
        </w:tc>
      </w:tr>
      <w:tr w:rsidR="00C178E5" w:rsidRPr="00F231CC" w14:paraId="25855530" w14:textId="77777777" w:rsidTr="00553319">
        <w:trPr>
          <w:trHeight w:val="277"/>
        </w:trPr>
        <w:tc>
          <w:tcPr>
            <w:tcW w:w="895" w:type="dxa"/>
            <w:vMerge w:val="restart"/>
            <w:vAlign w:val="center"/>
          </w:tcPr>
          <w:p w14:paraId="307D7698" w14:textId="2A8FB8EC" w:rsidR="00C178E5" w:rsidRPr="00F231CC" w:rsidRDefault="00C178E5" w:rsidP="00553319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3600" w:type="dxa"/>
            <w:vMerge w:val="restart"/>
            <w:vAlign w:val="center"/>
          </w:tcPr>
          <w:p w14:paraId="583B746B" w14:textId="77777777" w:rsidR="00C178E5" w:rsidRPr="00F231CC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sz w:val="21"/>
                <w:szCs w:val="21"/>
              </w:rPr>
              <w:t>SHIV-specific CD8</w:t>
            </w:r>
            <w:r w:rsidRPr="00F231CC">
              <w:rPr>
                <w:rFonts w:cs="Times New Roman"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sz w:val="21"/>
                <w:szCs w:val="21"/>
              </w:rPr>
              <w:t xml:space="preserve"> T cells </w:t>
            </w:r>
            <w:r w:rsidRPr="00F231CC">
              <w:rPr>
                <w:rFonts w:cs="Times New Roman"/>
                <w:sz w:val="21"/>
                <w:szCs w:val="21"/>
                <w:u w:val="single"/>
              </w:rPr>
              <w:t>reduce virus production only</w:t>
            </w:r>
            <w:r w:rsidRPr="00F231CC">
              <w:rPr>
                <w:rFonts w:cs="Times New Roman"/>
                <w:sz w:val="21"/>
                <w:szCs w:val="21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θ&gt;0, κ=0</m:t>
              </m:r>
            </m:oMath>
            <w:r w:rsidRPr="00F231CC">
              <w:rPr>
                <w:rFonts w:cs="Times New Roman"/>
                <w:sz w:val="21"/>
                <w:szCs w:val="21"/>
              </w:rPr>
              <w:t>).</w:t>
            </w:r>
          </w:p>
          <w:p w14:paraId="7BEE067B" w14:textId="77777777" w:rsidR="00C178E5" w:rsidRPr="00266918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sz w:val="21"/>
                <w:szCs w:val="21"/>
              </w:rPr>
              <w:t>Immunity is lost during TBI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Pr="00266918">
              <w:rPr>
                <w:rFonts w:cs="Times New Roman"/>
                <w:sz w:val="21"/>
                <w:szCs w:val="21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266918">
              <w:rPr>
                <w:rFonts w:cs="Times New Roman"/>
                <w:sz w:val="21"/>
                <w:szCs w:val="21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266918">
              <w:rPr>
                <w:rFonts w:cs="Times New Roman"/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Pr="00266918">
              <w:rPr>
                <w:rFonts w:cs="Times New Roman"/>
                <w:sz w:val="21"/>
                <w:szCs w:val="21"/>
              </w:rPr>
              <w:t xml:space="preserve"> different during acute infection and after ATI).</w:t>
            </w:r>
          </w:p>
          <w:p w14:paraId="643EBA7A" w14:textId="05C9F80E" w:rsidR="00C178E5" w:rsidRPr="003A7F39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bCs/>
                <w:sz w:val="21"/>
                <w:szCs w:val="21"/>
              </w:rPr>
              <w:t>SHIV-infection enhances activation of CD4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>CCR5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-</w:t>
            </w:r>
            <w:r w:rsidRPr="00F231CC">
              <w:rPr>
                <w:rFonts w:cs="Times New Roman"/>
                <w:bCs/>
                <w:sz w:val="21"/>
                <w:szCs w:val="21"/>
              </w:rPr>
              <w:t xml:space="preserve"> T cells leading to replenishment of CD4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>CCR5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 xml:space="preserve"> T cells, and transient reduction of the CD4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>CCR5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-</w:t>
            </w:r>
            <w:r w:rsidRPr="00F231CC">
              <w:rPr>
                <w:rFonts w:cs="Times New Roman"/>
                <w:bCs/>
                <w:sz w:val="21"/>
                <w:szCs w:val="21"/>
              </w:rPr>
              <w:t xml:space="preserve"> compartment after ATI </w:t>
            </w:r>
            <w:r w:rsidRPr="00F231CC">
              <w:rPr>
                <w:rFonts w:cs="Times New Roman"/>
                <w:sz w:val="21"/>
                <w:szCs w:val="21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&gt;0</m:t>
              </m:r>
            </m:oMath>
            <w:r w:rsidRPr="00F231CC">
              <w:rPr>
                <w:rFonts w:cs="Times New Roman"/>
                <w:sz w:val="21"/>
                <w:szCs w:val="21"/>
              </w:rPr>
              <w:t>)</w:t>
            </w:r>
            <w:r w:rsidRPr="00F231CC">
              <w:rPr>
                <w:rFonts w:cs="Times New Roman"/>
                <w:bCs/>
                <w:sz w:val="21"/>
                <w:szCs w:val="21"/>
              </w:rPr>
              <w:t>.</w:t>
            </w:r>
          </w:p>
          <w:p w14:paraId="757BA62D" w14:textId="5584C3F8" w:rsidR="003A7F39" w:rsidRPr="00F231CC" w:rsidRDefault="003A7F39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2"/>
                <w:szCs w:val="22"/>
              </w:rPr>
              <w:t xml:space="preserve">Includes compartment </w:t>
            </w:r>
            <w:r>
              <w:rPr>
                <w:rFonts w:cs="Times New Roman"/>
                <w:i/>
                <w:iCs/>
                <w:sz w:val="22"/>
                <w:szCs w:val="22"/>
              </w:rPr>
              <w:t>N</w:t>
            </w:r>
            <w:r>
              <w:rPr>
                <w:rFonts w:cs="Times New Roman"/>
                <w:i/>
                <w:iCs/>
                <w:sz w:val="22"/>
                <w:szCs w:val="22"/>
                <w:vertAlign w:val="subscript"/>
              </w:rPr>
              <w:t>p2</w:t>
            </w:r>
          </w:p>
        </w:tc>
        <w:tc>
          <w:tcPr>
            <w:tcW w:w="3870" w:type="dxa"/>
            <w:vAlign w:val="center"/>
          </w:tcPr>
          <w:p w14:paraId="23A2F22D" w14:textId="77777777" w:rsidR="00C178E5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sa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π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=0.5</m:t>
              </m:r>
            </m:oMath>
            <w:r w:rsidR="00C178E5" w:rsidRPr="00F231CC">
              <w:rPr>
                <w:rFonts w:cs="Times New Roman"/>
                <w:sz w:val="21"/>
                <w:szCs w:val="21"/>
              </w:rPr>
              <w:t>.</w:t>
            </w:r>
          </w:p>
          <w:p w14:paraId="3D317C7E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ATI</m:t>
                      </m:r>
                    </m:sup>
                  </m:sSubSup>
                  <m:r>
                    <w:rPr>
                      <w:rFonts w:ascii="Cambria Math" w:hAnsi="Cambria Math"/>
                      <w:sz w:val="21"/>
                      <w:szCs w:val="21"/>
                    </w:rPr>
                    <m:t>=10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 w:rsidRPr="00266918">
              <w:rPr>
                <w:sz w:val="21"/>
                <w:szCs w:val="21"/>
              </w:rPr>
              <w:t xml:space="preserve"> </w:t>
            </w:r>
            <w:r w:rsidR="00C178E5">
              <w:rPr>
                <w:sz w:val="21"/>
                <w:szCs w:val="21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 </m:t>
              </m:r>
            </m:oMath>
            <w:r w:rsidR="00C178E5">
              <w:rPr>
                <w:rFonts w:cs="Times New Roman"/>
                <w:sz w:val="21"/>
                <w:szCs w:val="21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="00C178E5">
              <w:rPr>
                <w:rFonts w:cs="Times New Roman"/>
                <w:sz w:val="21"/>
                <w:szCs w:val="21"/>
              </w:rPr>
              <w:t xml:space="preserve">, and </w:t>
            </w:r>
            <w:r w:rsidR="00C178E5">
              <w:rPr>
                <w:sz w:val="21"/>
                <w:szCs w:val="21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ATI</m:t>
                  </m:r>
                </m:sup>
              </m:sSubSup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>
              <w:rPr>
                <w:sz w:val="21"/>
                <w:szCs w:val="21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="00C178E5">
              <w:rPr>
                <w:sz w:val="21"/>
                <w:szCs w:val="21"/>
              </w:rPr>
              <w:t>.</w:t>
            </w:r>
          </w:p>
          <w:p w14:paraId="2E81C6F1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θ=1/μL</m:t>
              </m:r>
            </m:oMath>
            <w:r w:rsidRPr="00F231CC">
              <w:rPr>
                <w:rFonts w:cs="Times New Roman"/>
                <w:bCs/>
                <w:sz w:val="21"/>
                <w:szCs w:val="21"/>
              </w:rPr>
              <w:t>.</w:t>
            </w:r>
          </w:p>
          <w:p w14:paraId="43B9C4DF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48C27721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6760F7D7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0E10DE8E" w14:textId="303DDC05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</w:tc>
        <w:tc>
          <w:tcPr>
            <w:tcW w:w="979" w:type="dxa"/>
            <w:vAlign w:val="center"/>
          </w:tcPr>
          <w:p w14:paraId="3836B332" w14:textId="258CC2DE" w:rsidR="00C178E5" w:rsidRPr="00F231CC" w:rsidRDefault="00C178E5" w:rsidP="00C178E5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</w:tr>
      <w:tr w:rsidR="00C178E5" w:rsidRPr="00F231CC" w14:paraId="592971EC" w14:textId="77777777" w:rsidTr="00553319">
        <w:trPr>
          <w:trHeight w:val="277"/>
        </w:trPr>
        <w:tc>
          <w:tcPr>
            <w:tcW w:w="895" w:type="dxa"/>
            <w:vMerge/>
            <w:vAlign w:val="center"/>
          </w:tcPr>
          <w:p w14:paraId="0721EBFB" w14:textId="77777777" w:rsidR="00C178E5" w:rsidRPr="00F231CC" w:rsidRDefault="00C178E5" w:rsidP="00553319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00" w:type="dxa"/>
            <w:vMerge/>
            <w:vAlign w:val="center"/>
          </w:tcPr>
          <w:p w14:paraId="3B66B1FC" w14:textId="77777777" w:rsidR="00C178E5" w:rsidRPr="00F231CC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 w14:paraId="6DC6D40E" w14:textId="77777777" w:rsidR="00C178E5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sa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π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=0.5</m:t>
              </m:r>
            </m:oMath>
            <w:r w:rsidR="00C178E5" w:rsidRPr="00F231CC">
              <w:rPr>
                <w:rFonts w:cs="Times New Roman"/>
                <w:sz w:val="21"/>
                <w:szCs w:val="21"/>
              </w:rPr>
              <w:t>.</w:t>
            </w:r>
          </w:p>
          <w:p w14:paraId="7FC2102C" w14:textId="77777777" w:rsidR="00C178E5" w:rsidRPr="00F5499F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ATI</m:t>
                      </m:r>
                    </m:sup>
                  </m:sSubSup>
                  <m:r>
                    <w:rPr>
                      <w:rFonts w:ascii="Cambria Math" w:hAnsi="Cambria Math"/>
                      <w:sz w:val="21"/>
                      <w:szCs w:val="21"/>
                    </w:rPr>
                    <m:t>=10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 w:rsidRPr="00266918">
              <w:rPr>
                <w:sz w:val="21"/>
                <w:szCs w:val="21"/>
              </w:rPr>
              <w:t xml:space="preserve"> </w:t>
            </w:r>
            <w:r w:rsidR="00C178E5">
              <w:rPr>
                <w:sz w:val="21"/>
                <w:szCs w:val="21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 </m:t>
              </m:r>
            </m:oMath>
            <w:r w:rsidR="00C178E5">
              <w:rPr>
                <w:rFonts w:cs="Times New Roman"/>
                <w:sz w:val="21"/>
                <w:szCs w:val="21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="00C178E5">
              <w:rPr>
                <w:rFonts w:cs="Times New Roman"/>
                <w:sz w:val="21"/>
                <w:szCs w:val="21"/>
              </w:rPr>
              <w:t xml:space="preserve">, and </w:t>
            </w:r>
            <w:r w:rsidR="00C178E5">
              <w:rPr>
                <w:sz w:val="21"/>
                <w:szCs w:val="21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ATI</m:t>
                  </m:r>
                </m:sup>
              </m:sSubSup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>
              <w:rPr>
                <w:sz w:val="21"/>
                <w:szCs w:val="21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="00C178E5">
              <w:rPr>
                <w:sz w:val="21"/>
                <w:szCs w:val="21"/>
              </w:rPr>
              <w:t>.</w:t>
            </w:r>
          </w:p>
          <w:p w14:paraId="52F36830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θ=1/μL</m:t>
              </m:r>
            </m:oMath>
            <w:r w:rsidRPr="00F231CC">
              <w:rPr>
                <w:rFonts w:cs="Times New Roman"/>
                <w:bCs/>
                <w:sz w:val="21"/>
                <w:szCs w:val="21"/>
              </w:rPr>
              <w:t>.</w:t>
            </w:r>
          </w:p>
          <w:p w14:paraId="5EF0CB2F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56AFAA6E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2C2A2E6E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6943FE16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707780CF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339577D7" w14:textId="502E88BA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082349A7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t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  <w:lang w:val="es-E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)≠0.</m:t>
              </m:r>
            </m:oMath>
          </w:p>
          <w:p w14:paraId="4CCD3747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w:lastRenderedPageBreak/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77CE6DB0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,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45530368" w14:textId="24402A6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1CB67A09" w14:textId="4CA77B4C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1F74692A" w14:textId="5031F032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4FF32515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sa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WT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>, respectively.</w:t>
            </w:r>
          </w:p>
          <w:p w14:paraId="3DE272A4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,WT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1"/>
                  <w:szCs w:val="21"/>
                </w:rPr>
                <m:t xml:space="preserve"> </m:t>
              </m:r>
            </m:oMath>
            <w:r w:rsidR="00C178E5" w:rsidRPr="00F231CC">
              <w:rPr>
                <w:sz w:val="21"/>
                <w:szCs w:val="21"/>
              </w:rPr>
              <w:t xml:space="preserve"> respectively.</w:t>
            </w:r>
          </w:p>
        </w:tc>
        <w:tc>
          <w:tcPr>
            <w:tcW w:w="979" w:type="dxa"/>
            <w:vAlign w:val="center"/>
          </w:tcPr>
          <w:p w14:paraId="3354D984" w14:textId="74B18C02" w:rsidR="00C178E5" w:rsidRPr="00F231CC" w:rsidRDefault="00C178E5" w:rsidP="00C178E5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29.4</w:t>
            </w:r>
          </w:p>
        </w:tc>
      </w:tr>
      <w:tr w:rsidR="00C178E5" w:rsidRPr="00F231CC" w14:paraId="5FAF24D3" w14:textId="77777777" w:rsidTr="00553319">
        <w:trPr>
          <w:trHeight w:val="277"/>
        </w:trPr>
        <w:tc>
          <w:tcPr>
            <w:tcW w:w="895" w:type="dxa"/>
            <w:vMerge/>
            <w:vAlign w:val="center"/>
          </w:tcPr>
          <w:p w14:paraId="260443D3" w14:textId="77777777" w:rsidR="00C178E5" w:rsidRPr="00F231CC" w:rsidRDefault="00C178E5" w:rsidP="00553319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00" w:type="dxa"/>
            <w:vMerge/>
            <w:vAlign w:val="center"/>
          </w:tcPr>
          <w:p w14:paraId="0CAACE5F" w14:textId="77777777" w:rsidR="00C178E5" w:rsidRPr="00F231CC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 w14:paraId="0FBBC863" w14:textId="77777777" w:rsidR="00C178E5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sa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π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=0.5</m:t>
              </m:r>
            </m:oMath>
            <w:r w:rsidR="00C178E5" w:rsidRPr="00F231CC">
              <w:rPr>
                <w:rFonts w:cs="Times New Roman"/>
                <w:sz w:val="21"/>
                <w:szCs w:val="21"/>
              </w:rPr>
              <w:t>.</w:t>
            </w:r>
          </w:p>
          <w:p w14:paraId="32034872" w14:textId="77777777" w:rsidR="00C178E5" w:rsidRPr="00F5499F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ATI</m:t>
                      </m:r>
                    </m:sup>
                  </m:sSubSup>
                  <m:r>
                    <w:rPr>
                      <w:rFonts w:ascii="Cambria Math" w:hAnsi="Cambria Math"/>
                      <w:sz w:val="21"/>
                      <w:szCs w:val="21"/>
                    </w:rPr>
                    <m:t>=10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 w:rsidRPr="00266918">
              <w:rPr>
                <w:sz w:val="21"/>
                <w:szCs w:val="21"/>
              </w:rPr>
              <w:t xml:space="preserve"> </w:t>
            </w:r>
            <w:r w:rsidR="00C178E5">
              <w:rPr>
                <w:sz w:val="21"/>
                <w:szCs w:val="21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 </m:t>
              </m:r>
            </m:oMath>
            <w:r w:rsidR="00C178E5">
              <w:rPr>
                <w:rFonts w:cs="Times New Roman"/>
                <w:sz w:val="21"/>
                <w:szCs w:val="21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="00C178E5">
              <w:rPr>
                <w:rFonts w:cs="Times New Roman"/>
                <w:sz w:val="21"/>
                <w:szCs w:val="21"/>
              </w:rPr>
              <w:t xml:space="preserve">, and </w:t>
            </w:r>
            <w:r w:rsidR="00C178E5">
              <w:rPr>
                <w:sz w:val="21"/>
                <w:szCs w:val="21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ATI</m:t>
                  </m:r>
                </m:sup>
              </m:sSubSup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>
              <w:rPr>
                <w:sz w:val="21"/>
                <w:szCs w:val="21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="00C178E5">
              <w:rPr>
                <w:sz w:val="21"/>
                <w:szCs w:val="21"/>
              </w:rPr>
              <w:t>.</w:t>
            </w:r>
          </w:p>
          <w:p w14:paraId="42FF0605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θ=1/μL</m:t>
              </m:r>
            </m:oMath>
            <w:r w:rsidRPr="00F231CC">
              <w:rPr>
                <w:rFonts w:cs="Times New Roman"/>
                <w:bCs/>
                <w:sz w:val="21"/>
                <w:szCs w:val="21"/>
              </w:rPr>
              <w:t>.</w:t>
            </w:r>
          </w:p>
          <w:p w14:paraId="4C96C808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4F84A90E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2F56693C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,β)≠0.</m:t>
              </m:r>
            </m:oMath>
          </w:p>
          <w:p w14:paraId="210FF2E6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,β)≠0.</m:t>
              </m:r>
            </m:oMath>
          </w:p>
          <w:p w14:paraId="7BE61BB2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,π)≠0.</m:t>
              </m:r>
            </m:oMath>
          </w:p>
          <w:p w14:paraId="45C17A11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,π)≠0.</m:t>
              </m:r>
            </m:oMath>
          </w:p>
          <w:p w14:paraId="2A74C880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corr(β,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5D3CA6AC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corr(π,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7AD2FBF5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0B18E04A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54613B24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3126C020" w14:textId="26D882FC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36A5629E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t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  <w:lang w:val="es-E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)≠0.</m:t>
              </m:r>
            </m:oMath>
          </w:p>
          <w:p w14:paraId="01C51CD2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sa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WT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>, respectively.</w:t>
            </w:r>
          </w:p>
          <w:p w14:paraId="01EF5A77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,WT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1"/>
                  <w:szCs w:val="21"/>
                </w:rPr>
                <m:t xml:space="preserve"> </m:t>
              </m:r>
            </m:oMath>
            <w:r w:rsidR="00C178E5" w:rsidRPr="00F231CC">
              <w:rPr>
                <w:sz w:val="21"/>
                <w:szCs w:val="21"/>
              </w:rPr>
              <w:t xml:space="preserve"> respectively.</w:t>
            </w:r>
          </w:p>
        </w:tc>
        <w:tc>
          <w:tcPr>
            <w:tcW w:w="979" w:type="dxa"/>
            <w:vAlign w:val="center"/>
          </w:tcPr>
          <w:p w14:paraId="566E4738" w14:textId="0C2A9103" w:rsidR="00C178E5" w:rsidRPr="00F231CC" w:rsidRDefault="00C178E5" w:rsidP="00C178E5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69.3</w:t>
            </w:r>
          </w:p>
        </w:tc>
      </w:tr>
      <w:tr w:rsidR="00C178E5" w:rsidRPr="00F231CC" w14:paraId="0CD01085" w14:textId="77777777" w:rsidTr="00553319">
        <w:trPr>
          <w:trHeight w:val="288"/>
        </w:trPr>
        <w:tc>
          <w:tcPr>
            <w:tcW w:w="895" w:type="dxa"/>
            <w:vMerge/>
            <w:vAlign w:val="center"/>
          </w:tcPr>
          <w:p w14:paraId="5D24A404" w14:textId="77777777" w:rsidR="00C178E5" w:rsidRPr="00F231CC" w:rsidRDefault="00C178E5" w:rsidP="00553319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00" w:type="dxa"/>
            <w:vMerge/>
            <w:vAlign w:val="center"/>
          </w:tcPr>
          <w:p w14:paraId="61B526D6" w14:textId="77777777" w:rsidR="00C178E5" w:rsidRPr="00F231CC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70" w:type="dxa"/>
            <w:vAlign w:val="center"/>
          </w:tcPr>
          <w:p w14:paraId="7D9FC378" w14:textId="77777777" w:rsidR="00C178E5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sa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π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=0.5</m:t>
              </m:r>
            </m:oMath>
            <w:r w:rsidR="00C178E5" w:rsidRPr="00F231CC">
              <w:rPr>
                <w:rFonts w:cs="Times New Roman"/>
                <w:sz w:val="21"/>
                <w:szCs w:val="21"/>
              </w:rPr>
              <w:t>.</w:t>
            </w:r>
          </w:p>
          <w:p w14:paraId="751AC9BA" w14:textId="77777777" w:rsidR="00C178E5" w:rsidRPr="00F5499F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ATI</m:t>
                      </m:r>
                    </m:sup>
                  </m:sSubSup>
                  <m:r>
                    <w:rPr>
                      <w:rFonts w:ascii="Cambria Math" w:hAnsi="Cambria Math"/>
                      <w:sz w:val="21"/>
                      <w:szCs w:val="21"/>
                    </w:rPr>
                    <m:t>=10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 w:rsidRPr="00266918">
              <w:rPr>
                <w:sz w:val="21"/>
                <w:szCs w:val="21"/>
              </w:rPr>
              <w:t xml:space="preserve"> </w:t>
            </w:r>
            <w:r w:rsidR="00C178E5">
              <w:rPr>
                <w:sz w:val="21"/>
                <w:szCs w:val="21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 </m:t>
              </m:r>
            </m:oMath>
            <w:r w:rsidR="00C178E5">
              <w:rPr>
                <w:rFonts w:cs="Times New Roman"/>
                <w:sz w:val="21"/>
                <w:szCs w:val="21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="00C178E5">
              <w:rPr>
                <w:rFonts w:cs="Times New Roman"/>
                <w:sz w:val="21"/>
                <w:szCs w:val="21"/>
              </w:rPr>
              <w:t xml:space="preserve">, and </w:t>
            </w:r>
            <w:r w:rsidR="00C178E5">
              <w:rPr>
                <w:sz w:val="21"/>
                <w:szCs w:val="21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ATI</m:t>
                  </m:r>
                </m:sup>
              </m:sSubSup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>
              <w:rPr>
                <w:sz w:val="21"/>
                <w:szCs w:val="21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="00C178E5">
              <w:rPr>
                <w:sz w:val="21"/>
                <w:szCs w:val="21"/>
              </w:rPr>
              <w:t>.</w:t>
            </w:r>
          </w:p>
          <w:p w14:paraId="1FB9DD95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θ=1/μL</m:t>
              </m:r>
            </m:oMath>
            <w:r w:rsidRPr="00F231CC">
              <w:rPr>
                <w:rFonts w:cs="Times New Roman"/>
                <w:bCs/>
                <w:sz w:val="21"/>
                <w:szCs w:val="21"/>
              </w:rPr>
              <w:t>.</w:t>
            </w:r>
          </w:p>
          <w:p w14:paraId="38765E18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300484B4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3863B9E5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64DF4B20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6551E8A8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125773AA" w14:textId="5B25C8B3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3FFCF32F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t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  <w:lang w:val="es-E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)≠0.</m:t>
              </m:r>
            </m:oMath>
          </w:p>
          <w:p w14:paraId="660A3547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sa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WT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>, respectively.</w:t>
            </w:r>
          </w:p>
          <w:p w14:paraId="30AAD184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,WT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1"/>
                  <w:szCs w:val="21"/>
                </w:rPr>
                <m:t xml:space="preserve"> </m:t>
              </m:r>
            </m:oMath>
            <w:r w:rsidR="00C178E5" w:rsidRPr="00F231CC">
              <w:rPr>
                <w:sz w:val="21"/>
                <w:szCs w:val="21"/>
              </w:rPr>
              <w:t xml:space="preserve"> respectively.</w:t>
            </w:r>
          </w:p>
        </w:tc>
        <w:tc>
          <w:tcPr>
            <w:tcW w:w="979" w:type="dxa"/>
            <w:vAlign w:val="center"/>
          </w:tcPr>
          <w:p w14:paraId="24347DEF" w14:textId="0D8A41E4" w:rsidR="00C178E5" w:rsidRPr="00F231CC" w:rsidRDefault="00C178E5" w:rsidP="00C178E5">
            <w:pPr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lastRenderedPageBreak/>
              <w:t>0</w:t>
            </w:r>
          </w:p>
        </w:tc>
      </w:tr>
      <w:tr w:rsidR="00C178E5" w:rsidRPr="00F231CC" w14:paraId="48FFC453" w14:textId="77777777" w:rsidTr="00553319">
        <w:trPr>
          <w:trHeight w:val="277"/>
        </w:trPr>
        <w:tc>
          <w:tcPr>
            <w:tcW w:w="895" w:type="dxa"/>
            <w:vMerge w:val="restart"/>
            <w:vAlign w:val="center"/>
          </w:tcPr>
          <w:p w14:paraId="251677DD" w14:textId="6F5864E7" w:rsidR="00C178E5" w:rsidRPr="00F231CC" w:rsidRDefault="00C178E5" w:rsidP="00553319">
            <w:pPr>
              <w:spacing w:line="240" w:lineRule="auto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w:r>
              <w:rPr>
                <w:rFonts w:cs="Times New Roman"/>
                <w:sz w:val="21"/>
                <w:szCs w:val="21"/>
                <w:lang w:val="es-ES"/>
              </w:rPr>
              <w:t>6</w:t>
            </w:r>
          </w:p>
        </w:tc>
        <w:tc>
          <w:tcPr>
            <w:tcW w:w="3600" w:type="dxa"/>
            <w:vMerge w:val="restart"/>
            <w:vAlign w:val="center"/>
          </w:tcPr>
          <w:p w14:paraId="6A011FF1" w14:textId="77777777" w:rsidR="00C178E5" w:rsidRPr="00F231CC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sz w:val="21"/>
                <w:szCs w:val="21"/>
              </w:rPr>
              <w:t>SHIV-specific CD8</w:t>
            </w:r>
            <w:r w:rsidRPr="00F231CC">
              <w:rPr>
                <w:rFonts w:cs="Times New Roman"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sz w:val="21"/>
                <w:szCs w:val="21"/>
              </w:rPr>
              <w:t xml:space="preserve"> T cells </w:t>
            </w:r>
            <w:r w:rsidRPr="00F231CC">
              <w:rPr>
                <w:rFonts w:cs="Times New Roman"/>
                <w:sz w:val="21"/>
                <w:szCs w:val="21"/>
                <w:u w:val="single"/>
              </w:rPr>
              <w:t>kill SHIV-infected cells only</w:t>
            </w:r>
            <w:r w:rsidRPr="00F231CC">
              <w:rPr>
                <w:rFonts w:cs="Times New Roman"/>
                <w:sz w:val="21"/>
                <w:szCs w:val="21"/>
              </w:rPr>
              <w:t xml:space="preserve"> (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θ=0, κ&gt;0</m:t>
              </m:r>
            </m:oMath>
            <w:r w:rsidRPr="00F231CC">
              <w:rPr>
                <w:rFonts w:cs="Times New Roman"/>
                <w:sz w:val="21"/>
                <w:szCs w:val="21"/>
              </w:rPr>
              <w:t>).</w:t>
            </w:r>
          </w:p>
          <w:p w14:paraId="48334567" w14:textId="77777777" w:rsidR="00C178E5" w:rsidRPr="00266918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sz w:val="21"/>
                <w:szCs w:val="21"/>
              </w:rPr>
              <w:t>Immunity is lost during TBI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Pr="00266918">
              <w:rPr>
                <w:rFonts w:cs="Times New Roman"/>
                <w:sz w:val="21"/>
                <w:szCs w:val="21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266918">
              <w:rPr>
                <w:rFonts w:cs="Times New Roman"/>
                <w:sz w:val="21"/>
                <w:szCs w:val="21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266918">
              <w:rPr>
                <w:rFonts w:cs="Times New Roman"/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Pr="00266918">
              <w:rPr>
                <w:rFonts w:cs="Times New Roman"/>
                <w:sz w:val="21"/>
                <w:szCs w:val="21"/>
              </w:rPr>
              <w:t xml:space="preserve"> different during acute infection and after ATI).</w:t>
            </w:r>
          </w:p>
          <w:p w14:paraId="0FA88D00" w14:textId="77777777" w:rsidR="00C178E5" w:rsidRPr="003A7F39" w:rsidRDefault="00C178E5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 w:rsidRPr="00F231CC">
              <w:rPr>
                <w:rFonts w:cs="Times New Roman"/>
                <w:bCs/>
                <w:sz w:val="21"/>
                <w:szCs w:val="21"/>
              </w:rPr>
              <w:t>SHIV-infection enhances activation of CD4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>CCR5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-</w:t>
            </w:r>
            <w:r w:rsidRPr="00F231CC">
              <w:rPr>
                <w:rFonts w:cs="Times New Roman"/>
                <w:bCs/>
                <w:sz w:val="21"/>
                <w:szCs w:val="21"/>
              </w:rPr>
              <w:t xml:space="preserve"> T cells leading to replenishment of CD4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>CCR5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 xml:space="preserve"> T cells, and transient reduction of the CD4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+</w:t>
            </w:r>
            <w:r w:rsidRPr="00F231CC">
              <w:rPr>
                <w:rFonts w:cs="Times New Roman"/>
                <w:bCs/>
                <w:sz w:val="21"/>
                <w:szCs w:val="21"/>
              </w:rPr>
              <w:t>CCR5</w:t>
            </w:r>
            <w:r w:rsidRPr="00F231CC">
              <w:rPr>
                <w:rFonts w:cs="Times New Roman"/>
                <w:bCs/>
                <w:sz w:val="21"/>
                <w:szCs w:val="21"/>
                <w:vertAlign w:val="superscript"/>
              </w:rPr>
              <w:t>-</w:t>
            </w:r>
            <w:r w:rsidRPr="00F231CC">
              <w:rPr>
                <w:rFonts w:cs="Times New Roman"/>
                <w:bCs/>
                <w:sz w:val="21"/>
                <w:szCs w:val="21"/>
              </w:rPr>
              <w:t xml:space="preserve"> compartment after ATI </w:t>
            </w:r>
            <w:r w:rsidRPr="00F231CC">
              <w:rPr>
                <w:rFonts w:cs="Times New Roman"/>
                <w:sz w:val="21"/>
                <w:szCs w:val="21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&gt;0</m:t>
              </m:r>
            </m:oMath>
            <w:r w:rsidRPr="00F231CC">
              <w:rPr>
                <w:rFonts w:cs="Times New Roman"/>
                <w:sz w:val="21"/>
                <w:szCs w:val="21"/>
              </w:rPr>
              <w:t>)</w:t>
            </w:r>
            <w:r w:rsidRPr="00F231CC">
              <w:rPr>
                <w:rFonts w:cs="Times New Roman"/>
                <w:bCs/>
                <w:sz w:val="21"/>
                <w:szCs w:val="21"/>
              </w:rPr>
              <w:t>.</w:t>
            </w:r>
          </w:p>
          <w:p w14:paraId="71FA6CFD" w14:textId="5035E32F" w:rsidR="003A7F39" w:rsidRPr="00F231CC" w:rsidRDefault="003A7F39" w:rsidP="003A7F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2"/>
                <w:szCs w:val="22"/>
              </w:rPr>
              <w:t xml:space="preserve">Includes compartment </w:t>
            </w:r>
            <w:r>
              <w:rPr>
                <w:rFonts w:cs="Times New Roman"/>
                <w:i/>
                <w:iCs/>
                <w:sz w:val="22"/>
                <w:szCs w:val="22"/>
              </w:rPr>
              <w:t>N</w:t>
            </w:r>
            <w:r>
              <w:rPr>
                <w:rFonts w:cs="Times New Roman"/>
                <w:i/>
                <w:iCs/>
                <w:sz w:val="22"/>
                <w:szCs w:val="22"/>
                <w:vertAlign w:val="subscript"/>
              </w:rPr>
              <w:t>p2</w:t>
            </w:r>
          </w:p>
        </w:tc>
        <w:tc>
          <w:tcPr>
            <w:tcW w:w="3870" w:type="dxa"/>
            <w:vAlign w:val="center"/>
          </w:tcPr>
          <w:p w14:paraId="2F340751" w14:textId="77777777" w:rsidR="00C178E5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sa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π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=0.5</m:t>
              </m:r>
            </m:oMath>
            <w:r w:rsidR="00C178E5" w:rsidRPr="00F231CC">
              <w:rPr>
                <w:rFonts w:cs="Times New Roman"/>
                <w:sz w:val="21"/>
                <w:szCs w:val="21"/>
              </w:rPr>
              <w:t>.</w:t>
            </w:r>
          </w:p>
          <w:p w14:paraId="7A098D5B" w14:textId="77777777" w:rsidR="00C178E5" w:rsidRPr="00F5499F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ATI</m:t>
                      </m:r>
                    </m:sup>
                  </m:sSubSup>
                  <m:r>
                    <w:rPr>
                      <w:rFonts w:ascii="Cambria Math" w:hAnsi="Cambria Math"/>
                      <w:sz w:val="21"/>
                      <w:szCs w:val="21"/>
                    </w:rPr>
                    <m:t>=10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 w:rsidRPr="00266918">
              <w:rPr>
                <w:sz w:val="21"/>
                <w:szCs w:val="21"/>
              </w:rPr>
              <w:t xml:space="preserve"> </w:t>
            </w:r>
            <w:r w:rsidR="00C178E5">
              <w:rPr>
                <w:sz w:val="21"/>
                <w:szCs w:val="21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 </m:t>
              </m:r>
            </m:oMath>
            <w:r w:rsidR="00C178E5">
              <w:rPr>
                <w:rFonts w:cs="Times New Roman"/>
                <w:sz w:val="21"/>
                <w:szCs w:val="21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="00C178E5">
              <w:rPr>
                <w:rFonts w:cs="Times New Roman"/>
                <w:sz w:val="21"/>
                <w:szCs w:val="21"/>
              </w:rPr>
              <w:t xml:space="preserve">, and </w:t>
            </w:r>
            <w:r w:rsidR="00C178E5">
              <w:rPr>
                <w:sz w:val="21"/>
                <w:szCs w:val="21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ATI</m:t>
                  </m:r>
                </m:sup>
              </m:sSubSup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>
              <w:rPr>
                <w:sz w:val="21"/>
                <w:szCs w:val="21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="00C178E5">
              <w:rPr>
                <w:sz w:val="21"/>
                <w:szCs w:val="21"/>
              </w:rPr>
              <w:t>.</w:t>
            </w:r>
          </w:p>
          <w:p w14:paraId="5B80E194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κ=1/μL</m:t>
              </m:r>
            </m:oMath>
            <w:r w:rsidRPr="00F231CC">
              <w:rPr>
                <w:rFonts w:cs="Times New Roman"/>
                <w:bCs/>
                <w:sz w:val="21"/>
                <w:szCs w:val="21"/>
              </w:rPr>
              <w:t>.</w:t>
            </w:r>
          </w:p>
          <w:p w14:paraId="7A5ADEFA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0B291276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41B5F33D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,β)≠0.</m:t>
              </m:r>
            </m:oMath>
          </w:p>
          <w:p w14:paraId="7C4131BD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,β)≠0.</m:t>
              </m:r>
            </m:oMath>
          </w:p>
          <w:p w14:paraId="6C1E23E8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,π)≠0.</m:t>
              </m:r>
            </m:oMath>
          </w:p>
          <w:p w14:paraId="5B546C0C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,π)≠0.</m:t>
              </m:r>
            </m:oMath>
          </w:p>
          <w:p w14:paraId="50C1F06F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corr(β,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3B31B7A1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corr(π,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7D5E6524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295B0520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23E05798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708D3A2F" w14:textId="53915BFC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74FE005A" w14:textId="77777777" w:rsidR="00C178E5" w:rsidRPr="00F231CC" w:rsidRDefault="00C178E5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t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  <w:lang w:val="es-E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)≠0.</m:t>
              </m:r>
            </m:oMath>
          </w:p>
          <w:p w14:paraId="4F607075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sa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WT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>, respectively.</w:t>
            </w:r>
          </w:p>
          <w:p w14:paraId="41C72AC5" w14:textId="77777777" w:rsidR="00C178E5" w:rsidRPr="00F231CC" w:rsidRDefault="00A22D7D" w:rsidP="003A7F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jc w:val="center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,WT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1"/>
                  <w:szCs w:val="21"/>
                </w:rPr>
                <m:t xml:space="preserve"> </m:t>
              </m:r>
            </m:oMath>
            <w:r w:rsidR="00C178E5" w:rsidRPr="00F231CC">
              <w:rPr>
                <w:sz w:val="21"/>
                <w:szCs w:val="21"/>
              </w:rPr>
              <w:t xml:space="preserve"> respectively.</w:t>
            </w:r>
          </w:p>
        </w:tc>
        <w:tc>
          <w:tcPr>
            <w:tcW w:w="979" w:type="dxa"/>
            <w:vAlign w:val="center"/>
          </w:tcPr>
          <w:p w14:paraId="10C0A17C" w14:textId="2568F0CF" w:rsidR="00C178E5" w:rsidRPr="00F231CC" w:rsidRDefault="00C178E5" w:rsidP="00C178E5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1987.4</w:t>
            </w:r>
          </w:p>
        </w:tc>
      </w:tr>
      <w:tr w:rsidR="00C178E5" w:rsidRPr="00F231CC" w14:paraId="2014EC83" w14:textId="77777777" w:rsidTr="00C178E5">
        <w:trPr>
          <w:trHeight w:val="277"/>
        </w:trPr>
        <w:tc>
          <w:tcPr>
            <w:tcW w:w="895" w:type="dxa"/>
            <w:vMerge/>
          </w:tcPr>
          <w:p w14:paraId="171B796C" w14:textId="77777777" w:rsidR="00C178E5" w:rsidRPr="00F231CC" w:rsidRDefault="00C178E5" w:rsidP="00C178E5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00" w:type="dxa"/>
            <w:vMerge/>
          </w:tcPr>
          <w:p w14:paraId="140DF2D6" w14:textId="77777777" w:rsidR="00C178E5" w:rsidRPr="00F231CC" w:rsidRDefault="00C178E5" w:rsidP="00C178E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70" w:type="dxa"/>
          </w:tcPr>
          <w:p w14:paraId="7629C3F8" w14:textId="77777777" w:rsidR="00C178E5" w:rsidRDefault="00A22D7D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sa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π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=0.5</m:t>
              </m:r>
            </m:oMath>
            <w:r w:rsidR="00C178E5" w:rsidRPr="00F231CC">
              <w:rPr>
                <w:rFonts w:cs="Times New Roman"/>
                <w:sz w:val="21"/>
                <w:szCs w:val="21"/>
              </w:rPr>
              <w:t>.</w:t>
            </w:r>
          </w:p>
          <w:p w14:paraId="3B500531" w14:textId="77777777" w:rsidR="00C178E5" w:rsidRPr="00F5499F" w:rsidRDefault="00A22D7D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ATI</m:t>
                      </m:r>
                    </m:sup>
                  </m:sSubSup>
                  <m:r>
                    <w:rPr>
                      <w:rFonts w:ascii="Cambria Math" w:hAnsi="Cambria Math"/>
                      <w:sz w:val="21"/>
                      <w:szCs w:val="21"/>
                    </w:rPr>
                    <m:t>=10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 w:rsidRPr="00266918">
              <w:rPr>
                <w:sz w:val="21"/>
                <w:szCs w:val="21"/>
              </w:rPr>
              <w:t xml:space="preserve"> </w:t>
            </w:r>
            <w:r w:rsidR="00C178E5">
              <w:rPr>
                <w:sz w:val="21"/>
                <w:szCs w:val="21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 </m:t>
              </m:r>
            </m:oMath>
            <w:r w:rsidR="00C178E5">
              <w:rPr>
                <w:rFonts w:cs="Times New Roman"/>
                <w:sz w:val="21"/>
                <w:szCs w:val="21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="00C178E5">
              <w:rPr>
                <w:rFonts w:cs="Times New Roman"/>
                <w:sz w:val="21"/>
                <w:szCs w:val="21"/>
              </w:rPr>
              <w:t xml:space="preserve">, and </w:t>
            </w:r>
            <w:r w:rsidR="00C178E5">
              <w:rPr>
                <w:sz w:val="21"/>
                <w:szCs w:val="21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ATI</m:t>
                  </m:r>
                </m:sup>
              </m:sSubSup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>
              <w:rPr>
                <w:sz w:val="21"/>
                <w:szCs w:val="21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="00C178E5">
              <w:rPr>
                <w:sz w:val="21"/>
                <w:szCs w:val="21"/>
              </w:rPr>
              <w:t>.</w:t>
            </w:r>
          </w:p>
          <w:p w14:paraId="07E40BA3" w14:textId="77777777" w:rsidR="00C178E5" w:rsidRPr="00F231CC" w:rsidRDefault="00C178E5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κ=1</m:t>
              </m:r>
            </m:oMath>
          </w:p>
          <w:p w14:paraId="529F0FBB" w14:textId="77777777" w:rsidR="00C178E5" w:rsidRPr="00F231CC" w:rsidRDefault="00C178E5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3B2B5685" w14:textId="77777777" w:rsidR="00C178E5" w:rsidRPr="00F231CC" w:rsidRDefault="00C178E5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08A30124" w14:textId="77777777" w:rsidR="00C178E5" w:rsidRPr="00F231CC" w:rsidRDefault="00C178E5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706F66DE" w14:textId="77777777" w:rsidR="00C178E5" w:rsidRPr="00F231CC" w:rsidRDefault="00C178E5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7CCA339A" w14:textId="77777777" w:rsidR="00C178E5" w:rsidRPr="00F231CC" w:rsidRDefault="00C178E5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742A9CF1" w14:textId="77777777" w:rsidR="00C178E5" w:rsidRPr="00F231CC" w:rsidRDefault="00C178E5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 xml:space="preserve">. </w:t>
            </w:r>
          </w:p>
          <w:p w14:paraId="21D3CF73" w14:textId="77777777" w:rsidR="00C178E5" w:rsidRPr="00F231CC" w:rsidRDefault="00C178E5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t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  <w:lang w:val="es-E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)≠0.</m:t>
              </m:r>
            </m:oMath>
          </w:p>
          <w:p w14:paraId="55CA3908" w14:textId="77777777" w:rsidR="00C178E5" w:rsidRPr="00F231CC" w:rsidRDefault="00A22D7D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sa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WT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>, respectively.</w:t>
            </w:r>
          </w:p>
          <w:p w14:paraId="49FAC1F8" w14:textId="77777777" w:rsidR="00C178E5" w:rsidRPr="00F231CC" w:rsidRDefault="00A22D7D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,WT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1"/>
                  <w:szCs w:val="21"/>
                </w:rPr>
                <m:t xml:space="preserve"> </m:t>
              </m:r>
            </m:oMath>
            <w:r w:rsidR="00C178E5" w:rsidRPr="00F231CC">
              <w:rPr>
                <w:sz w:val="21"/>
                <w:szCs w:val="21"/>
              </w:rPr>
              <w:t xml:space="preserve"> respectively.</w:t>
            </w:r>
          </w:p>
        </w:tc>
        <w:tc>
          <w:tcPr>
            <w:tcW w:w="979" w:type="dxa"/>
            <w:vAlign w:val="center"/>
          </w:tcPr>
          <w:p w14:paraId="33F02DAC" w14:textId="614E969C" w:rsidR="00C178E5" w:rsidRPr="00F231CC" w:rsidRDefault="00C178E5" w:rsidP="00C178E5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317.6</w:t>
            </w:r>
          </w:p>
        </w:tc>
      </w:tr>
      <w:tr w:rsidR="00C178E5" w:rsidRPr="00F231CC" w14:paraId="7FA8C4D2" w14:textId="77777777" w:rsidTr="00C178E5">
        <w:trPr>
          <w:trHeight w:val="277"/>
        </w:trPr>
        <w:tc>
          <w:tcPr>
            <w:tcW w:w="895" w:type="dxa"/>
            <w:vMerge/>
          </w:tcPr>
          <w:p w14:paraId="5DC22CF0" w14:textId="77777777" w:rsidR="00C178E5" w:rsidRPr="00F231CC" w:rsidRDefault="00C178E5" w:rsidP="00C178E5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00" w:type="dxa"/>
            <w:vMerge/>
          </w:tcPr>
          <w:p w14:paraId="7D42DABC" w14:textId="77777777" w:rsidR="00C178E5" w:rsidRPr="00F231CC" w:rsidRDefault="00C178E5" w:rsidP="00C178E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5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870" w:type="dxa"/>
          </w:tcPr>
          <w:p w14:paraId="08CE5F8D" w14:textId="77777777" w:rsidR="00C178E5" w:rsidRDefault="00A22D7D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sa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=1,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π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=0.5</m:t>
              </m:r>
            </m:oMath>
            <w:r w:rsidR="00C178E5" w:rsidRPr="00F231CC">
              <w:rPr>
                <w:rFonts w:cs="Times New Roman"/>
                <w:sz w:val="21"/>
                <w:szCs w:val="21"/>
              </w:rPr>
              <w:t>.</w:t>
            </w:r>
          </w:p>
          <w:p w14:paraId="7034646F" w14:textId="77777777" w:rsidR="00C178E5" w:rsidRPr="00F5499F" w:rsidRDefault="00A22D7D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ATI</m:t>
                      </m:r>
                    </m:sup>
                  </m:sSubSup>
                  <m:r>
                    <w:rPr>
                      <w:rFonts w:ascii="Cambria Math" w:hAnsi="Cambria Math"/>
                      <w:sz w:val="21"/>
                      <w:szCs w:val="21"/>
                    </w:rPr>
                    <m:t>=10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 w:rsidRPr="00266918">
              <w:rPr>
                <w:sz w:val="21"/>
                <w:szCs w:val="21"/>
              </w:rPr>
              <w:t xml:space="preserve"> </w:t>
            </w:r>
            <w:r w:rsidR="00C178E5">
              <w:rPr>
                <w:sz w:val="21"/>
                <w:szCs w:val="21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 xml:space="preserve"> </m:t>
              </m:r>
            </m:oMath>
            <w:r w:rsidR="00C178E5">
              <w:rPr>
                <w:rFonts w:cs="Times New Roman"/>
                <w:sz w:val="21"/>
                <w:szCs w:val="21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="00C178E5">
              <w:rPr>
                <w:rFonts w:cs="Times New Roman"/>
                <w:sz w:val="21"/>
                <w:szCs w:val="21"/>
              </w:rPr>
              <w:t xml:space="preserve">, and </w:t>
            </w:r>
            <w:r w:rsidR="00C178E5">
              <w:rPr>
                <w:sz w:val="21"/>
                <w:szCs w:val="21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ATI</m:t>
                  </m:r>
                </m:sup>
              </m:sSubSup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ψ,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ATI</m:t>
                      </m:r>
                    </m:sub>
                  </m:sSub>
                </m:sup>
              </m:sSup>
            </m:oMath>
            <w:r w:rsidR="00C178E5">
              <w:rPr>
                <w:sz w:val="21"/>
                <w:szCs w:val="21"/>
              </w:rPr>
              <w:t xml:space="preserve"> for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</m:oMath>
            <w:r w:rsidR="00C178E5">
              <w:rPr>
                <w:sz w:val="21"/>
                <w:szCs w:val="21"/>
              </w:rPr>
              <w:t>.</w:t>
            </w:r>
          </w:p>
          <w:p w14:paraId="24FDE9B7" w14:textId="77777777" w:rsidR="00C178E5" w:rsidRPr="00096C0F" w:rsidRDefault="00C178E5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  <w:u w:val="single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  <w:u w:val="single"/>
                </w:rPr>
                <m:t>κ</m:t>
              </m:r>
            </m:oMath>
            <w:r w:rsidRPr="00096C0F">
              <w:rPr>
                <w:rFonts w:cs="Times New Roman"/>
                <w:bCs/>
                <w:sz w:val="21"/>
                <w:szCs w:val="21"/>
                <w:u w:val="single"/>
              </w:rPr>
              <w:t xml:space="preserve"> modeled as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  <w:u w:val="single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  <w:u w:val="singl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  <w:u w:val="single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  <w:u w:val="single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  <w:u w:val="single"/>
                    </w:rPr>
                    <m:t>=10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  <w:u w:val="single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  <w:u w:val="single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  <w:u w:val="single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  <w:u w:val="single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  <w:u w:val="single"/>
                        </w:rPr>
                        <m:t>j</m:t>
                      </m:r>
                    </m:sub>
                  </m:sSub>
                </m:sup>
              </m:sSup>
            </m:oMath>
          </w:p>
          <w:p w14:paraId="3BFBE0D5" w14:textId="77777777" w:rsidR="00C178E5" w:rsidRPr="00F231CC" w:rsidRDefault="00C178E5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48ED0C91" w14:textId="77777777" w:rsidR="00C178E5" w:rsidRPr="00F231CC" w:rsidRDefault="00C178E5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r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e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4907F190" w14:textId="77777777" w:rsidR="00C178E5" w:rsidRPr="00F231CC" w:rsidRDefault="00C178E5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</w:rPr>
                <m:t>)≠0.</m:t>
              </m:r>
            </m:oMath>
          </w:p>
          <w:p w14:paraId="50CB07D0" w14:textId="77777777" w:rsidR="00C178E5" w:rsidRPr="00F231CC" w:rsidRDefault="00C178E5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17F7A2FD" w14:textId="77777777" w:rsidR="00C178E5" w:rsidRPr="00F231CC" w:rsidRDefault="00C178E5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50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ω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8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.</w:t>
            </w:r>
          </w:p>
          <w:p w14:paraId="12347105" w14:textId="77777777" w:rsidR="00C178E5" w:rsidRPr="00F231CC" w:rsidRDefault="00C178E5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r>
                <w:rPr>
                  <w:rFonts w:ascii="Cambria Math" w:hAnsi="Cambria Math" w:cs="Times New Roman"/>
                  <w:sz w:val="21"/>
                  <w:szCs w:val="21"/>
                </w:rPr>
                <m:t>π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β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</m:t>
              </m:r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 xml:space="preserve">. </w:t>
            </w:r>
          </w:p>
          <w:p w14:paraId="00E08DA2" w14:textId="77777777" w:rsidR="00C178E5" w:rsidRPr="00F231CC" w:rsidRDefault="00C178E5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  <w:lang w:val="es-ES"/>
              </w:rPr>
            </w:pPr>
            <m:oMath>
              <m:r>
                <w:rPr>
                  <w:rFonts w:ascii="Cambria Math" w:hAnsi="Cambria Math" w:cs="Times New Roman"/>
                  <w:sz w:val="21"/>
                  <w:szCs w:val="21"/>
                </w:rPr>
                <m:t>corr</m:t>
              </m:r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  <w:lang w:val="es-ES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t</m:t>
                  </m:r>
                </m:sub>
              </m:sSub>
            </m:oMath>
            <w:r w:rsidRPr="00F231CC">
              <w:rPr>
                <w:rFonts w:cs="Times New Roman"/>
                <w:sz w:val="21"/>
                <w:szCs w:val="21"/>
                <w:lang w:val="es-E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1"/>
                      <w:szCs w:val="21"/>
                      <w:lang w:val="es-ES"/>
                    </w:rPr>
                    <m:t>h</m:t>
                  </m:r>
                </m:sub>
              </m:sSub>
              <m:r>
                <w:rPr>
                  <w:rFonts w:ascii="Cambria Math" w:hAnsi="Cambria Math" w:cs="Times New Roman"/>
                  <w:sz w:val="21"/>
                  <w:szCs w:val="21"/>
                  <w:lang w:val="es-ES"/>
                </w:rPr>
                <m:t>)≠0.</m:t>
              </m:r>
            </m:oMath>
          </w:p>
          <w:p w14:paraId="41A637E6" w14:textId="77777777" w:rsidR="00C178E5" w:rsidRPr="00F231CC" w:rsidRDefault="00A22D7D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cs="Times New Roman"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sa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</m:acc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sa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WT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>, respectively.</w:t>
            </w:r>
          </w:p>
          <w:p w14:paraId="20BB474D" w14:textId="77777777" w:rsidR="00C178E5" w:rsidRPr="00F231CC" w:rsidRDefault="00A22D7D" w:rsidP="00C178E5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4"/>
              <w:rPr>
                <w:rFonts w:eastAsia="Times New Roman" w:cs="Times New Roman"/>
                <w:bCs/>
                <w:sz w:val="21"/>
                <w:szCs w:val="21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1"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p>
              </m:sSubSup>
            </m:oMath>
            <w:r w:rsidR="00C178E5" w:rsidRPr="00F231CC">
              <w:rPr>
                <w:iCs/>
                <w:sz w:val="21"/>
                <w:szCs w:val="21"/>
              </w:rPr>
              <w:t xml:space="preserve"> for </w:t>
            </w:r>
            <w:r w:rsidR="00C178E5" w:rsidRPr="00F231CC">
              <w:rPr>
                <w:iCs/>
                <w:sz w:val="21"/>
                <w:szCs w:val="21"/>
                <w:lang w:val="el-GR"/>
              </w:rPr>
              <w:t>Δ</w:t>
            </w:r>
            <w:r w:rsidR="00C178E5" w:rsidRPr="00F231CC">
              <w:rPr>
                <w:iCs/>
                <w:sz w:val="21"/>
                <w:szCs w:val="21"/>
              </w:rPr>
              <w:t xml:space="preserve">CCR5 and transplant groups was modeled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Δ</m:t>
                      </m:r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CCR5</m:t>
                      </m:r>
                    </m:sub>
                  </m:sSub>
                </m:sup>
              </m:sSup>
            </m:oMath>
            <w:r w:rsidR="00C178E5" w:rsidRPr="00F231CC">
              <w:rPr>
                <w:sz w:val="21"/>
                <w:szCs w:val="21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1"/>
                      <w:szCs w:val="21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1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10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1"/>
                          <w:szCs w:val="21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1"/>
                              <w:szCs w:val="21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ψ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ς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1"/>
                              <w:szCs w:val="21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1"/>
                          <w:szCs w:val="21"/>
                        </w:rPr>
                        <m:t>,WT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1"/>
                  <w:szCs w:val="21"/>
                </w:rPr>
                <m:t xml:space="preserve"> </m:t>
              </m:r>
            </m:oMath>
            <w:r w:rsidR="00C178E5" w:rsidRPr="00F231CC">
              <w:rPr>
                <w:sz w:val="21"/>
                <w:szCs w:val="21"/>
              </w:rPr>
              <w:t xml:space="preserve"> respectively.</w:t>
            </w:r>
          </w:p>
        </w:tc>
        <w:tc>
          <w:tcPr>
            <w:tcW w:w="979" w:type="dxa"/>
            <w:vAlign w:val="center"/>
          </w:tcPr>
          <w:p w14:paraId="4BAB249F" w14:textId="31CC77EC" w:rsidR="00C178E5" w:rsidRPr="00F231CC" w:rsidRDefault="00C178E5" w:rsidP="00C178E5">
            <w:pPr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380.9</w:t>
            </w:r>
          </w:p>
        </w:tc>
      </w:tr>
    </w:tbl>
    <w:p w14:paraId="34F72338" w14:textId="77777777" w:rsidR="0020411D" w:rsidRDefault="0020411D" w:rsidP="0020411D">
      <w:pPr>
        <w:spacing w:line="240" w:lineRule="auto"/>
        <w:rPr>
          <w:rFonts w:cs="Times New Roman"/>
          <w:b/>
          <w:bCs/>
        </w:rPr>
      </w:pPr>
    </w:p>
    <w:p w14:paraId="4721331B" w14:textId="77777777" w:rsidR="00927F75" w:rsidRDefault="00927F75"/>
    <w:sectPr w:rsidR="00927F75" w:rsidSect="00D23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F5463"/>
    <w:multiLevelType w:val="hybridMultilevel"/>
    <w:tmpl w:val="2BE8B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860CD"/>
    <w:multiLevelType w:val="hybridMultilevel"/>
    <w:tmpl w:val="ACE68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90CAB"/>
    <w:multiLevelType w:val="multilevel"/>
    <w:tmpl w:val="CE589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C93B4A"/>
    <w:multiLevelType w:val="hybridMultilevel"/>
    <w:tmpl w:val="AF30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72332"/>
    <w:multiLevelType w:val="multilevel"/>
    <w:tmpl w:val="FFC02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1D"/>
    <w:rsid w:val="0020411D"/>
    <w:rsid w:val="003A7F39"/>
    <w:rsid w:val="004629AB"/>
    <w:rsid w:val="00553319"/>
    <w:rsid w:val="006D1EDB"/>
    <w:rsid w:val="00927F75"/>
    <w:rsid w:val="00A22D7D"/>
    <w:rsid w:val="00A9300A"/>
    <w:rsid w:val="00B7094D"/>
    <w:rsid w:val="00C178E5"/>
    <w:rsid w:val="00D235E6"/>
    <w:rsid w:val="00E7074A"/>
    <w:rsid w:val="00EC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0C489"/>
  <w15:chartTrackingRefBased/>
  <w15:docId w15:val="{D1DC39C1-70A4-644C-B3A1-6789F9DA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11D"/>
    <w:pPr>
      <w:spacing w:line="480" w:lineRule="auto"/>
    </w:pPr>
    <w:rPr>
      <w:rFonts w:ascii="Times New Roman" w:eastAsiaTheme="minorEastAsia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1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11D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11D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11D"/>
    <w:rPr>
      <w:rFonts w:ascii="Times New Roman" w:eastAsiaTheme="minorEastAsia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411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20411D"/>
    <w:pPr>
      <w:spacing w:before="120" w:line="240" w:lineRule="auto"/>
      <w:ind w:firstLine="720"/>
    </w:pPr>
    <w:rPr>
      <w:rFonts w:eastAsia="Times New Roman" w:cs="Times New Roman"/>
    </w:rPr>
  </w:style>
  <w:style w:type="character" w:customStyle="1" w:styleId="caption-title">
    <w:name w:val="caption-title"/>
    <w:basedOn w:val="DefaultParagraphFont"/>
    <w:rsid w:val="0020411D"/>
  </w:style>
  <w:style w:type="character" w:customStyle="1" w:styleId="apple-converted-space">
    <w:name w:val="apple-converted-space"/>
    <w:basedOn w:val="DefaultParagraphFont"/>
    <w:rsid w:val="0020411D"/>
  </w:style>
  <w:style w:type="paragraph" w:customStyle="1" w:styleId="first-child">
    <w:name w:val="first-child"/>
    <w:basedOn w:val="Normal"/>
    <w:rsid w:val="0020411D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20411D"/>
    <w:rPr>
      <w:b/>
      <w:bCs/>
    </w:rPr>
  </w:style>
  <w:style w:type="paragraph" w:styleId="NormalWeb">
    <w:name w:val="Normal (Web)"/>
    <w:basedOn w:val="Normal"/>
    <w:uiPriority w:val="99"/>
    <w:unhideWhenUsed/>
    <w:rsid w:val="0020411D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0411D"/>
    <w:rPr>
      <w:color w:val="808080"/>
    </w:rPr>
  </w:style>
  <w:style w:type="table" w:styleId="TableGrid">
    <w:name w:val="Table Grid"/>
    <w:basedOn w:val="TableNormal"/>
    <w:uiPriority w:val="39"/>
    <w:rsid w:val="0020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4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11D"/>
    <w:rPr>
      <w:rFonts w:ascii="Times New Roman" w:eastAsiaTheme="minorEastAsia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0411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11D"/>
    <w:rPr>
      <w:rFonts w:ascii="Times New Roman" w:eastAsiaTheme="minorEastAsia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bcardozo</dc:creator>
  <cp:keywords/>
  <dc:description/>
  <cp:lastModifiedBy>Cardozo Ojeda, Fabian</cp:lastModifiedBy>
  <cp:revision>10</cp:revision>
  <dcterms:created xsi:type="dcterms:W3CDTF">2020-04-24T18:39:00Z</dcterms:created>
  <dcterms:modified xsi:type="dcterms:W3CDTF">2020-10-21T00:03:00Z</dcterms:modified>
</cp:coreProperties>
</file>