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DED71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7E3B0DF2" w14:textId="77777777" w:rsidR="009C24C8" w:rsidRDefault="009F627E">
      <w:pP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Supplementary Information for</w:t>
      </w:r>
    </w:p>
    <w:p w14:paraId="3A92ED88" w14:textId="77777777" w:rsidR="009C24C8" w:rsidRDefault="009C24C8">
      <w:pPr>
        <w:rPr>
          <w:rFonts w:ascii="Arial" w:eastAsia="Arial" w:hAnsi="Arial" w:cs="Arial"/>
          <w:color w:val="000000"/>
          <w:sz w:val="20"/>
          <w:szCs w:val="20"/>
        </w:rPr>
      </w:pPr>
    </w:p>
    <w:p w14:paraId="31AF548C" w14:textId="77777777" w:rsidR="009C24C8" w:rsidRDefault="009F627E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G9a methyltransferase governs cell identity in the lung and is required for KRAS G12D lung tumor development and propagation.</w:t>
      </w:r>
    </w:p>
    <w:p w14:paraId="2E4B460B" w14:textId="77777777" w:rsidR="009C24C8" w:rsidRDefault="009C24C8">
      <w:pPr>
        <w:rPr>
          <w:rFonts w:ascii="Arial" w:eastAsia="Arial" w:hAnsi="Arial" w:cs="Arial"/>
          <w:color w:val="000000"/>
          <w:sz w:val="20"/>
          <w:szCs w:val="20"/>
        </w:rPr>
      </w:pPr>
    </w:p>
    <w:p w14:paraId="18CADCE7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398959A4" w14:textId="77777777" w:rsidR="009C24C8" w:rsidRDefault="009F627E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Ariel Pribluda</w:t>
      </w:r>
      <w:r>
        <w:rPr>
          <w:rFonts w:ascii="Arial" w:eastAsia="Arial" w:hAnsi="Arial" w:cs="Arial"/>
          <w:sz w:val="20"/>
          <w:szCs w:val="20"/>
          <w:vertAlign w:val="superscript"/>
        </w:rPr>
        <w:t>1</w:t>
      </w:r>
      <w:r>
        <w:rPr>
          <w:rFonts w:ascii="Arial" w:eastAsia="Arial" w:hAnsi="Arial" w:cs="Arial"/>
          <w:sz w:val="20"/>
          <w:szCs w:val="20"/>
        </w:rPr>
        <w:t>, Anneleen Daemen</w:t>
      </w:r>
      <w:r>
        <w:rPr>
          <w:rFonts w:ascii="Arial" w:eastAsia="Arial" w:hAnsi="Arial" w:cs="Arial"/>
          <w:sz w:val="20"/>
          <w:szCs w:val="20"/>
          <w:vertAlign w:val="superscript"/>
        </w:rPr>
        <w:t>2</w:t>
      </w:r>
      <w:r>
        <w:rPr>
          <w:rFonts w:ascii="Arial" w:eastAsia="Arial" w:hAnsi="Arial" w:cs="Arial"/>
          <w:sz w:val="20"/>
          <w:szCs w:val="20"/>
        </w:rPr>
        <w:t>, Anthony Lima</w:t>
      </w:r>
      <w:r>
        <w:rPr>
          <w:rFonts w:ascii="Arial" w:eastAsia="Arial" w:hAnsi="Arial" w:cs="Arial"/>
          <w:sz w:val="20"/>
          <w:szCs w:val="20"/>
          <w:vertAlign w:val="superscript"/>
        </w:rPr>
        <w:t>1</w:t>
      </w:r>
      <w:r>
        <w:rPr>
          <w:rFonts w:ascii="Arial" w:eastAsia="Arial" w:hAnsi="Arial" w:cs="Arial"/>
          <w:sz w:val="20"/>
          <w:szCs w:val="20"/>
        </w:rPr>
        <w:t>, Xi Wang</w:t>
      </w:r>
      <w:r>
        <w:rPr>
          <w:rFonts w:ascii="Arial" w:eastAsia="Arial" w:hAnsi="Arial" w:cs="Arial"/>
          <w:sz w:val="20"/>
          <w:szCs w:val="20"/>
          <w:vertAlign w:val="superscript"/>
        </w:rPr>
        <w:t>1</w:t>
      </w:r>
      <w:r>
        <w:rPr>
          <w:rFonts w:ascii="Arial" w:eastAsia="Arial" w:hAnsi="Arial" w:cs="Arial"/>
          <w:sz w:val="20"/>
          <w:szCs w:val="20"/>
        </w:rPr>
        <w:t>, Marc Hafner</w:t>
      </w:r>
      <w:r>
        <w:rPr>
          <w:rFonts w:ascii="Arial" w:eastAsia="Arial" w:hAnsi="Arial" w:cs="Arial"/>
          <w:sz w:val="20"/>
          <w:szCs w:val="20"/>
          <w:vertAlign w:val="superscript"/>
        </w:rPr>
        <w:t>2</w:t>
      </w:r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>Chungkee</w:t>
      </w:r>
      <w:proofErr w:type="spellEnd"/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 xml:space="preserve"> Poon</w:t>
      </w:r>
      <w:r>
        <w:rPr>
          <w:rFonts w:ascii="Arial" w:eastAsia="Arial" w:hAnsi="Arial" w:cs="Arial"/>
          <w:color w:val="222222"/>
          <w:sz w:val="20"/>
          <w:szCs w:val="20"/>
          <w:highlight w:val="white"/>
          <w:vertAlign w:val="superscript"/>
        </w:rPr>
        <w:t>3</w:t>
      </w:r>
      <w:r>
        <w:rPr>
          <w:rFonts w:ascii="Arial" w:eastAsia="Arial" w:hAnsi="Arial" w:cs="Arial"/>
          <w:sz w:val="20"/>
          <w:szCs w:val="20"/>
        </w:rPr>
        <w:t>, Zora Modrusan</w:t>
      </w:r>
      <w:r>
        <w:rPr>
          <w:rFonts w:ascii="Arial" w:eastAsia="Arial" w:hAnsi="Arial" w:cs="Arial"/>
          <w:sz w:val="20"/>
          <w:szCs w:val="20"/>
          <w:vertAlign w:val="superscript"/>
        </w:rPr>
        <w:t>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>
        <w:rPr>
          <w:rFonts w:ascii="Arial" w:eastAsia="Arial" w:hAnsi="Arial" w:cs="Arial"/>
          <w:sz w:val="20"/>
          <w:szCs w:val="20"/>
        </w:rPr>
        <w:t>Anand Kumar Katakam</w:t>
      </w:r>
      <w:r>
        <w:rPr>
          <w:rFonts w:ascii="Arial" w:eastAsia="Arial" w:hAnsi="Arial" w:cs="Arial"/>
          <w:sz w:val="20"/>
          <w:szCs w:val="20"/>
          <w:vertAlign w:val="superscript"/>
        </w:rPr>
        <w:t>5</w:t>
      </w:r>
      <w:r>
        <w:rPr>
          <w:rFonts w:ascii="Arial" w:eastAsia="Arial" w:hAnsi="Arial" w:cs="Arial"/>
          <w:sz w:val="20"/>
          <w:szCs w:val="20"/>
        </w:rPr>
        <w:t>, Oded Foreman</w:t>
      </w:r>
      <w:r>
        <w:rPr>
          <w:rFonts w:ascii="Arial" w:eastAsia="Arial" w:hAnsi="Arial" w:cs="Arial"/>
          <w:sz w:val="20"/>
          <w:szCs w:val="20"/>
          <w:vertAlign w:val="superscript"/>
        </w:rPr>
        <w:t>5</w:t>
      </w:r>
      <w:r>
        <w:rPr>
          <w:rFonts w:ascii="Arial" w:eastAsia="Arial" w:hAnsi="Arial" w:cs="Arial"/>
          <w:sz w:val="20"/>
          <w:szCs w:val="20"/>
        </w:rPr>
        <w:t>, Jeffrey Eastham</w:t>
      </w:r>
      <w:r>
        <w:rPr>
          <w:rFonts w:ascii="Arial" w:eastAsia="Arial" w:hAnsi="Arial" w:cs="Arial"/>
          <w:sz w:val="20"/>
          <w:szCs w:val="20"/>
          <w:vertAlign w:val="superscript"/>
        </w:rPr>
        <w:t>5</w:t>
      </w:r>
      <w:r>
        <w:rPr>
          <w:rFonts w:ascii="Arial" w:eastAsia="Arial" w:hAnsi="Arial" w:cs="Arial"/>
          <w:sz w:val="20"/>
          <w:szCs w:val="20"/>
        </w:rPr>
        <w:t>, Jefferey Hung</w:t>
      </w:r>
      <w:r>
        <w:rPr>
          <w:rFonts w:ascii="Arial" w:eastAsia="Arial" w:hAnsi="Arial" w:cs="Arial"/>
          <w:sz w:val="20"/>
          <w:szCs w:val="20"/>
          <w:vertAlign w:val="superscript"/>
        </w:rPr>
        <w:t>5</w:t>
      </w:r>
      <w:r>
        <w:rPr>
          <w:rFonts w:ascii="Arial" w:eastAsia="Arial" w:hAnsi="Arial" w:cs="Arial"/>
          <w:sz w:val="20"/>
          <w:szCs w:val="20"/>
        </w:rPr>
        <w:t>, Benjamin Haley</w:t>
      </w:r>
      <w:r>
        <w:rPr>
          <w:rFonts w:ascii="Arial" w:eastAsia="Arial" w:hAnsi="Arial" w:cs="Arial"/>
          <w:sz w:val="20"/>
          <w:szCs w:val="20"/>
          <w:vertAlign w:val="superscript"/>
        </w:rPr>
        <w:t>4</w:t>
      </w:r>
      <w:r>
        <w:rPr>
          <w:rFonts w:ascii="Arial" w:eastAsia="Arial" w:hAnsi="Arial" w:cs="Arial"/>
          <w:sz w:val="20"/>
          <w:szCs w:val="20"/>
        </w:rPr>
        <w:t>, Julia T Garcia</w:t>
      </w:r>
      <w:r>
        <w:rPr>
          <w:rFonts w:ascii="Arial" w:eastAsia="Arial" w:hAnsi="Arial" w:cs="Arial"/>
          <w:sz w:val="20"/>
          <w:szCs w:val="20"/>
          <w:vertAlign w:val="superscript"/>
        </w:rPr>
        <w:t>6</w:t>
      </w:r>
      <w:r>
        <w:rPr>
          <w:rFonts w:ascii="Arial" w:eastAsia="Arial" w:hAnsi="Arial" w:cs="Arial"/>
          <w:sz w:val="20"/>
          <w:szCs w:val="20"/>
        </w:rPr>
        <w:t>, Erica L. Jackson</w:t>
      </w:r>
      <w:r>
        <w:rPr>
          <w:rFonts w:ascii="Arial" w:eastAsia="Arial" w:hAnsi="Arial" w:cs="Arial"/>
          <w:sz w:val="20"/>
          <w:szCs w:val="20"/>
          <w:vertAlign w:val="superscript"/>
        </w:rPr>
        <w:t>7</w:t>
      </w:r>
      <w:r>
        <w:rPr>
          <w:rFonts w:ascii="Arial" w:eastAsia="Arial" w:hAnsi="Arial" w:cs="Arial"/>
          <w:sz w:val="20"/>
          <w:szCs w:val="20"/>
        </w:rPr>
        <w:t> and Melissa R. Junttila</w:t>
      </w:r>
      <w:r>
        <w:rPr>
          <w:rFonts w:ascii="Arial" w:eastAsia="Arial" w:hAnsi="Arial" w:cs="Arial"/>
          <w:sz w:val="20"/>
          <w:szCs w:val="20"/>
          <w:vertAlign w:val="superscript"/>
        </w:rPr>
        <w:t>1</w:t>
      </w:r>
      <w:r>
        <w:rPr>
          <w:rFonts w:ascii="Arial" w:eastAsia="Arial" w:hAnsi="Arial" w:cs="Arial"/>
          <w:sz w:val="20"/>
          <w:szCs w:val="20"/>
        </w:rPr>
        <w:t>.</w:t>
      </w:r>
    </w:p>
    <w:p w14:paraId="6540CC9B" w14:textId="77777777" w:rsidR="009C24C8" w:rsidRDefault="009C24C8">
      <w:pPr>
        <w:spacing w:line="360" w:lineRule="auto"/>
        <w:jc w:val="both"/>
        <w:rPr>
          <w:rFonts w:ascii="Arial" w:eastAsia="Arial" w:hAnsi="Arial" w:cs="Arial"/>
        </w:rPr>
      </w:pPr>
    </w:p>
    <w:p w14:paraId="01F642F5" w14:textId="77777777" w:rsidR="009C24C8" w:rsidRDefault="009F627E">
      <w:pPr>
        <w:spacing w:line="48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Departments of </w:t>
      </w:r>
      <w:r>
        <w:rPr>
          <w:rFonts w:ascii="Arial" w:eastAsia="Arial" w:hAnsi="Arial" w:cs="Arial"/>
          <w:sz w:val="20"/>
          <w:szCs w:val="20"/>
          <w:vertAlign w:val="superscript"/>
        </w:rPr>
        <w:t>1</w:t>
      </w:r>
      <w:r>
        <w:rPr>
          <w:rFonts w:ascii="Arial" w:eastAsia="Arial" w:hAnsi="Arial" w:cs="Arial"/>
          <w:sz w:val="20"/>
          <w:szCs w:val="20"/>
        </w:rPr>
        <w:t xml:space="preserve">Translational Oncology, </w:t>
      </w:r>
      <w:r>
        <w:rPr>
          <w:rFonts w:ascii="Arial" w:eastAsia="Arial" w:hAnsi="Arial" w:cs="Arial"/>
          <w:sz w:val="20"/>
          <w:szCs w:val="20"/>
          <w:vertAlign w:val="superscript"/>
        </w:rPr>
        <w:t>2</w:t>
      </w:r>
      <w:r>
        <w:rPr>
          <w:rFonts w:ascii="Arial" w:eastAsia="Arial" w:hAnsi="Arial" w:cs="Arial"/>
          <w:sz w:val="20"/>
          <w:szCs w:val="20"/>
        </w:rPr>
        <w:t xml:space="preserve">Bioinformatics &amp; Computational Biology, </w:t>
      </w:r>
    </w:p>
    <w:p w14:paraId="5F737304" w14:textId="77777777" w:rsidR="009C24C8" w:rsidRDefault="009F627E">
      <w:pPr>
        <w:spacing w:line="48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vertAlign w:val="superscript"/>
        </w:rPr>
        <w:t>3</w:t>
      </w:r>
      <w:r>
        <w:rPr>
          <w:rFonts w:ascii="Arial" w:eastAsia="Arial" w:hAnsi="Arial" w:cs="Arial"/>
          <w:sz w:val="20"/>
          <w:szCs w:val="20"/>
        </w:rPr>
        <w:t xml:space="preserve">Immunology, </w:t>
      </w:r>
      <w:r>
        <w:rPr>
          <w:rFonts w:ascii="Arial" w:eastAsia="Arial" w:hAnsi="Arial" w:cs="Arial"/>
          <w:sz w:val="20"/>
          <w:szCs w:val="20"/>
          <w:vertAlign w:val="superscript"/>
        </w:rPr>
        <w:t>4</w:t>
      </w:r>
      <w:r>
        <w:rPr>
          <w:rFonts w:ascii="Arial" w:eastAsia="Arial" w:hAnsi="Arial" w:cs="Arial"/>
          <w:sz w:val="20"/>
          <w:szCs w:val="20"/>
        </w:rPr>
        <w:t xml:space="preserve">Molecular Biology, </w:t>
      </w:r>
      <w:r>
        <w:rPr>
          <w:rFonts w:ascii="Arial" w:eastAsia="Arial" w:hAnsi="Arial" w:cs="Arial"/>
          <w:sz w:val="20"/>
          <w:szCs w:val="20"/>
          <w:vertAlign w:val="superscript"/>
        </w:rPr>
        <w:t>5</w:t>
      </w:r>
      <w:r>
        <w:rPr>
          <w:rFonts w:ascii="Arial" w:eastAsia="Arial" w:hAnsi="Arial" w:cs="Arial"/>
          <w:sz w:val="20"/>
          <w:szCs w:val="20"/>
        </w:rPr>
        <w:t xml:space="preserve">Pathology, Genentech, 1 DNA Way South San Francisco, CA 94080, USA. </w:t>
      </w:r>
      <w:r>
        <w:rPr>
          <w:rFonts w:ascii="Arial" w:eastAsia="Arial" w:hAnsi="Arial" w:cs="Arial"/>
          <w:sz w:val="20"/>
          <w:szCs w:val="20"/>
          <w:vertAlign w:val="superscript"/>
        </w:rPr>
        <w:t>6</w:t>
      </w:r>
      <w:r>
        <w:rPr>
          <w:rFonts w:ascii="Arial" w:eastAsia="Arial" w:hAnsi="Arial" w:cs="Arial"/>
          <w:sz w:val="20"/>
          <w:szCs w:val="20"/>
        </w:rPr>
        <w:t xml:space="preserve">Department of Genetics, Center of Personal Dynamic Regulomes, Stanford, CA, 94305, USA. </w:t>
      </w:r>
      <w:r>
        <w:rPr>
          <w:rFonts w:ascii="Arial" w:eastAsia="Arial" w:hAnsi="Arial" w:cs="Arial"/>
          <w:sz w:val="20"/>
          <w:szCs w:val="20"/>
          <w:vertAlign w:val="superscript"/>
        </w:rPr>
        <w:t>7</w:t>
      </w:r>
      <w:r>
        <w:rPr>
          <w:rFonts w:ascii="Arial" w:eastAsia="Arial" w:hAnsi="Arial" w:cs="Arial"/>
          <w:sz w:val="20"/>
          <w:szCs w:val="20"/>
        </w:rPr>
        <w:t>Scorpion Therapeutics, 2 Tower Place, 3rd floor, South San Francisco, CA 94080 USA.</w:t>
      </w:r>
    </w:p>
    <w:p w14:paraId="6B103B44" w14:textId="77777777" w:rsidR="009C24C8" w:rsidRDefault="009F627E">
      <w:pPr>
        <w:spacing w:line="48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*Current affiliation: </w:t>
      </w:r>
      <w:proofErr w:type="spellStart"/>
      <w:r>
        <w:rPr>
          <w:rFonts w:ascii="Arial" w:eastAsia="Arial" w:hAnsi="Arial" w:cs="Arial"/>
          <w:sz w:val="20"/>
          <w:szCs w:val="20"/>
        </w:rPr>
        <w:t>Surrozen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171 Oyster point Blvd, #400, South San Francisco, CA, 94080 </w:t>
      </w:r>
    </w:p>
    <w:p w14:paraId="68BE963D" w14:textId="77777777" w:rsidR="009C24C8" w:rsidRDefault="009F627E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†Current affiliation: ORIC Pharmaceuticals 240 E. Grand Ave. South San Francisco, CA 94080</w:t>
      </w:r>
    </w:p>
    <w:p w14:paraId="729689C9" w14:textId="77777777" w:rsidR="009C24C8" w:rsidRDefault="009F627E">
      <w:pPr>
        <w:spacing w:line="48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Corresponding authors: melissa.junttila@oricpharma.com</w:t>
      </w:r>
      <w:r>
        <w:rPr>
          <w:rFonts w:ascii="Arial" w:eastAsia="Arial" w:hAnsi="Arial" w:cs="Arial"/>
          <w:color w:val="0000FF"/>
          <w:sz w:val="20"/>
          <w:szCs w:val="20"/>
          <w:u w:val="single"/>
        </w:rPr>
        <w:t>, ariel@surrozen.com</w:t>
      </w:r>
    </w:p>
    <w:p w14:paraId="1430C5E1" w14:textId="77777777" w:rsidR="009C24C8" w:rsidRDefault="009C24C8">
      <w:pPr>
        <w:rPr>
          <w:rFonts w:ascii="Arial" w:eastAsia="Arial" w:hAnsi="Arial" w:cs="Arial"/>
          <w:b/>
          <w:sz w:val="20"/>
          <w:szCs w:val="20"/>
        </w:rPr>
      </w:pPr>
    </w:p>
    <w:p w14:paraId="2E2404E8" w14:textId="77777777" w:rsidR="009C24C8" w:rsidRDefault="009C24C8">
      <w:pPr>
        <w:rPr>
          <w:rFonts w:ascii="Arial" w:eastAsia="Arial" w:hAnsi="Arial" w:cs="Arial"/>
          <w:b/>
          <w:sz w:val="20"/>
          <w:szCs w:val="20"/>
        </w:rPr>
      </w:pPr>
    </w:p>
    <w:p w14:paraId="36DD0CA7" w14:textId="77777777" w:rsidR="009C24C8" w:rsidRDefault="009F627E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This file includes:</w:t>
      </w:r>
    </w:p>
    <w:p w14:paraId="593B2A60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1170EF68" w14:textId="16A9811D" w:rsidR="009C24C8" w:rsidRDefault="007A7445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Supplementary File 1</w:t>
      </w:r>
    </w:p>
    <w:p w14:paraId="2B533200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31B1EB90" w14:textId="77777777" w:rsidR="009C24C8" w:rsidRDefault="009C24C8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1A6CAAF" w14:textId="77777777" w:rsidR="009C24C8" w:rsidRDefault="009C24C8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20"/>
          <w:szCs w:val="2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</w:p>
    <w:p w14:paraId="46BA471C" w14:textId="77777777" w:rsidR="009C24C8" w:rsidRDefault="009C24C8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346C51A" w14:textId="77777777" w:rsidR="009C24C8" w:rsidRDefault="009C24C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7D045EAB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8"/>
          <w:szCs w:val="28"/>
          <w:highlight w:val="white"/>
        </w:rPr>
      </w:pPr>
    </w:p>
    <w:p w14:paraId="2BB0B970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  <w:highlight w:val="white"/>
        </w:rPr>
      </w:pPr>
    </w:p>
    <w:p w14:paraId="35C6C625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25AC45B8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5CFB7A3C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368D3A32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62FE674E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54CDFEB1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7DB0A097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7C0DCE51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38B0F73B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78096B5F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1C690CA8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0517474D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69170646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33589933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68FA1756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5D5E27F7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003013E3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4F77A72F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3C558700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3828D375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1144FBC9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1E7BFE0D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15CDFCC3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1A66759F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36C4B9D2" w14:textId="77777777" w:rsidR="009C24C8" w:rsidRDefault="009C24C8">
      <w:pPr>
        <w:rPr>
          <w:rFonts w:ascii="Arial" w:eastAsia="Arial" w:hAnsi="Arial" w:cs="Arial"/>
          <w:highlight w:val="white"/>
        </w:rPr>
      </w:pPr>
    </w:p>
    <w:p w14:paraId="341976A5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4FE96B1C" w14:textId="77777777" w:rsidR="009C24C8" w:rsidRDefault="009F627E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  <w:r>
        <w:rPr>
          <w:rFonts w:ascii="Arial" w:eastAsia="Arial" w:hAnsi="Arial" w:cs="Arial"/>
          <w:b/>
          <w:noProof/>
          <w:color w:val="4472C4"/>
          <w:sz w:val="20"/>
          <w:szCs w:val="20"/>
        </w:rPr>
        <w:drawing>
          <wp:inline distT="0" distB="0" distL="0" distR="0" wp14:anchorId="2AC8730B" wp14:editId="66F242C9">
            <wp:extent cx="5943600" cy="5824220"/>
            <wp:effectExtent l="0" t="0" r="0" b="0"/>
            <wp:docPr id="1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242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BF02D6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62DCBAA2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48F0D276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59C6CB23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3A6BE87D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58C2D707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45C01CA8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76182F32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18D78D06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2049DC66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4C98F7E4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236AC091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516A533E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77083FD2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12855460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2002AEBC" w14:textId="77777777" w:rsidR="009C24C8" w:rsidRDefault="009F627E">
      <w:pPr>
        <w:rPr>
          <w:rFonts w:ascii="Arial" w:eastAsia="Arial" w:hAnsi="Arial" w:cs="Arial"/>
          <w:b/>
          <w:color w:val="4472C4"/>
          <w:sz w:val="20"/>
          <w:szCs w:val="20"/>
        </w:rPr>
      </w:pPr>
      <w:r>
        <w:br w:type="page"/>
      </w:r>
    </w:p>
    <w:p w14:paraId="21F61D31" w14:textId="14D2472F" w:rsidR="009C24C8" w:rsidRDefault="009C24C8">
      <w:pPr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79CAB1CC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7013C682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41B35C8B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18F208F4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184E44EC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0DB6C1C4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3734403D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6A913B4D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609CDC53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7CBD56CE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06B82A4E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623BA36A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24F8F260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7D7710AF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5BC7F22C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20A271B4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12F0D990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3CD7349E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270A59EE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5328D2B5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60283C06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02939CF5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73F91042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34F1A918" w14:textId="77777777" w:rsidR="009C24C8" w:rsidRDefault="009C24C8">
      <w:pPr>
        <w:jc w:val="both"/>
        <w:rPr>
          <w:rFonts w:ascii="Arial" w:eastAsia="Arial" w:hAnsi="Arial" w:cs="Arial"/>
          <w:b/>
          <w:color w:val="4472C4"/>
          <w:sz w:val="20"/>
          <w:szCs w:val="20"/>
        </w:rPr>
      </w:pPr>
    </w:p>
    <w:p w14:paraId="1E04A476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p w14:paraId="3325FF1C" w14:textId="77777777" w:rsidR="009C24C8" w:rsidRDefault="009C24C8">
      <w:pPr>
        <w:rPr>
          <w:rFonts w:ascii="Arial" w:eastAsia="Arial" w:hAnsi="Arial" w:cs="Arial"/>
          <w:sz w:val="20"/>
          <w:szCs w:val="20"/>
        </w:rPr>
      </w:pPr>
    </w:p>
    <w:sectPr w:rsidR="009C24C8"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B262B" w14:textId="77777777" w:rsidR="00740883" w:rsidRDefault="00740883">
      <w:r>
        <w:separator/>
      </w:r>
    </w:p>
  </w:endnote>
  <w:endnote w:type="continuationSeparator" w:id="0">
    <w:p w14:paraId="1FEB5F92" w14:textId="77777777" w:rsidR="00740883" w:rsidRDefault="0074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8B0A" w14:textId="77777777" w:rsidR="009C24C8" w:rsidRDefault="009F62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740883">
      <w:rPr>
        <w:color w:val="000000"/>
      </w:rPr>
      <w:fldChar w:fldCharType="separate"/>
    </w:r>
    <w:r>
      <w:rPr>
        <w:color w:val="000000"/>
      </w:rPr>
      <w:fldChar w:fldCharType="end"/>
    </w:r>
  </w:p>
  <w:p w14:paraId="0CACD926" w14:textId="77777777" w:rsidR="009C24C8" w:rsidRDefault="009C24C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91E5" w14:textId="77777777" w:rsidR="009C24C8" w:rsidRDefault="009F62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rFonts w:ascii="Arial" w:eastAsia="Arial" w:hAnsi="Arial" w:cs="Arial"/>
        <w:color w:val="4472C4"/>
        <w:sz w:val="20"/>
        <w:szCs w:val="20"/>
      </w:rPr>
    </w:pPr>
    <w:r>
      <w:rPr>
        <w:rFonts w:ascii="Arial" w:eastAsia="Arial" w:hAnsi="Arial" w:cs="Arial"/>
        <w:color w:val="4472C4"/>
        <w:sz w:val="20"/>
        <w:szCs w:val="20"/>
      </w:rPr>
      <w:t>Pribluda et al., Supplemental Information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C428B" w14:textId="77777777" w:rsidR="00740883" w:rsidRDefault="00740883">
      <w:r>
        <w:separator/>
      </w:r>
    </w:p>
  </w:footnote>
  <w:footnote w:type="continuationSeparator" w:id="0">
    <w:p w14:paraId="01A21C46" w14:textId="77777777" w:rsidR="00740883" w:rsidRDefault="00740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4C8"/>
    <w:rsid w:val="00740883"/>
    <w:rsid w:val="007A7445"/>
    <w:rsid w:val="007B4B81"/>
    <w:rsid w:val="009C24C8"/>
    <w:rsid w:val="009D0B11"/>
    <w:rsid w:val="009F627E"/>
    <w:rsid w:val="00C332AC"/>
    <w:rsid w:val="00EE7221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E3D75"/>
  <w15:docId w15:val="{06CF9C17-9785-406E-90A6-C96B541B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BEF"/>
  </w:style>
  <w:style w:type="paragraph" w:styleId="Heading1">
    <w:name w:val="heading 1"/>
    <w:basedOn w:val="Normal"/>
    <w:next w:val="Normal"/>
    <w:link w:val="Heading1Char"/>
    <w:uiPriority w:val="9"/>
    <w:qFormat/>
    <w:rsid w:val="00B076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Footer">
    <w:name w:val="footer"/>
    <w:basedOn w:val="Normal"/>
    <w:link w:val="FooterChar"/>
    <w:uiPriority w:val="99"/>
    <w:unhideWhenUsed/>
    <w:rsid w:val="00DA1B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BEF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A1BEF"/>
  </w:style>
  <w:style w:type="paragraph" w:styleId="Header">
    <w:name w:val="header"/>
    <w:basedOn w:val="Normal"/>
    <w:link w:val="HeaderChar"/>
    <w:uiPriority w:val="99"/>
    <w:unhideWhenUsed/>
    <w:rsid w:val="00DA1B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BEF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95A3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95A31"/>
    <w:pPr>
      <w:spacing w:before="100" w:beforeAutospacing="1" w:after="100" w:afterAutospacing="1"/>
    </w:pPr>
  </w:style>
  <w:style w:type="paragraph" w:customStyle="1" w:styleId="EndNoteBibliographyTitle">
    <w:name w:val="EndNote Bibliography Title"/>
    <w:basedOn w:val="Normal"/>
    <w:link w:val="EndNoteBibliographyTitleChar"/>
    <w:rsid w:val="00395A31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395A31"/>
    <w:rPr>
      <w:rFonts w:ascii="Times New Roman" w:eastAsia="Times New Roman" w:hAnsi="Times New Roman" w:cs="Times New Roman"/>
    </w:rPr>
  </w:style>
  <w:style w:type="paragraph" w:customStyle="1" w:styleId="EndNoteBibliography">
    <w:name w:val="EndNote Bibliography"/>
    <w:basedOn w:val="Normal"/>
    <w:link w:val="EndNoteBibliographyChar"/>
    <w:rsid w:val="00395A31"/>
  </w:style>
  <w:style w:type="character" w:customStyle="1" w:styleId="EndNoteBibliographyChar">
    <w:name w:val="EndNote Bibliography Char"/>
    <w:basedOn w:val="DefaultParagraphFont"/>
    <w:link w:val="EndNoteBibliography"/>
    <w:rsid w:val="00395A31"/>
    <w:rPr>
      <w:rFonts w:ascii="Times New Roman" w:eastAsia="Times New Roman" w:hAnsi="Times New Roman" w:cs="Times New Roman"/>
    </w:rPr>
  </w:style>
  <w:style w:type="paragraph" w:customStyle="1" w:styleId="SMHeading">
    <w:name w:val="SM Heading"/>
    <w:basedOn w:val="Heading1"/>
    <w:qFormat/>
    <w:rsid w:val="00B076DB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paragraph" w:customStyle="1" w:styleId="SMText">
    <w:name w:val="SM Text"/>
    <w:basedOn w:val="Normal"/>
    <w:qFormat/>
    <w:rsid w:val="00B076DB"/>
    <w:pPr>
      <w:ind w:firstLine="480"/>
    </w:pPr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076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8C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8CE"/>
    <w:rPr>
      <w:rFonts w:ascii="Times New Roman" w:eastAsia="Times New Roman" w:hAnsi="Times New Roman" w:cs="Times New Roman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/K4xPC67B9LShQeNG2AiPkybUQ==">AMUW2mUdV95PFiiB4CI+/y23yPMzH5A3tShmCUJMASlcvxeUnwNyZWqI7QBb+D7Nyrwd/uUiotFKx+RoCvgRzKvjJz/v8GTEBAKtUaO1hY/1PavqA0IskBUQQ3oIqYyHPe11qKZ56ZEiMN2MTGG/DMw2HJSrxx8Cog==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Fiona Bryant</cp:lastModifiedBy>
  <cp:revision>4</cp:revision>
  <dcterms:created xsi:type="dcterms:W3CDTF">2022-04-04T19:20:00Z</dcterms:created>
  <dcterms:modified xsi:type="dcterms:W3CDTF">2022-04-11T10:46:00Z</dcterms:modified>
</cp:coreProperties>
</file>