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BF558D4" w14:textId="77777777" w:rsidR="003D01E6" w:rsidRDefault="003D01E6">
      <w:pPr>
        <w:rPr>
          <w:b/>
          <w:sz w:val="24"/>
          <w:szCs w:val="24"/>
        </w:rPr>
      </w:pPr>
    </w:p>
    <w:tbl>
      <w:tblPr>
        <w:tblStyle w:val="a0"/>
        <w:tblW w:w="9585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1500"/>
        <w:gridCol w:w="1620"/>
        <w:gridCol w:w="1620"/>
        <w:gridCol w:w="1020"/>
        <w:gridCol w:w="2130"/>
      </w:tblGrid>
      <w:tr w:rsidR="003D01E6" w14:paraId="2EB6AEDA" w14:textId="77777777">
        <w:trPr>
          <w:jc w:val="center"/>
        </w:trPr>
        <w:tc>
          <w:tcPr>
            <w:tcW w:w="1695" w:type="dxa"/>
            <w:tcBorders>
              <w:top w:val="single" w:sz="4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DC550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75120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B2614B">
              <w:rPr>
                <w:sz w:val="24"/>
                <w:szCs w:val="24"/>
              </w:rPr>
              <w:t xml:space="preserve">Tailored </w:t>
            </w:r>
            <w:r>
              <w:rPr>
                <w:sz w:val="24"/>
                <w:szCs w:val="24"/>
              </w:rPr>
              <w:t>Antigens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001E8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Experimental Molecular Weight (</w:t>
            </w:r>
            <w:proofErr w:type="spellStart"/>
            <w:r>
              <w:rPr>
                <w:sz w:val="24"/>
                <w:szCs w:val="24"/>
              </w:rPr>
              <w:t>kDa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5ED7C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 Molecular Weight (</w:t>
            </w:r>
            <w:proofErr w:type="spellStart"/>
            <w:r>
              <w:rPr>
                <w:sz w:val="24"/>
                <w:szCs w:val="24"/>
              </w:rPr>
              <w:t>kDa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7D78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SAXS </w:t>
            </w:r>
            <w:r>
              <w:rPr>
                <w:i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value</w:t>
            </w:r>
          </w:p>
        </w:tc>
        <w:tc>
          <w:tcPr>
            <w:tcW w:w="2130" w:type="dxa"/>
            <w:tcBorders>
              <w:top w:val="single" w:sz="4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E531C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Resolution, backbone </w:t>
            </w:r>
            <w:proofErr w:type="spellStart"/>
            <w:r>
              <w:rPr>
                <w:sz w:val="24"/>
                <w:szCs w:val="24"/>
              </w:rPr>
              <w:t>r.m.s.d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FF7564D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 (Å, Å)</w:t>
            </w:r>
          </w:p>
        </w:tc>
      </w:tr>
      <w:tr w:rsidR="003D01E6" w14:paraId="47822C17" w14:textId="77777777">
        <w:trPr>
          <w:jc w:val="center"/>
        </w:trPr>
        <w:tc>
          <w:tcPr>
            <w:tcW w:w="1695" w:type="dxa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A3BC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1na0C3_2</w:t>
            </w:r>
          </w:p>
        </w:tc>
        <w:tc>
          <w:tcPr>
            <w:tcW w:w="1500" w:type="dxa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C222A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HA, SOSIP, DS-Cav1</w:t>
            </w:r>
          </w:p>
        </w:tc>
        <w:tc>
          <w:tcPr>
            <w:tcW w:w="1620" w:type="dxa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767F2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620" w:type="dxa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B7BB7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20" w:type="dxa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5FC4A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130" w:type="dxa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C7070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2.6, 1.4</w:t>
            </w:r>
          </w:p>
        </w:tc>
      </w:tr>
      <w:tr w:rsidR="003D01E6" w14:paraId="6A7B6621" w14:textId="77777777">
        <w:trPr>
          <w:trHeight w:val="480"/>
          <w:jc w:val="center"/>
        </w:trPr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2390F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3ltjC3_1v2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3D1F5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SOSIP, DS-Cav1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A9838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E6BB1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64CDB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F2215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2.3, 0.8</w:t>
            </w:r>
          </w:p>
        </w:tc>
      </w:tr>
      <w:tr w:rsidR="003D01E6" w14:paraId="2803B441" w14:textId="77777777">
        <w:trPr>
          <w:jc w:val="center"/>
        </w:trPr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9EC69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3ltjC3_11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F4B9D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SOSIP, DS-Cav1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4AD36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5CF07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4144A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B1F12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3D01E6" w14:paraId="64949933" w14:textId="77777777">
        <w:trPr>
          <w:trHeight w:val="300"/>
          <w:jc w:val="center"/>
        </w:trPr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6FCBA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HR04C3_5v2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A409D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SOSIP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DA717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01851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191AC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E60CE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3D01E6" w14:paraId="6AB8A4D7" w14:textId="77777777">
        <w:trPr>
          <w:jc w:val="center"/>
        </w:trPr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6159E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T33_dn2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80AF1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HA, SOSIP, DS-Cav1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89065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87285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E2DA9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A81F6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3D01E6" w14:paraId="3FE8A5AF" w14:textId="77777777">
        <w:trPr>
          <w:jc w:val="center"/>
        </w:trPr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8AA37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T33_dn5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6DF37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HA, SOSIP, DS-Cav1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E15A7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164E2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81B4D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C33B7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3D01E6" w14:paraId="043C39F2" w14:textId="77777777">
        <w:trPr>
          <w:jc w:val="center"/>
        </w:trPr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8F8DF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T33_dn10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07C18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HA, SOSIP, DS-Cav1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592F0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2E272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60069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AA38C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3.9, 0.65</w:t>
            </w:r>
          </w:p>
          <w:p w14:paraId="1F00FED0" w14:textId="77777777" w:rsidR="003D01E6" w:rsidRDefault="003D01E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D01E6" w14:paraId="0BEF968F" w14:textId="77777777">
        <w:trPr>
          <w:jc w:val="center"/>
        </w:trPr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7BE3A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O43_dn18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96B39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HA,SOSIP</w:t>
            </w:r>
            <w:proofErr w:type="gramEnd"/>
            <w:r>
              <w:rPr>
                <w:sz w:val="24"/>
                <w:szCs w:val="24"/>
              </w:rPr>
              <w:t>, DS-Cav1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32D5D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049D1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C8250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FF10E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4.5, 0.98</w:t>
            </w:r>
          </w:p>
        </w:tc>
      </w:tr>
      <w:tr w:rsidR="003D01E6" w14:paraId="6F4E74D0" w14:textId="77777777">
        <w:trPr>
          <w:jc w:val="center"/>
        </w:trPr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F91B8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I53_dn5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5E1F0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HA, SOSIP, DS-Cav1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98078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23720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1960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9994F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B4338" w14:textId="77777777" w:rsidR="003D01E6" w:rsidRDefault="00DA39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5.3, 1.30</w:t>
            </w:r>
          </w:p>
        </w:tc>
      </w:tr>
    </w:tbl>
    <w:p w14:paraId="2FE4359E" w14:textId="77777777" w:rsidR="003D01E6" w:rsidRDefault="00DA39DA">
      <w:pPr>
        <w:rPr>
          <w:sz w:val="24"/>
          <w:szCs w:val="24"/>
        </w:rPr>
      </w:pPr>
      <w:r>
        <w:rPr>
          <w:b/>
          <w:sz w:val="24"/>
          <w:szCs w:val="24"/>
        </w:rPr>
        <w:t>Table 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Summary of the experimental characterization for designed trimers and two-component nanoparticles.</w:t>
      </w:r>
      <w:r>
        <w:rPr>
          <w:sz w:val="24"/>
          <w:szCs w:val="24"/>
        </w:rPr>
        <w:t xml:space="preserve"> 1na0C3_2 and 3ltjC3_1v2 structures determined by X-ray crystallography and T33_dn10, O43_dn18, and I53_dn5 structures determined by cryo-EM.</w:t>
      </w:r>
    </w:p>
    <w:p w14:paraId="60E9B128" w14:textId="77777777" w:rsidR="003D01E6" w:rsidRDefault="003D01E6">
      <w:pPr>
        <w:rPr>
          <w:sz w:val="24"/>
          <w:szCs w:val="24"/>
        </w:rPr>
      </w:pPr>
    </w:p>
    <w:p w14:paraId="4CEB69A9" w14:textId="15A7C232" w:rsidR="003D01E6" w:rsidRDefault="00DA39DA" w:rsidP="00B2614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E4163FD" w14:textId="77777777" w:rsidR="003D01E6" w:rsidRDefault="003D01E6">
      <w:pPr>
        <w:spacing w:before="240" w:after="240"/>
        <w:jc w:val="both"/>
        <w:rPr>
          <w:sz w:val="24"/>
          <w:szCs w:val="24"/>
        </w:rPr>
      </w:pPr>
    </w:p>
    <w:sectPr w:rsidR="003D01E6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50AED" w14:textId="77777777" w:rsidR="00DA39DA" w:rsidRDefault="00DA39DA">
      <w:pPr>
        <w:spacing w:line="240" w:lineRule="auto"/>
      </w:pPr>
      <w:r>
        <w:separator/>
      </w:r>
    </w:p>
  </w:endnote>
  <w:endnote w:type="continuationSeparator" w:id="0">
    <w:p w14:paraId="38EB9FC3" w14:textId="77777777" w:rsidR="00DA39DA" w:rsidRDefault="00DA39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9EC1D" w14:textId="77777777" w:rsidR="003D01E6" w:rsidRDefault="00DA39DA">
    <w:pPr>
      <w:jc w:val="right"/>
    </w:pPr>
    <w:r>
      <w:fldChar w:fldCharType="begin"/>
    </w:r>
    <w:r>
      <w:instrText>PAGE</w:instrText>
    </w:r>
    <w:r w:rsidR="00B2614B">
      <w:fldChar w:fldCharType="separate"/>
    </w:r>
    <w:r w:rsidR="00B2614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CA8A1" w14:textId="77777777" w:rsidR="00DA39DA" w:rsidRDefault="00DA39DA">
      <w:pPr>
        <w:spacing w:line="240" w:lineRule="auto"/>
      </w:pPr>
      <w:r>
        <w:separator/>
      </w:r>
    </w:p>
  </w:footnote>
  <w:footnote w:type="continuationSeparator" w:id="0">
    <w:p w14:paraId="6D59B44A" w14:textId="77777777" w:rsidR="00DA39DA" w:rsidRDefault="00DA39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D00E5" w14:textId="77777777" w:rsidR="003D01E6" w:rsidRDefault="003D01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1E6"/>
    <w:rsid w:val="003D01E6"/>
    <w:rsid w:val="00B2614B"/>
    <w:rsid w:val="00DA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86B97"/>
  <w15:docId w15:val="{76B72C27-5EC9-4694-989A-BF697FC2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color w:val="000000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color w:val="000000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Ueda</cp:lastModifiedBy>
  <cp:revision>2</cp:revision>
  <dcterms:created xsi:type="dcterms:W3CDTF">2020-06-18T07:15:00Z</dcterms:created>
  <dcterms:modified xsi:type="dcterms:W3CDTF">2020-06-18T07:15:00Z</dcterms:modified>
</cp:coreProperties>
</file>