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2"/>
        <w:gridCol w:w="4109"/>
        <w:gridCol w:w="851"/>
        <w:gridCol w:w="85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Align w:val="bottom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702" w:type="dxa"/>
            <w:vAlign w:val="bottom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Comparison</w:t>
            </w:r>
          </w:p>
        </w:tc>
        <w:tc>
          <w:tcPr>
            <w:tcW w:w="4109" w:type="dxa"/>
            <w:vAlign w:val="bottom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Groups</w:t>
            </w:r>
          </w:p>
        </w:tc>
        <w:tc>
          <w:tcPr>
            <w:tcW w:w="851" w:type="dxa"/>
            <w:vAlign w:val="bottom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Signif. Acc</w:t>
            </w:r>
          </w:p>
        </w:tc>
        <w:tc>
          <w:tcPr>
            <w:tcW w:w="850" w:type="dxa"/>
          </w:tcPr>
          <w:p>
            <w:pPr>
              <w:pStyle w:val="3"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Signif. NILs</w:t>
            </w:r>
          </w:p>
        </w:tc>
        <w:tc>
          <w:tcPr>
            <w:tcW w:w="1196" w:type="dxa"/>
            <w:vAlign w:val="bottom"/>
          </w:tcPr>
          <w:p>
            <w:pPr>
              <w:pStyle w:val="3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Signif. combined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VIN3-independent in North Sweden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VIN3-independent in Norwich 2014-5,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VIN3-independent in Norwich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North Sweden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Norwich 2014-5,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Norwich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North Sweden 2014-5 1st planting,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North Sweden 2014-5 2nd planting,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South Sweden 2014-5,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VIN3-dependent in North Sweden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VIN3-dependent in Norwich 2014-5,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VIN3-dependent in Norwich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Combined rate in North Sweden 2014-5 1st planting,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Combined rate in North Sweden 2014-5 2nd planting, </w:t>
            </w:r>
          </w:p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Combined rate in South Sweden 2014-5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Sites (features combined)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Sweden 2016-7, Norwich 2014-5, Norwich 2016-7, North Sweden 2014-5 1st planting, North Sweden 2014-5 2nd planting, South Sweden 2014-5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(2014 sites combined)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Starting levels, VIN3-dependent, Combined rate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(2016 sites combined)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Starting levels, VIN3-dependent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(sites combined)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Starting levels, VIN3-dependent, Combined rate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in Norwich 2014-5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Starting levels, VIN3-dependent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in Norwich 2016-7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Starting levels, VIN3-dependent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in Norwich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Starting levels, VIN3-dependent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 and Starting levels in Norwich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Starting levels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 and VIN3-dependent in Norwich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VIN3-dependent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VIN3-dependent and Starting levels in Norwich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Starting levels, VIN3-dependent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in North Sweden 2014-5 1st planting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Starting levels, Combined rate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in North Sweden 2014-5 2nd planting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Starting levels, Combined rate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in South Sweden 2014-5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Starting levels, Combined rate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in North Sweden 2016-7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Starting levels, VIN3-dependent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in Sweden 2014-5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Starting levels, Combined rate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Features in Sweden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Starting levels, VIN3-dependent, Combined rate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Starting levels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North Sweden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Norwich 2014-5,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Norwich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North Sweden 2014-5 1st planting,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Starting levels in North Sweden 2014-5 2nd planting, </w:t>
            </w:r>
          </w:p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Starting levels in South Sweden 2014-5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Shutdown rates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VIN3-independent in North Sweden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VIN3-independent in Norwich 2014-5,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VIN3-independent in Norwich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VIN3-dependent in North Sweden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VIN3-dependent in Norwich 2014-5,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VIN3-dependent in Norwich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Combined rate in North Sweden 2014-5 1st planting,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Combined rate in North Sweden 2014-5 2nd planting, </w:t>
            </w:r>
          </w:p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Combined rate in South Sweden 2014-5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Combined shutdown rates (Sweden 2014-5)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Combined rate in North Sweden 2014-5 1st planting,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Combined rate in North Sweden 2014-5 2nd planting, </w:t>
            </w:r>
          </w:p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Combined rate in South Sweden 2014-5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 rates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VIN3-independent in North Sweden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VIN3-independent in Norwich 2014-5, </w:t>
            </w:r>
          </w:p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 in Norwich 2016-7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VIN3-dependent rates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VIN3-dependent in North Sweden 2016-7, 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VIN3-dependent in Norwich 2014-5, </w:t>
            </w:r>
          </w:p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VIN3-dependent in Norwich 2016-7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Shutdown rates (sites combined)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VIN3-dependent, Combined rate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>
            <w:pPr>
              <w:pStyle w:val="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2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 and Starting levels (sites combined)</w:t>
            </w:r>
          </w:p>
        </w:tc>
        <w:tc>
          <w:tcPr>
            <w:tcW w:w="4109" w:type="dxa"/>
            <w:vAlign w:val="center"/>
          </w:tcPr>
          <w:p>
            <w:pPr>
              <w:pStyle w:val="3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VIN3-independent, Starting levels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/>
                <w:color w:val="000000"/>
                <w:sz w:val="28"/>
              </w:rPr>
            </w:pPr>
            <w:r>
              <w:rPr>
                <w:rFonts w:asciiTheme="minorHAnsi" w:hAnsiTheme="minorHAnsi"/>
                <w:color w:val="000000"/>
                <w:sz w:val="28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pStyle w:val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</w:tbl>
    <w:p/>
    <w:p/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ongti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Heiti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Songti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19"/>
    <w:rsid w:val="00220319"/>
    <w:rsid w:val="00EB251C"/>
    <w:rsid w:val="7FFDD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4"/>
    <w:basedOn w:val="1"/>
    <w:next w:val="1"/>
    <w:link w:val="7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4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552</Words>
  <Characters>3153</Characters>
  <Lines>26</Lines>
  <Paragraphs>7</Paragraphs>
  <ScaleCrop>false</ScaleCrop>
  <LinksUpToDate>false</LinksUpToDate>
  <CharactersWithSpaces>3698</CharactersWithSpaces>
  <Application>WPS Office_2.1.0.3464_F1E327BC-269C-435d-A152-05C5408002CA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2020-08-15T18:23:00Z</dcterms:created>
  <dc:creator>Rea Antoniou-Kourounioti (JIC)</dc:creator>
  <cp:lastModifiedBy>Bala</cp:lastModifiedBy>
  <dcterms:modified xsi:type="dcterms:W3CDTF">2020-09-24T12:37:32Z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0x010100C6ABC5866081A547BC57ADC7A747E2D5</vt:lpwstr>
  </property>
  <property fmtid="{D5CDD505-2E9C-101B-9397-08002B2CF9AE}" pid="3" name="KSOProductBuildVer">
    <vt:lpwstr>1033-2.1.0.3464</vt:lpwstr>
  </property>
</Properties>
</file>