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256F5">
        <w:fldChar w:fldCharType="begin"/>
      </w:r>
      <w:r w:rsidR="000256F5">
        <w:instrText xml:space="preserve"> HYPERLINK "https://biosharing.org/" \t "_blank" </w:instrText>
      </w:r>
      <w:r w:rsidR="000256F5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256F5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EDF9B61" w:rsidR="00877644" w:rsidRPr="00125190" w:rsidRDefault="0091575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our in vivo studies in Figure 6 </w:t>
      </w:r>
      <w:r w:rsidR="00B2355C">
        <w:rPr>
          <w:rFonts w:asciiTheme="minorHAnsi" w:hAnsiTheme="minorHAnsi"/>
        </w:rPr>
        <w:t>the</w:t>
      </w:r>
      <w:r>
        <w:rPr>
          <w:rFonts w:asciiTheme="minorHAnsi" w:hAnsiTheme="minorHAnsi"/>
        </w:rPr>
        <w:t xml:space="preserve"> sample size of 10 per group was decided based on previous </w:t>
      </w:r>
      <w:r w:rsidR="00B2355C">
        <w:rPr>
          <w:rFonts w:asciiTheme="minorHAnsi" w:hAnsiTheme="minorHAnsi"/>
        </w:rPr>
        <w:t>on</w:t>
      </w:r>
      <w:r>
        <w:rPr>
          <w:rFonts w:asciiTheme="minorHAnsi" w:hAnsiTheme="minorHAnsi"/>
        </w:rPr>
        <w:t xml:space="preserve"> alveolar rhabdomyosarcoma from our lab (Bhat et al,</w:t>
      </w:r>
      <w:r w:rsidR="00B2355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2019).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104E5AF" w14:textId="6E3E3BA8" w:rsidR="005B0851" w:rsidRPr="003B768C" w:rsidRDefault="005122DD" w:rsidP="003B768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/>
          <w:sz w:val="22"/>
          <w:szCs w:val="22"/>
        </w:rPr>
      </w:pPr>
      <w:r w:rsidRPr="003B768C">
        <w:rPr>
          <w:rFonts w:ascii="Calibri" w:hAnsi="Calibri"/>
          <w:sz w:val="22"/>
          <w:szCs w:val="22"/>
        </w:rPr>
        <w:t>For all experiments, information about biological and technical replicates can be found in the figure legends. The scatter plots in all figures show a plot of all individual data points (technical replicates and biological replicates). All error bars indicate standard error of mean of at le</w:t>
      </w:r>
      <w:r w:rsidR="008E1946" w:rsidRPr="003B768C">
        <w:rPr>
          <w:rFonts w:ascii="Calibri" w:hAnsi="Calibri"/>
          <w:sz w:val="22"/>
          <w:szCs w:val="22"/>
        </w:rPr>
        <w:t xml:space="preserve">ast three biological replicates. </w:t>
      </w:r>
      <w:r w:rsidR="00570524" w:rsidRPr="003B768C">
        <w:rPr>
          <w:rFonts w:ascii="Calibri" w:hAnsi="Calibri"/>
          <w:sz w:val="22"/>
          <w:szCs w:val="22"/>
        </w:rPr>
        <w:t xml:space="preserve">Bar graphs in Figure 4A and in Supplemental Figure 3C-J and in Supplemental Figure </w:t>
      </w:r>
      <w:r w:rsidR="008E1946" w:rsidRPr="003B768C">
        <w:rPr>
          <w:rFonts w:ascii="Calibri" w:hAnsi="Calibri"/>
          <w:sz w:val="22"/>
          <w:szCs w:val="22"/>
        </w:rPr>
        <w:t>4A</w:t>
      </w:r>
      <w:r w:rsidR="00570524" w:rsidRPr="003B768C">
        <w:rPr>
          <w:rFonts w:ascii="Calibri" w:hAnsi="Calibri"/>
          <w:sz w:val="22"/>
          <w:szCs w:val="22"/>
        </w:rPr>
        <w:t>-D</w:t>
      </w:r>
      <w:r w:rsidR="008E1946" w:rsidRPr="003B768C">
        <w:rPr>
          <w:rFonts w:ascii="Calibri" w:hAnsi="Calibri"/>
          <w:sz w:val="22"/>
          <w:szCs w:val="22"/>
        </w:rPr>
        <w:t xml:space="preserve"> </w:t>
      </w:r>
      <w:r w:rsidR="00570524" w:rsidRPr="003B768C">
        <w:rPr>
          <w:rFonts w:ascii="Calibri" w:hAnsi="Calibri"/>
          <w:sz w:val="22"/>
          <w:szCs w:val="22"/>
        </w:rPr>
        <w:t>denotes standard deviation.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D4E276C" w14:textId="60BF4C74" w:rsidR="00B56293" w:rsidRPr="003B768C" w:rsidRDefault="00B56293" w:rsidP="003B768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eastAsia="Times New Roman" w:hAnsi="Calibri"/>
          <w:sz w:val="22"/>
          <w:szCs w:val="22"/>
        </w:rPr>
      </w:pPr>
      <w:r w:rsidRPr="003B768C">
        <w:rPr>
          <w:rFonts w:ascii="Calibri" w:hAnsi="Calibri"/>
          <w:sz w:val="22"/>
          <w:szCs w:val="22"/>
        </w:rPr>
        <w:t>All information ha</w:t>
      </w:r>
      <w:r w:rsidR="00B2355C">
        <w:rPr>
          <w:rFonts w:ascii="Calibri" w:hAnsi="Calibri"/>
          <w:sz w:val="22"/>
          <w:szCs w:val="22"/>
        </w:rPr>
        <w:t>s</w:t>
      </w:r>
      <w:r w:rsidRPr="003B768C">
        <w:rPr>
          <w:rFonts w:ascii="Calibri" w:hAnsi="Calibri"/>
          <w:sz w:val="22"/>
          <w:szCs w:val="22"/>
        </w:rPr>
        <w:t xml:space="preserve"> been provided in figure legends. </w:t>
      </w:r>
      <w:r w:rsidR="005122DD" w:rsidRPr="003B768C">
        <w:rPr>
          <w:rFonts w:ascii="Calibri" w:hAnsi="Calibri"/>
          <w:sz w:val="22"/>
          <w:szCs w:val="22"/>
        </w:rPr>
        <w:t>Statistical significance was calculated by unpaired two-tailed t test for all graphs.</w:t>
      </w:r>
      <w:r w:rsidRPr="003B768C">
        <w:rPr>
          <w:rFonts w:ascii="Calibri" w:hAnsi="Calibri"/>
          <w:sz w:val="22"/>
          <w:szCs w:val="22"/>
        </w:rPr>
        <w:t xml:space="preserve"> </w:t>
      </w:r>
      <w:r w:rsidRPr="003B768C">
        <w:rPr>
          <w:rFonts w:ascii="Calibri" w:eastAsia="Times New Roman" w:hAnsi="Calibri"/>
          <w:sz w:val="22"/>
          <w:szCs w:val="22"/>
        </w:rPr>
        <w:t xml:space="preserve">This statistical analysis was chosen because it is an accepted method for testing a null hypothesis to determine whether the means of two samples are statistically significant. </w:t>
      </w:r>
    </w:p>
    <w:p w14:paraId="0A4B0A1E" w14:textId="422526C9" w:rsidR="00B56293" w:rsidRPr="003B768C" w:rsidRDefault="00B56293" w:rsidP="003B768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/>
          <w:sz w:val="22"/>
          <w:szCs w:val="22"/>
        </w:rPr>
      </w:pPr>
      <w:r w:rsidRPr="003B768C">
        <w:rPr>
          <w:rFonts w:ascii="Calibri" w:hAnsi="Calibri"/>
          <w:sz w:val="22"/>
          <w:szCs w:val="22"/>
        </w:rPr>
        <w:t xml:space="preserve">For the graphs in Figure 6A and C, statistical significance was calculated using repeated –measure two-way ANOVA. </w:t>
      </w:r>
      <w:r w:rsidR="00C30C83" w:rsidRPr="003B768C">
        <w:rPr>
          <w:rFonts w:ascii="Calibri" w:hAnsi="Calibri"/>
          <w:sz w:val="22"/>
          <w:szCs w:val="22"/>
        </w:rPr>
        <w:t>This statistical analysis was chosen because it helps us determine how a response is affected by two factors</w:t>
      </w:r>
      <w:r w:rsidR="00B2355C">
        <w:rPr>
          <w:rFonts w:ascii="Calibri" w:hAnsi="Calibri"/>
          <w:sz w:val="22"/>
          <w:szCs w:val="22"/>
        </w:rPr>
        <w:t xml:space="preserve">: </w:t>
      </w:r>
      <w:r w:rsidR="00C30C83" w:rsidRPr="003B768C">
        <w:rPr>
          <w:rFonts w:ascii="Calibri" w:hAnsi="Calibri"/>
          <w:sz w:val="22"/>
          <w:szCs w:val="22"/>
        </w:rPr>
        <w:t>one factor being the two different treatment groups</w:t>
      </w:r>
      <w:r w:rsidR="00B2355C">
        <w:rPr>
          <w:rFonts w:ascii="Calibri" w:hAnsi="Calibri"/>
          <w:sz w:val="22"/>
          <w:szCs w:val="22"/>
        </w:rPr>
        <w:t>,</w:t>
      </w:r>
      <w:r w:rsidR="00C30C83" w:rsidRPr="003B768C">
        <w:rPr>
          <w:rFonts w:ascii="Calibri" w:hAnsi="Calibri"/>
          <w:sz w:val="22"/>
          <w:szCs w:val="22"/>
        </w:rPr>
        <w:t xml:space="preserve"> and the other factor which is measured at repeated intervals.</w:t>
      </w:r>
    </w:p>
    <w:p w14:paraId="63ECE43D" w14:textId="36062FC8" w:rsidR="003B768C" w:rsidRPr="003B768C" w:rsidRDefault="00B56293" w:rsidP="003B768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eastAsia="Times New Roman" w:hAnsi="Calibri"/>
          <w:sz w:val="22"/>
          <w:szCs w:val="22"/>
        </w:rPr>
      </w:pPr>
      <w:r w:rsidRPr="003B768C">
        <w:rPr>
          <w:rFonts w:ascii="Calibri" w:hAnsi="Calibri"/>
          <w:sz w:val="22"/>
          <w:szCs w:val="22"/>
        </w:rPr>
        <w:t xml:space="preserve">P value summaries can be found in each respective figure legends. </w:t>
      </w:r>
      <w:r w:rsidR="003B768C" w:rsidRPr="003B768C">
        <w:rPr>
          <w:rFonts w:ascii="Calibri" w:eastAsia="Times New Roman" w:hAnsi="Calibri"/>
          <w:sz w:val="22"/>
          <w:szCs w:val="22"/>
        </w:rPr>
        <w:t>Exact values of statistical analyses, including P-values, can be found in Table 1 and 2</w:t>
      </w:r>
      <w:r w:rsidR="00B2355C">
        <w:rPr>
          <w:rFonts w:ascii="Calibri" w:eastAsia="Times New Roman" w:hAnsi="Calibri"/>
          <w:sz w:val="22"/>
          <w:szCs w:val="22"/>
        </w:rPr>
        <w:t xml:space="preserve"> (Source Data)</w:t>
      </w:r>
      <w:r w:rsidR="003B768C" w:rsidRPr="003B768C">
        <w:rPr>
          <w:rFonts w:ascii="Calibri" w:eastAsia="Times New Roman" w:hAnsi="Calibri"/>
          <w:sz w:val="22"/>
          <w:szCs w:val="22"/>
        </w:rPr>
        <w:t>.</w:t>
      </w:r>
    </w:p>
    <w:p w14:paraId="3289F834" w14:textId="7BCFD6FE" w:rsidR="00B56293" w:rsidRDefault="00B56293" w:rsidP="00B56293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eastAsia="Times New Roman"/>
        </w:rPr>
      </w:pPr>
    </w:p>
    <w:p w14:paraId="614D6089" w14:textId="256E742C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0862980" w:rsidR="00BC3CCE" w:rsidRPr="00505C51" w:rsidRDefault="00B2355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Mice were randomly put in experimental groups described in figure 6. No other criteria were applied.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029C7B9" w:rsidR="00BC3CCE" w:rsidRPr="00505C51" w:rsidRDefault="00B2355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Figures 1-6.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6F9B1" w14:textId="77777777" w:rsidR="000256F5" w:rsidRDefault="000256F5" w:rsidP="004215FE">
      <w:r>
        <w:separator/>
      </w:r>
    </w:p>
  </w:endnote>
  <w:endnote w:type="continuationSeparator" w:id="0">
    <w:p w14:paraId="3A4D0BE9" w14:textId="77777777" w:rsidR="000256F5" w:rsidRDefault="000256F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915753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07DB6" w14:textId="77777777" w:rsidR="000256F5" w:rsidRDefault="000256F5" w:rsidP="004215FE">
      <w:r>
        <w:separator/>
      </w:r>
    </w:p>
  </w:footnote>
  <w:footnote w:type="continuationSeparator" w:id="0">
    <w:p w14:paraId="310B14F2" w14:textId="77777777" w:rsidR="000256F5" w:rsidRDefault="000256F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1148B"/>
    <w:rsid w:val="00022DC0"/>
    <w:rsid w:val="000256F5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37A40"/>
    <w:rsid w:val="00241081"/>
    <w:rsid w:val="00266462"/>
    <w:rsid w:val="002A068D"/>
    <w:rsid w:val="002A0ED1"/>
    <w:rsid w:val="002A7487"/>
    <w:rsid w:val="00307F5D"/>
    <w:rsid w:val="003248ED"/>
    <w:rsid w:val="00370080"/>
    <w:rsid w:val="003B768C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4C9D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22DD"/>
    <w:rsid w:val="00516A01"/>
    <w:rsid w:val="0053000A"/>
    <w:rsid w:val="00550F13"/>
    <w:rsid w:val="005530AE"/>
    <w:rsid w:val="00555F44"/>
    <w:rsid w:val="00566103"/>
    <w:rsid w:val="00570524"/>
    <w:rsid w:val="005955E2"/>
    <w:rsid w:val="005B0851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2169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1946"/>
    <w:rsid w:val="00912B0B"/>
    <w:rsid w:val="00915753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20C8E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355C"/>
    <w:rsid w:val="00B24C80"/>
    <w:rsid w:val="00B25462"/>
    <w:rsid w:val="00B330BD"/>
    <w:rsid w:val="00B4292F"/>
    <w:rsid w:val="00B56293"/>
    <w:rsid w:val="00B57E8A"/>
    <w:rsid w:val="00B64119"/>
    <w:rsid w:val="00B94C5D"/>
    <w:rsid w:val="00BA4D1B"/>
    <w:rsid w:val="00BA5BB7"/>
    <w:rsid w:val="00BB00D0"/>
    <w:rsid w:val="00BB05E1"/>
    <w:rsid w:val="00BB55EC"/>
    <w:rsid w:val="00BC3CCE"/>
    <w:rsid w:val="00C1184B"/>
    <w:rsid w:val="00C21D14"/>
    <w:rsid w:val="00C24CF7"/>
    <w:rsid w:val="00C30C83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2A13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90B09"/>
    <w:rsid w:val="00FB5429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56293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  <w:rPr>
      <w:rFonts w:ascii="Cambria" w:hAnsi="Cambri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  <w:rPr>
      <w:rFonts w:ascii="Cambria" w:hAnsi="Cambri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  <w:rPr>
      <w:rFonts w:ascii="Cambria" w:hAnsi="Cambri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10552D-7F09-5148-9299-F8FC0B25A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Reshma Taneja</cp:lastModifiedBy>
  <cp:revision>4</cp:revision>
  <dcterms:created xsi:type="dcterms:W3CDTF">2020-04-18T15:44:00Z</dcterms:created>
  <dcterms:modified xsi:type="dcterms:W3CDTF">2020-04-19T13:52:00Z</dcterms:modified>
</cp:coreProperties>
</file>