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5817131A" w:rsidR="00877644" w:rsidRDefault="0032334B" w:rsidP="0032334B">
      <w:pPr>
        <w:pStyle w:val="ListParagraph"/>
        <w:framePr w:w="7817" w:h="1088" w:hSpace="180" w:wrap="around" w:vAnchor="text" w:hAnchor="page" w:x="1858" w:y="1"/>
        <w:numPr>
          <w:ilvl w:val="0"/>
          <w:numId w:val="8"/>
        </w:numPr>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 general, experiments in this study are descriptive and not comparative, so we did not perform sample-size estimation.</w:t>
      </w:r>
    </w:p>
    <w:p w14:paraId="7FF843C9" w14:textId="5A56DEEF" w:rsidR="0015519A" w:rsidRDefault="0032334B" w:rsidP="00FF5ED7">
      <w:pPr>
        <w:pStyle w:val="ListParagraph"/>
        <w:framePr w:w="7817" w:h="1088" w:hSpace="180" w:wrap="around" w:vAnchor="text" w:hAnchor="page" w:x="1858" w:y="1"/>
        <w:numPr>
          <w:ilvl w:val="0"/>
          <w:numId w:val="8"/>
        </w:numPr>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For connectivity surveys, we recorded from a minimum of 30 cells per condition. Assuming a low rate of connectivity of 10%, the probability of seeing no responses is p = 0.042 (Binomial distribution with  probability of 0.1, 0 responses for 30 trials). </w:t>
      </w:r>
    </w:p>
    <w:p w14:paraId="4C21971B" w14:textId="222799F8" w:rsidR="0032334B" w:rsidRPr="0032334B" w:rsidRDefault="0032334B" w:rsidP="00FF5ED7">
      <w:pPr>
        <w:pStyle w:val="ListParagraph"/>
        <w:framePr w:w="7817" w:h="1088" w:hSpace="180" w:wrap="around" w:vAnchor="text" w:hAnchor="page" w:x="1858" w:y="1"/>
        <w:numPr>
          <w:ilvl w:val="0"/>
          <w:numId w:val="8"/>
        </w:numPr>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For comparative analysis in Figure 6A-D, we made a post-hoc comparison after gathering data in two brain regions and noticing an unexpected difference, which was significant by a Fisher’s exact test. We therefore </w:t>
      </w:r>
      <w:r w:rsidR="0029316E">
        <w:rPr>
          <w:rFonts w:asciiTheme="minorHAnsi" w:hAnsiTheme="minorHAnsi"/>
        </w:rPr>
        <w:t xml:space="preserve">did not perform sample-size estimation for these experiments ahead of time. </w:t>
      </w: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32BE6BAB" w:rsidR="00B330BD" w:rsidRDefault="000524EC"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 For all immunohistochemistry, fluorescent </w:t>
      </w:r>
      <w:r>
        <w:rPr>
          <w:rFonts w:asciiTheme="minorHAnsi" w:hAnsiTheme="minorHAnsi"/>
          <w:i/>
        </w:rPr>
        <w:t xml:space="preserve">in situ </w:t>
      </w:r>
      <w:r>
        <w:rPr>
          <w:rFonts w:asciiTheme="minorHAnsi" w:hAnsiTheme="minorHAnsi"/>
        </w:rPr>
        <w:t xml:space="preserve">hybridization data, and electrophysiology data (Figures 1-3,6,7), each individual cell is considered a biological replicate. The number of cells for each condition are indicated in the figure legend, in the figure itself, or both. </w:t>
      </w:r>
    </w:p>
    <w:p w14:paraId="48109E5D" w14:textId="77777777" w:rsidR="000524EC" w:rsidRDefault="000524EC"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454CEEF4" w14:textId="29E4C2C4" w:rsidR="000524EC" w:rsidRDefault="000524EC"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For array tomography (Figure 4), an image stack containing many individual cells and fluorescently labeled pre-synaptic terminals are considered a biological replicate. The number of individual image stacks, taken from different mice, are indicated in the figure legends. </w:t>
      </w:r>
    </w:p>
    <w:p w14:paraId="1A9C3264" w14:textId="77777777" w:rsidR="000524EC" w:rsidRDefault="000524EC"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4597EB88" w14:textId="756D379C" w:rsidR="000524EC" w:rsidRDefault="000524EC"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For labeling of individual pre-synaptic (Figure 5), we consider an image stack taken from </w:t>
      </w:r>
      <w:r w:rsidR="0029316E">
        <w:rPr>
          <w:rFonts w:asciiTheme="minorHAnsi" w:hAnsiTheme="minorHAnsi"/>
        </w:rPr>
        <w:t>each</w:t>
      </w:r>
      <w:r>
        <w:rPr>
          <w:rFonts w:asciiTheme="minorHAnsi" w:hAnsiTheme="minorHAnsi"/>
        </w:rPr>
        <w:t xml:space="preserve"> </w:t>
      </w:r>
      <w:r w:rsidR="0029316E">
        <w:rPr>
          <w:rFonts w:asciiTheme="minorHAnsi" w:hAnsiTheme="minorHAnsi"/>
        </w:rPr>
        <w:t>mouse a</w:t>
      </w:r>
      <w:r>
        <w:rPr>
          <w:rFonts w:asciiTheme="minorHAnsi" w:hAnsiTheme="minorHAnsi"/>
        </w:rPr>
        <w:t xml:space="preserve">s a biological replicate. However, we then considered each pre-synaptic terminal separately and pooled pre-synaptic terminals across replicates. Both the number of mice </w:t>
      </w:r>
      <w:r w:rsidR="0029316E">
        <w:rPr>
          <w:rFonts w:asciiTheme="minorHAnsi" w:hAnsiTheme="minorHAnsi"/>
        </w:rPr>
        <w:t>that samples</w:t>
      </w:r>
      <w:r>
        <w:rPr>
          <w:rFonts w:asciiTheme="minorHAnsi" w:hAnsiTheme="minorHAnsi"/>
        </w:rPr>
        <w:t xml:space="preserve"> were taken from and the number of pre-synaptic terminals analyzed are indicated in the figure legend. </w:t>
      </w:r>
    </w:p>
    <w:p w14:paraId="3714C4F4" w14:textId="77777777" w:rsidR="000524EC" w:rsidRPr="000524EC" w:rsidRDefault="000524EC"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59ACFE6B" w:rsidR="0015519A" w:rsidRDefault="000524EC"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statistical tests used and exact p-values we report are present in the figure legends (Figure 6) or in the main text. We did not make multiple comparisons. Median values are graphed in addition to individual data points, with SEM, as indicated in the figure legends. </w:t>
      </w:r>
    </w:p>
    <w:p w14:paraId="12DBC348" w14:textId="55279677" w:rsidR="000524EC" w:rsidRPr="00505C51" w:rsidRDefault="000524EC"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Where possible, we graphed or indicated the classification each cell or pre-synaptic terminals we analyzed (Figures 3,5,6,7).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36813BC7" w:rsidR="00BC3CCE" w:rsidRPr="00505C51" w:rsidRDefault="00107643"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study did not use group allocation. All mice used were 2-4 months of age, and the experimental condition was known to the experimenter for all connectivity experiments (Figures 3,5,6). For all imaging data sets, wild-type, ChAT-ires-Cre, or VIP-ires-Cre mice were used, and analysis was automated to prevent experimenter bias. This information can be found in the methods section.</w:t>
      </w:r>
      <w:bookmarkStart w:id="0" w:name="_GoBack"/>
      <w:bookmarkEnd w:id="0"/>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60B8E152" w:rsidR="00BC3CCE" w:rsidRPr="00505C51" w:rsidRDefault="0032334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Source data has been made available for all figures </w:t>
      </w:r>
      <w:r w:rsidR="000877C7">
        <w:rPr>
          <w:rFonts w:asciiTheme="minorHAnsi" w:hAnsiTheme="minorHAnsi"/>
          <w:sz w:val="22"/>
          <w:szCs w:val="22"/>
        </w:rPr>
        <w:t xml:space="preserve">at: </w:t>
      </w:r>
      <w:r w:rsidR="000877C7" w:rsidRPr="000877C7">
        <w:rPr>
          <w:rFonts w:asciiTheme="minorHAnsi" w:hAnsiTheme="minorHAnsi"/>
          <w:sz w:val="22"/>
          <w:szCs w:val="22"/>
        </w:rPr>
        <w:t>https://dataverse.harvard.edu/dataset.xhtml?persistentId=doi:10.7910/DVN/AIUTNJ</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B13267" w14:textId="77777777" w:rsidR="00144AFE" w:rsidRDefault="00144AFE" w:rsidP="004215FE">
      <w:r>
        <w:separator/>
      </w:r>
    </w:p>
  </w:endnote>
  <w:endnote w:type="continuationSeparator" w:id="0">
    <w:p w14:paraId="0CAA3535" w14:textId="77777777" w:rsidR="00144AFE" w:rsidRDefault="00144AF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ngs">
    <w:altName w:val="Yu Gothic UI"/>
    <w:panose1 w:val="00000000000000000000"/>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1669F01F"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107643">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7B628" w14:textId="77777777" w:rsidR="00144AFE" w:rsidRDefault="00144AFE" w:rsidP="004215FE">
      <w:r>
        <w:separator/>
      </w:r>
    </w:p>
  </w:footnote>
  <w:footnote w:type="continuationSeparator" w:id="0">
    <w:p w14:paraId="457AE143" w14:textId="77777777" w:rsidR="00144AFE" w:rsidRDefault="00144AFE"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7B5C5E"/>
    <w:multiLevelType w:val="hybridMultilevel"/>
    <w:tmpl w:val="2B48CDFA"/>
    <w:lvl w:ilvl="0" w:tplc="0416F9E4">
      <w:numFmt w:val="bullet"/>
      <w:lvlText w:val="-"/>
      <w:lvlJc w:val="left"/>
      <w:pPr>
        <w:ind w:left="720" w:hanging="360"/>
      </w:pPr>
      <w:rPr>
        <w:rFonts w:ascii="Calibri" w:eastAsia="MS Minng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0"/>
  </w:num>
  <w:num w:numId="4">
    <w:abstractNumId w:val="1"/>
  </w:num>
  <w:num w:numId="5">
    <w:abstractNumId w:val="6"/>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524EC"/>
    <w:rsid w:val="00062DBF"/>
    <w:rsid w:val="00083FE8"/>
    <w:rsid w:val="000877C7"/>
    <w:rsid w:val="0009444E"/>
    <w:rsid w:val="0009520A"/>
    <w:rsid w:val="000A32A6"/>
    <w:rsid w:val="000A38BC"/>
    <w:rsid w:val="000B2AEA"/>
    <w:rsid w:val="000C4C4F"/>
    <w:rsid w:val="000C773F"/>
    <w:rsid w:val="000D14EE"/>
    <w:rsid w:val="000D62F9"/>
    <w:rsid w:val="000F64EE"/>
    <w:rsid w:val="00100F97"/>
    <w:rsid w:val="001019CD"/>
    <w:rsid w:val="00107643"/>
    <w:rsid w:val="00125190"/>
    <w:rsid w:val="00133662"/>
    <w:rsid w:val="00133907"/>
    <w:rsid w:val="00144AFE"/>
    <w:rsid w:val="00146DE9"/>
    <w:rsid w:val="0015519A"/>
    <w:rsid w:val="001618D5"/>
    <w:rsid w:val="00175192"/>
    <w:rsid w:val="001E1D59"/>
    <w:rsid w:val="00212F30"/>
    <w:rsid w:val="00217B9E"/>
    <w:rsid w:val="002336C6"/>
    <w:rsid w:val="00241081"/>
    <w:rsid w:val="00266462"/>
    <w:rsid w:val="0029316E"/>
    <w:rsid w:val="002A068D"/>
    <w:rsid w:val="002A0ED1"/>
    <w:rsid w:val="002A7487"/>
    <w:rsid w:val="00307F5D"/>
    <w:rsid w:val="0032334B"/>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8F0E0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106A"/>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4206"/>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FBC7CB95-F81D-408B-B7DA-F7038C8B9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1F258-D575-4686-8E93-530B5F7AC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1043</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Adam Granger</cp:lastModifiedBy>
  <cp:revision>6</cp:revision>
  <dcterms:created xsi:type="dcterms:W3CDTF">2020-04-18T20:55:00Z</dcterms:created>
  <dcterms:modified xsi:type="dcterms:W3CDTF">2020-04-20T13:27:00Z</dcterms:modified>
</cp:coreProperties>
</file>