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5B927C7" w:rsidR="00877644" w:rsidRPr="00125190" w:rsidRDefault="00C13B6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legends for Figures 3 and 4. The last paragraph of the Methods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6FD5DDE" w:rsidR="00B330BD" w:rsidRPr="00125190" w:rsidRDefault="00C13B6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experiments performed for each experiments was stated in Figure legends of Figs. 2, 3, 4, 5, 6, 7. </w:t>
      </w:r>
      <w:r w:rsidR="00002B4F">
        <w:rPr>
          <w:rFonts w:asciiTheme="minorHAnsi" w:hAnsiTheme="minorHAnsi"/>
        </w:rPr>
        <w:t xml:space="preserve">And Figs S1 S2 and S5.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93BAC7F" w:rsidR="0015519A" w:rsidRPr="00505C51" w:rsidRDefault="00F5458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Statistical analysis methods</w:t>
      </w:r>
      <w:r>
        <w:rPr>
          <w:rFonts w:asciiTheme="minorHAnsi" w:hAnsiTheme="minorHAnsi"/>
          <w:sz w:val="22"/>
          <w:szCs w:val="22"/>
        </w:rPr>
        <w:t xml:space="preserve"> used were stated in the last paragraph of the Methods section. </w:t>
      </w:r>
      <w:r w:rsidR="004B7331" w:rsidRPr="00505C51">
        <w:rPr>
          <w:rFonts w:asciiTheme="minorHAnsi" w:hAnsiTheme="minorHAnsi"/>
          <w:sz w:val="22"/>
          <w:szCs w:val="22"/>
        </w:rPr>
        <w:t>p-values</w:t>
      </w:r>
      <w:r w:rsidR="004B7331">
        <w:rPr>
          <w:rFonts w:asciiTheme="minorHAnsi" w:hAnsiTheme="minorHAnsi"/>
          <w:sz w:val="22"/>
          <w:szCs w:val="22"/>
        </w:rPr>
        <w:t xml:space="preserve"> </w:t>
      </w:r>
      <w:r w:rsidR="00AA0F7C">
        <w:rPr>
          <w:rFonts w:asciiTheme="minorHAnsi" w:hAnsiTheme="minorHAnsi"/>
          <w:sz w:val="22"/>
          <w:szCs w:val="22"/>
        </w:rPr>
        <w:t xml:space="preserve">for each comparison </w:t>
      </w:r>
      <w:r w:rsidR="004B7331">
        <w:rPr>
          <w:rFonts w:asciiTheme="minorHAnsi" w:hAnsiTheme="minorHAnsi"/>
          <w:sz w:val="22"/>
          <w:szCs w:val="22"/>
        </w:rPr>
        <w:t>were stated in relevant Figures.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CF93A28" w:rsidR="00BC3CCE" w:rsidRPr="00505C51" w:rsidRDefault="00AA0F7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 for our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C17CBD5" w:rsidR="00BC3CCE" w:rsidRPr="00505C51" w:rsidRDefault="00E62D3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included all data to support our conclusions in the manuscript.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AC615" w14:textId="77777777" w:rsidR="00753821" w:rsidRDefault="00753821" w:rsidP="004215FE">
      <w:r>
        <w:separator/>
      </w:r>
    </w:p>
  </w:endnote>
  <w:endnote w:type="continuationSeparator" w:id="0">
    <w:p w14:paraId="40DE034B" w14:textId="77777777" w:rsidR="00753821" w:rsidRDefault="0075382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5F2FA" w14:textId="77777777" w:rsidR="00753821" w:rsidRDefault="00753821" w:rsidP="004215FE">
      <w:r>
        <w:separator/>
      </w:r>
    </w:p>
  </w:footnote>
  <w:footnote w:type="continuationSeparator" w:id="0">
    <w:p w14:paraId="74D46064" w14:textId="77777777" w:rsidR="00753821" w:rsidRDefault="0075382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2B4F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B6AF2"/>
    <w:rsid w:val="004B7331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382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2B4"/>
    <w:rsid w:val="00A5368C"/>
    <w:rsid w:val="00A62B52"/>
    <w:rsid w:val="00A84B3E"/>
    <w:rsid w:val="00AA0F7C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3B65"/>
    <w:rsid w:val="00C21D14"/>
    <w:rsid w:val="00C24CF7"/>
    <w:rsid w:val="00C42ECB"/>
    <w:rsid w:val="00C52A77"/>
    <w:rsid w:val="00C820B0"/>
    <w:rsid w:val="00C9502A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2D3C"/>
    <w:rsid w:val="00E70517"/>
    <w:rsid w:val="00E870D1"/>
    <w:rsid w:val="00ED346E"/>
    <w:rsid w:val="00EF7423"/>
    <w:rsid w:val="00F27DEC"/>
    <w:rsid w:val="00F3344F"/>
    <w:rsid w:val="00F5458D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3B6D519-E1CE-1F4A-A4DE-871776D1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A59DDB-A287-7540-86A9-D5E83C74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Luo, Zhao-qing</cp:lastModifiedBy>
  <cp:revision>2</cp:revision>
  <dcterms:created xsi:type="dcterms:W3CDTF">2020-04-27T00:21:00Z</dcterms:created>
  <dcterms:modified xsi:type="dcterms:W3CDTF">2020-04-27T00:21:00Z</dcterms:modified>
</cp:coreProperties>
</file>