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1B9F640F" w14:textId="26AC153F" w:rsidR="009A7661" w:rsidRPr="009A7661" w:rsidRDefault="00F94BCB" w:rsidP="00F94BCB">
      <w:pPr>
        <w:framePr w:w="7817" w:h="1088" w:hSpace="180" w:wrap="around" w:vAnchor="text" w:hAnchor="page" w:x="1873" w:y="602"/>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information can be found in the </w:t>
      </w:r>
      <w:r w:rsidRPr="00F94BCB">
        <w:rPr>
          <w:rFonts w:asciiTheme="minorHAnsi" w:hAnsiTheme="minorHAnsi"/>
          <w:i/>
          <w:iCs/>
          <w:sz w:val="22"/>
          <w:szCs w:val="22"/>
        </w:rPr>
        <w:t>Materials and Methods</w:t>
      </w:r>
      <w:r>
        <w:rPr>
          <w:rFonts w:asciiTheme="minorHAnsi" w:hAnsiTheme="minorHAnsi"/>
          <w:sz w:val="22"/>
          <w:szCs w:val="22"/>
        </w:rPr>
        <w:t xml:space="preserve"> section and </w:t>
      </w:r>
      <w:r w:rsidRPr="00F94BCB">
        <w:rPr>
          <w:rFonts w:asciiTheme="minorHAnsi" w:hAnsiTheme="minorHAnsi"/>
          <w:i/>
          <w:iCs/>
          <w:sz w:val="22"/>
          <w:szCs w:val="22"/>
        </w:rPr>
        <w:t xml:space="preserve">Supplementary </w:t>
      </w:r>
      <w:r w:rsidR="009F3D7D">
        <w:rPr>
          <w:rFonts w:asciiTheme="minorHAnsi" w:hAnsiTheme="minorHAnsi"/>
          <w:i/>
          <w:iCs/>
          <w:sz w:val="22"/>
          <w:szCs w:val="22"/>
        </w:rPr>
        <w:t>file</w:t>
      </w:r>
      <w:r w:rsidRPr="00F94BCB">
        <w:rPr>
          <w:rFonts w:asciiTheme="minorHAnsi" w:hAnsiTheme="minorHAnsi"/>
          <w:i/>
          <w:iCs/>
          <w:sz w:val="22"/>
          <w:szCs w:val="22"/>
        </w:rPr>
        <w:t xml:space="preserve"> 1</w:t>
      </w:r>
      <w:r>
        <w:rPr>
          <w:rFonts w:asciiTheme="minorHAnsi" w:hAnsiTheme="minorHAnsi"/>
          <w:sz w:val="22"/>
          <w:szCs w:val="22"/>
        </w:rPr>
        <w:t xml:space="preserve">. Specifically, </w:t>
      </w:r>
      <w:r w:rsidR="009A7661" w:rsidRPr="009A7661">
        <w:rPr>
          <w:rFonts w:asciiTheme="minorHAnsi" w:hAnsiTheme="minorHAnsi"/>
          <w:sz w:val="22"/>
          <w:szCs w:val="22"/>
        </w:rPr>
        <w:t>107 neonates were recruited from the Parkland Hospital and scanned at Children’s Medical Center at Dallas. Evaluable MRI was obtained from 87 neonates (58 M/ 29 F; MRI scan age: 31.9 to 41.7 postmenstrual week</w:t>
      </w:r>
      <w:r w:rsidR="009A7661">
        <w:rPr>
          <w:rFonts w:asciiTheme="minorHAnsi" w:hAnsiTheme="minorHAnsi"/>
          <w:sz w:val="22"/>
          <w:szCs w:val="22"/>
        </w:rPr>
        <w:t xml:space="preserve"> </w:t>
      </w:r>
      <w:r w:rsidR="009A7661" w:rsidRPr="009A7661">
        <w:rPr>
          <w:rFonts w:asciiTheme="minorHAnsi" w:hAnsiTheme="minorHAnsi"/>
          <w:sz w:val="22"/>
          <w:szCs w:val="22"/>
        </w:rPr>
        <w:t>(PMW)). Out of 87 neonates with evaluable MRI scanned around birth, 46 infants (32M/14F, MRI scan age: 31.9 to 41.7PMW) underwent neurodevelopmental assessment at their 2 years of age (20-29months corrected for prematurity, 23.5±2.3months).</w:t>
      </w:r>
      <w:r>
        <w:rPr>
          <w:rFonts w:asciiTheme="minorHAnsi" w:hAnsiTheme="minorHAnsi"/>
          <w:sz w:val="22"/>
          <w:szCs w:val="22"/>
        </w:rPr>
        <w:t xml:space="preserve"> </w:t>
      </w:r>
      <w:r w:rsidR="00301968">
        <w:rPr>
          <w:rFonts w:asciiTheme="minorHAnsi" w:hAnsiTheme="minorHAnsi"/>
          <w:sz w:val="22"/>
          <w:szCs w:val="22"/>
        </w:rPr>
        <w:t xml:space="preserve">For this study, the more sample size the better. So all evaluable datasets from </w:t>
      </w:r>
      <w:r>
        <w:rPr>
          <w:rFonts w:asciiTheme="minorHAnsi" w:hAnsiTheme="minorHAnsi"/>
          <w:sz w:val="22"/>
          <w:szCs w:val="22"/>
        </w:rPr>
        <w:t>46 infants</w:t>
      </w:r>
      <w:r w:rsidR="00301968">
        <w:rPr>
          <w:rFonts w:asciiTheme="minorHAnsi" w:hAnsiTheme="minorHAnsi"/>
          <w:sz w:val="22"/>
          <w:szCs w:val="22"/>
        </w:rPr>
        <w:t>, specifically</w:t>
      </w:r>
      <w:r>
        <w:rPr>
          <w:rFonts w:asciiTheme="minorHAnsi" w:hAnsiTheme="minorHAnsi"/>
          <w:sz w:val="22"/>
          <w:szCs w:val="22"/>
        </w:rPr>
        <w:t xml:space="preserve"> evaluable MRI around birth and neurodevelop</w:t>
      </w:r>
      <w:r w:rsidR="00301968">
        <w:rPr>
          <w:rFonts w:asciiTheme="minorHAnsi" w:hAnsiTheme="minorHAnsi"/>
          <w:sz w:val="22"/>
          <w:szCs w:val="22"/>
        </w:rPr>
        <w:t xml:space="preserve">mental assessment at </w:t>
      </w:r>
      <w:r w:rsidR="0042288F">
        <w:rPr>
          <w:rFonts w:asciiTheme="minorHAnsi" w:hAnsiTheme="minorHAnsi"/>
          <w:sz w:val="22"/>
          <w:szCs w:val="22"/>
        </w:rPr>
        <w:t>2 years of age</w:t>
      </w:r>
      <w:r w:rsidR="00301968">
        <w:rPr>
          <w:rFonts w:asciiTheme="minorHAnsi" w:hAnsiTheme="minorHAnsi"/>
          <w:sz w:val="22"/>
          <w:szCs w:val="22"/>
        </w:rPr>
        <w:t xml:space="preserve">, </w:t>
      </w:r>
      <w:r>
        <w:rPr>
          <w:rFonts w:asciiTheme="minorHAnsi" w:hAnsiTheme="minorHAnsi"/>
          <w:sz w:val="22"/>
          <w:szCs w:val="22"/>
        </w:rPr>
        <w:t xml:space="preserve">were included in prediction procedures. </w:t>
      </w: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0929F214" w14:textId="5EE94C02" w:rsidR="00EF1339" w:rsidRPr="00925330" w:rsidRDefault="00EF1339" w:rsidP="00EF1339">
      <w:pPr>
        <w:framePr w:w="7817" w:h="1088" w:hSpace="180" w:wrap="around" w:vAnchor="text" w:hAnchor="page" w:x="1873" w:y="64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F336F4">
        <w:rPr>
          <w:rFonts w:asciiTheme="minorHAnsi" w:hAnsiTheme="minorHAnsi"/>
          <w:sz w:val="22"/>
          <w:szCs w:val="22"/>
        </w:rPr>
        <w:lastRenderedPageBreak/>
        <w:t xml:space="preserve">Details </w:t>
      </w:r>
      <w:r w:rsidR="00F336F4">
        <w:rPr>
          <w:rFonts w:asciiTheme="minorHAnsi" w:hAnsiTheme="minorHAnsi"/>
          <w:sz w:val="22"/>
          <w:szCs w:val="22"/>
        </w:rPr>
        <w:t>about</w:t>
      </w:r>
      <w:r w:rsidRPr="00F336F4">
        <w:rPr>
          <w:rFonts w:asciiTheme="minorHAnsi" w:hAnsiTheme="minorHAnsi"/>
          <w:sz w:val="22"/>
          <w:szCs w:val="22"/>
        </w:rPr>
        <w:t xml:space="preserve"> replicates include</w:t>
      </w:r>
      <w:r w:rsidR="00F336F4">
        <w:rPr>
          <w:rFonts w:asciiTheme="minorHAnsi" w:hAnsiTheme="minorHAnsi"/>
          <w:sz w:val="22"/>
          <w:szCs w:val="22"/>
        </w:rPr>
        <w:t xml:space="preserve"> </w:t>
      </w:r>
      <w:r w:rsidRPr="00F336F4">
        <w:rPr>
          <w:rFonts w:asciiTheme="minorHAnsi" w:hAnsiTheme="minorHAnsi"/>
          <w:sz w:val="22"/>
          <w:szCs w:val="22"/>
        </w:rPr>
        <w:t xml:space="preserve">1) </w:t>
      </w:r>
      <w:r w:rsidR="00F336F4">
        <w:rPr>
          <w:rFonts w:asciiTheme="minorHAnsi" w:hAnsiTheme="minorHAnsi"/>
          <w:sz w:val="22"/>
          <w:szCs w:val="22"/>
        </w:rPr>
        <w:t>C</w:t>
      </w:r>
      <w:r w:rsidRPr="00F336F4">
        <w:rPr>
          <w:rFonts w:asciiTheme="minorHAnsi" w:hAnsiTheme="minorHAnsi"/>
          <w:sz w:val="22"/>
          <w:szCs w:val="22"/>
        </w:rPr>
        <w:t xml:space="preserve">riteria for </w:t>
      </w:r>
      <w:r w:rsidR="00F336F4">
        <w:rPr>
          <w:rFonts w:asciiTheme="minorHAnsi" w:hAnsiTheme="minorHAnsi"/>
          <w:sz w:val="22"/>
          <w:szCs w:val="22"/>
        </w:rPr>
        <w:t xml:space="preserve">exclusion/inclusion of infant </w:t>
      </w:r>
      <w:r w:rsidRPr="00F336F4">
        <w:rPr>
          <w:rFonts w:asciiTheme="minorHAnsi" w:hAnsiTheme="minorHAnsi"/>
          <w:sz w:val="22"/>
          <w:szCs w:val="22"/>
        </w:rPr>
        <w:t xml:space="preserve">recruitment provided in </w:t>
      </w:r>
      <w:r w:rsidR="00F336F4" w:rsidRPr="00F336F4">
        <w:rPr>
          <w:rFonts w:asciiTheme="minorHAnsi" w:hAnsiTheme="minorHAnsi"/>
          <w:i/>
          <w:iCs/>
          <w:sz w:val="22"/>
          <w:szCs w:val="22"/>
        </w:rPr>
        <w:t>Materials and Methods: Participants</w:t>
      </w:r>
      <w:r w:rsidRPr="00F336F4">
        <w:rPr>
          <w:rFonts w:asciiTheme="minorHAnsi" w:hAnsiTheme="minorHAnsi"/>
          <w:sz w:val="22"/>
          <w:szCs w:val="22"/>
        </w:rPr>
        <w:t xml:space="preserve"> </w:t>
      </w:r>
      <w:r w:rsidR="00F336F4" w:rsidRPr="00F336F4">
        <w:rPr>
          <w:rFonts w:asciiTheme="minorHAnsi" w:hAnsiTheme="minorHAnsi"/>
          <w:sz w:val="22"/>
          <w:szCs w:val="22"/>
        </w:rPr>
        <w:t>section</w:t>
      </w:r>
      <w:r w:rsidR="00F336F4">
        <w:rPr>
          <w:rFonts w:asciiTheme="minorHAnsi" w:hAnsiTheme="minorHAnsi"/>
          <w:sz w:val="22"/>
          <w:szCs w:val="22"/>
        </w:rPr>
        <w:t>;</w:t>
      </w:r>
      <w:r w:rsidRPr="00F336F4">
        <w:rPr>
          <w:rFonts w:asciiTheme="minorHAnsi" w:hAnsiTheme="minorHAnsi"/>
          <w:sz w:val="22"/>
          <w:szCs w:val="22"/>
        </w:rPr>
        <w:t xml:space="preserve"> </w:t>
      </w:r>
      <w:r w:rsidR="00F336F4">
        <w:rPr>
          <w:rFonts w:asciiTheme="minorHAnsi" w:hAnsiTheme="minorHAnsi"/>
          <w:sz w:val="22"/>
          <w:szCs w:val="22"/>
        </w:rPr>
        <w:t xml:space="preserve">2) Quality control and quality assurance of MRI provided in the </w:t>
      </w:r>
      <w:r w:rsidR="009F3D7D" w:rsidRPr="00F336F4">
        <w:rPr>
          <w:rFonts w:asciiTheme="minorHAnsi" w:hAnsiTheme="minorHAnsi"/>
          <w:i/>
          <w:iCs/>
          <w:sz w:val="22"/>
          <w:szCs w:val="22"/>
        </w:rPr>
        <w:t>Materials and Methods</w:t>
      </w:r>
      <w:r w:rsidR="00F336F4">
        <w:rPr>
          <w:rFonts w:asciiTheme="minorHAnsi" w:hAnsiTheme="minorHAnsi"/>
          <w:sz w:val="22"/>
          <w:szCs w:val="22"/>
        </w:rPr>
        <w:t xml:space="preserve">; 3) Diffusion MRI dataset exclusion criteria provided in the </w:t>
      </w:r>
      <w:r w:rsidR="009F3D7D" w:rsidRPr="00F336F4">
        <w:rPr>
          <w:rFonts w:asciiTheme="minorHAnsi" w:hAnsiTheme="minorHAnsi"/>
          <w:i/>
          <w:iCs/>
          <w:sz w:val="22"/>
          <w:szCs w:val="22"/>
        </w:rPr>
        <w:t>Materials and Methods</w:t>
      </w:r>
      <w:r w:rsidR="00F336F4">
        <w:rPr>
          <w:rFonts w:asciiTheme="minorHAnsi" w:hAnsiTheme="minorHAnsi"/>
          <w:i/>
          <w:iCs/>
          <w:sz w:val="22"/>
          <w:szCs w:val="22"/>
        </w:rPr>
        <w:t xml:space="preserve">: </w:t>
      </w:r>
      <w:r w:rsidR="009F3D7D" w:rsidRPr="009F3D7D">
        <w:rPr>
          <w:rFonts w:asciiTheme="minorHAnsi" w:hAnsiTheme="minorHAnsi"/>
          <w:bCs/>
          <w:i/>
          <w:iCs/>
          <w:sz w:val="22"/>
          <w:szCs w:val="22"/>
        </w:rPr>
        <w:t>Measurement of cortical microstructure with brain MRI at birth</w:t>
      </w:r>
      <w:r w:rsidR="00F336F4">
        <w:rPr>
          <w:rFonts w:asciiTheme="minorHAnsi" w:hAnsiTheme="minorHAnsi"/>
          <w:sz w:val="22"/>
          <w:szCs w:val="22"/>
        </w:rPr>
        <w:t>;</w:t>
      </w:r>
      <w:r w:rsidR="0042288F">
        <w:rPr>
          <w:rFonts w:asciiTheme="minorHAnsi" w:hAnsiTheme="minorHAnsi"/>
          <w:sz w:val="22"/>
          <w:szCs w:val="22"/>
        </w:rPr>
        <w:t xml:space="preserve"> </w:t>
      </w:r>
      <w:r w:rsidR="00F336F4">
        <w:rPr>
          <w:rFonts w:asciiTheme="minorHAnsi" w:hAnsiTheme="minorHAnsi"/>
          <w:sz w:val="22"/>
          <w:szCs w:val="22"/>
        </w:rPr>
        <w:t>4)</w:t>
      </w:r>
      <w:r w:rsidR="00925330">
        <w:rPr>
          <w:rFonts w:asciiTheme="minorHAnsi" w:hAnsiTheme="minorHAnsi"/>
          <w:sz w:val="22"/>
          <w:szCs w:val="22"/>
        </w:rPr>
        <w:t xml:space="preserve"> Assessing </w:t>
      </w:r>
      <w:r w:rsidR="0042288F">
        <w:rPr>
          <w:rFonts w:asciiTheme="minorHAnsi" w:hAnsiTheme="minorHAnsi"/>
          <w:sz w:val="22"/>
          <w:szCs w:val="22"/>
        </w:rPr>
        <w:t xml:space="preserve">robustness of prediction across different </w:t>
      </w:r>
      <w:proofErr w:type="spellStart"/>
      <w:r w:rsidR="0042288F">
        <w:rPr>
          <w:rFonts w:asciiTheme="minorHAnsi" w:hAnsiTheme="minorHAnsi"/>
          <w:sz w:val="22"/>
          <w:szCs w:val="22"/>
        </w:rPr>
        <w:t>parcellation</w:t>
      </w:r>
      <w:proofErr w:type="spellEnd"/>
      <w:r w:rsidR="0042288F">
        <w:rPr>
          <w:rFonts w:asciiTheme="minorHAnsi" w:hAnsiTheme="minorHAnsi"/>
          <w:sz w:val="22"/>
          <w:szCs w:val="22"/>
        </w:rPr>
        <w:t xml:space="preserve"> schemes and after age adjustment provided in </w:t>
      </w:r>
      <w:r w:rsidR="0042288F" w:rsidRPr="00F336F4">
        <w:rPr>
          <w:rFonts w:asciiTheme="minorHAnsi" w:hAnsiTheme="minorHAnsi"/>
          <w:i/>
          <w:iCs/>
          <w:sz w:val="22"/>
          <w:szCs w:val="22"/>
        </w:rPr>
        <w:t>Materials and Methods</w:t>
      </w:r>
      <w:r w:rsidR="0042288F">
        <w:rPr>
          <w:rFonts w:asciiTheme="minorHAnsi" w:hAnsiTheme="minorHAnsi"/>
          <w:i/>
          <w:iCs/>
          <w:sz w:val="22"/>
          <w:szCs w:val="22"/>
        </w:rPr>
        <w:t>:</w:t>
      </w:r>
      <w:r w:rsidR="0042288F">
        <w:rPr>
          <w:rFonts w:asciiTheme="minorHAnsi" w:hAnsiTheme="minorHAnsi"/>
          <w:i/>
          <w:iCs/>
          <w:sz w:val="22"/>
          <w:szCs w:val="22"/>
        </w:rPr>
        <w:t xml:space="preserve"> </w:t>
      </w:r>
      <w:r w:rsidR="0042288F" w:rsidRPr="0042288F">
        <w:rPr>
          <w:rFonts w:asciiTheme="minorHAnsi" w:hAnsiTheme="minorHAnsi"/>
          <w:i/>
          <w:sz w:val="22"/>
          <w:szCs w:val="22"/>
        </w:rPr>
        <w:t>Assessment of robustness of prediction</w:t>
      </w:r>
      <w:r w:rsidR="002C6D81">
        <w:rPr>
          <w:rFonts w:asciiTheme="minorHAnsi" w:hAnsiTheme="minorHAnsi"/>
          <w:sz w:val="22"/>
          <w:szCs w:val="22"/>
        </w:rPr>
        <w:t xml:space="preserve">; and </w:t>
      </w:r>
      <w:r w:rsidR="0042288F">
        <w:rPr>
          <w:rFonts w:asciiTheme="minorHAnsi" w:hAnsiTheme="minorHAnsi"/>
          <w:sz w:val="22"/>
          <w:szCs w:val="22"/>
        </w:rPr>
        <w:t xml:space="preserve">5) Assessing </w:t>
      </w:r>
      <w:r w:rsidR="00925330">
        <w:rPr>
          <w:rFonts w:asciiTheme="minorHAnsi" w:hAnsiTheme="minorHAnsi"/>
          <w:sz w:val="22"/>
          <w:szCs w:val="22"/>
        </w:rPr>
        <w:t xml:space="preserve">reproducibility of prediction results provided in the </w:t>
      </w:r>
      <w:bookmarkStart w:id="0" w:name="_Hlk38885114"/>
      <w:r w:rsidR="009F3D7D" w:rsidRPr="00F336F4">
        <w:rPr>
          <w:rFonts w:asciiTheme="minorHAnsi" w:hAnsiTheme="minorHAnsi"/>
          <w:i/>
          <w:iCs/>
          <w:sz w:val="22"/>
          <w:szCs w:val="22"/>
        </w:rPr>
        <w:t>Materials and Methods</w:t>
      </w:r>
      <w:r w:rsidR="00925330">
        <w:rPr>
          <w:rFonts w:asciiTheme="minorHAnsi" w:hAnsiTheme="minorHAnsi"/>
          <w:i/>
          <w:iCs/>
          <w:sz w:val="22"/>
          <w:szCs w:val="22"/>
        </w:rPr>
        <w:t>: Bootstrap analysis for assessing reproducibility</w:t>
      </w:r>
      <w:r w:rsidR="00E43C65">
        <w:rPr>
          <w:rFonts w:asciiTheme="minorHAnsi" w:hAnsiTheme="minorHAnsi"/>
          <w:i/>
          <w:iCs/>
          <w:sz w:val="22"/>
          <w:szCs w:val="22"/>
        </w:rPr>
        <w:t xml:space="preserve"> of top 10 cortical regions identified by LOOCV analysis</w:t>
      </w:r>
      <w:r w:rsidR="00925330">
        <w:rPr>
          <w:rFonts w:asciiTheme="minorHAnsi" w:hAnsiTheme="minorHAnsi"/>
          <w:i/>
          <w:iCs/>
          <w:sz w:val="22"/>
          <w:szCs w:val="22"/>
        </w:rPr>
        <w:t xml:space="preserve"> </w:t>
      </w:r>
      <w:r w:rsidR="00925330">
        <w:rPr>
          <w:rFonts w:asciiTheme="minorHAnsi" w:hAnsiTheme="minorHAnsi"/>
          <w:sz w:val="22"/>
          <w:szCs w:val="22"/>
        </w:rPr>
        <w:t>section</w:t>
      </w:r>
      <w:bookmarkEnd w:id="0"/>
      <w:r w:rsidR="00301968">
        <w:rPr>
          <w:rFonts w:asciiTheme="minorHAnsi" w:hAnsiTheme="minorHAnsi"/>
          <w:sz w:val="22"/>
          <w:szCs w:val="22"/>
        </w:rPr>
        <w:t xml:space="preserve"> as well as</w:t>
      </w:r>
      <w:r w:rsidR="00925330" w:rsidRPr="009F3D7D">
        <w:rPr>
          <w:rFonts w:asciiTheme="minorHAnsi" w:hAnsiTheme="minorHAnsi"/>
          <w:sz w:val="22"/>
          <w:szCs w:val="22"/>
        </w:rPr>
        <w:t xml:space="preserve"> </w:t>
      </w:r>
      <w:r w:rsidR="009F3D7D">
        <w:rPr>
          <w:rFonts w:asciiTheme="minorHAnsi" w:hAnsiTheme="minorHAnsi"/>
          <w:sz w:val="22"/>
          <w:szCs w:val="22"/>
        </w:rPr>
        <w:t>r</w:t>
      </w:r>
      <w:r w:rsidR="00925330" w:rsidRPr="009F3D7D">
        <w:rPr>
          <w:rFonts w:asciiTheme="minorHAnsi" w:hAnsiTheme="minorHAnsi"/>
          <w:sz w:val="22"/>
          <w:szCs w:val="22"/>
        </w:rPr>
        <w:t xml:space="preserve">eproducible and </w:t>
      </w:r>
      <w:r w:rsidR="009F3D7D">
        <w:rPr>
          <w:rFonts w:asciiTheme="minorHAnsi" w:hAnsiTheme="minorHAnsi"/>
          <w:sz w:val="22"/>
          <w:szCs w:val="22"/>
        </w:rPr>
        <w:t>distinguishable</w:t>
      </w:r>
      <w:r w:rsidR="00925330" w:rsidRPr="009F3D7D">
        <w:rPr>
          <w:rFonts w:asciiTheme="minorHAnsi" w:hAnsiTheme="minorHAnsi"/>
          <w:sz w:val="22"/>
          <w:szCs w:val="22"/>
        </w:rPr>
        <w:t xml:space="preserve"> regional contribution to predicting cognitive or language outcome </w:t>
      </w:r>
      <w:r w:rsidR="009F3D7D">
        <w:rPr>
          <w:rFonts w:asciiTheme="minorHAnsi" w:hAnsiTheme="minorHAnsi"/>
          <w:sz w:val="22"/>
          <w:szCs w:val="22"/>
        </w:rPr>
        <w:t>in Figure 3-figure supplement 1</w:t>
      </w:r>
      <w:r w:rsidR="00925330" w:rsidRPr="009F3D7D">
        <w:rPr>
          <w:rFonts w:asciiTheme="minorHAnsi" w:hAnsiTheme="minorHAnsi"/>
          <w:sz w:val="22"/>
          <w:szCs w:val="22"/>
        </w:rPr>
        <w:t>.</w:t>
      </w:r>
      <w:r w:rsidR="00925330">
        <w:rPr>
          <w:rFonts w:asciiTheme="minorHAnsi" w:hAnsiTheme="minorHAnsi"/>
          <w:sz w:val="22"/>
          <w:szCs w:val="22"/>
        </w:rPr>
        <w:t xml:space="preserve"> </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0D347550" w:rsidR="0015519A" w:rsidRPr="001F7676" w:rsidRDefault="001F767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i/>
          <w:iCs/>
          <w:sz w:val="22"/>
          <w:szCs w:val="22"/>
        </w:rPr>
      </w:pPr>
      <w:r>
        <w:rPr>
          <w:rFonts w:asciiTheme="minorHAnsi" w:hAnsiTheme="minorHAnsi"/>
          <w:sz w:val="22"/>
          <w:szCs w:val="22"/>
        </w:rPr>
        <w:t xml:space="preserve">Statistical analysis methods are described throughout the </w:t>
      </w:r>
      <w:r w:rsidRPr="001F7676">
        <w:rPr>
          <w:rFonts w:asciiTheme="minorHAnsi" w:hAnsiTheme="minorHAnsi"/>
          <w:i/>
          <w:iCs/>
          <w:sz w:val="22"/>
          <w:szCs w:val="22"/>
        </w:rPr>
        <w:t>Results</w:t>
      </w:r>
      <w:r>
        <w:rPr>
          <w:rFonts w:asciiTheme="minorHAnsi" w:hAnsiTheme="minorHAnsi"/>
          <w:sz w:val="22"/>
          <w:szCs w:val="22"/>
        </w:rPr>
        <w:t xml:space="preserve"> and more details can be found in the </w:t>
      </w:r>
      <w:r w:rsidRPr="00F336F4">
        <w:rPr>
          <w:rFonts w:asciiTheme="minorHAnsi" w:hAnsiTheme="minorHAnsi"/>
          <w:i/>
          <w:iCs/>
          <w:sz w:val="22"/>
          <w:szCs w:val="22"/>
        </w:rPr>
        <w:t>Materials and Methods</w:t>
      </w:r>
      <w:r>
        <w:rPr>
          <w:rFonts w:asciiTheme="minorHAnsi" w:hAnsiTheme="minorHAnsi"/>
          <w:i/>
          <w:iCs/>
          <w:sz w:val="22"/>
          <w:szCs w:val="22"/>
        </w:rPr>
        <w:t>: Prediction of neurodevelopmental outcom</w:t>
      </w:r>
      <w:r w:rsidR="00E43C65">
        <w:rPr>
          <w:rFonts w:asciiTheme="minorHAnsi" w:hAnsiTheme="minorHAnsi"/>
          <w:i/>
          <w:iCs/>
          <w:sz w:val="22"/>
          <w:szCs w:val="22"/>
        </w:rPr>
        <w:t>e with cortical FA as features</w:t>
      </w:r>
      <w:r>
        <w:rPr>
          <w:rFonts w:asciiTheme="minorHAnsi" w:hAnsiTheme="minorHAnsi"/>
          <w:sz w:val="22"/>
          <w:szCs w:val="22"/>
        </w:rPr>
        <w:t xml:space="preserve">, </w:t>
      </w:r>
      <w:r w:rsidRPr="001F7676">
        <w:rPr>
          <w:rFonts w:asciiTheme="minorHAnsi" w:hAnsiTheme="minorHAnsi"/>
          <w:i/>
          <w:iCs/>
          <w:sz w:val="22"/>
          <w:szCs w:val="22"/>
        </w:rPr>
        <w:t>Bootstrap analysis for assessing reproducibility</w:t>
      </w:r>
      <w:r w:rsidR="00E43C65">
        <w:rPr>
          <w:rFonts w:asciiTheme="minorHAnsi" w:hAnsiTheme="minorHAnsi"/>
          <w:i/>
          <w:iCs/>
          <w:sz w:val="22"/>
          <w:szCs w:val="22"/>
        </w:rPr>
        <w:t xml:space="preserve"> of top 10 cortical regions identified by LOOCV analysis</w:t>
      </w:r>
      <w:r>
        <w:rPr>
          <w:rFonts w:asciiTheme="minorHAnsi" w:hAnsiTheme="minorHAnsi"/>
          <w:i/>
          <w:iCs/>
          <w:sz w:val="22"/>
          <w:szCs w:val="22"/>
        </w:rPr>
        <w:t xml:space="preserve">, </w:t>
      </w:r>
      <w:r>
        <w:rPr>
          <w:rFonts w:asciiTheme="minorHAnsi" w:hAnsiTheme="minorHAnsi"/>
          <w:sz w:val="22"/>
          <w:szCs w:val="22"/>
        </w:rPr>
        <w:t xml:space="preserve">and </w:t>
      </w:r>
      <w:r>
        <w:rPr>
          <w:rFonts w:asciiTheme="minorHAnsi" w:hAnsiTheme="minorHAnsi"/>
          <w:i/>
          <w:iCs/>
          <w:sz w:val="22"/>
          <w:szCs w:val="22"/>
        </w:rPr>
        <w:t xml:space="preserve">Permutation tests to assess </w:t>
      </w:r>
      <w:r w:rsidR="009F3D7D">
        <w:rPr>
          <w:rFonts w:asciiTheme="minorHAnsi" w:hAnsiTheme="minorHAnsi"/>
          <w:i/>
          <w:iCs/>
          <w:sz w:val="22"/>
          <w:szCs w:val="22"/>
        </w:rPr>
        <w:t xml:space="preserve">distinguishable </w:t>
      </w:r>
      <w:r>
        <w:rPr>
          <w:rFonts w:asciiTheme="minorHAnsi" w:hAnsiTheme="minorHAnsi"/>
          <w:i/>
          <w:iCs/>
          <w:sz w:val="22"/>
          <w:szCs w:val="22"/>
        </w:rPr>
        <w:t xml:space="preserve">regional contribution to predicting cognitive or language outcomes </w:t>
      </w:r>
      <w:r>
        <w:rPr>
          <w:rFonts w:asciiTheme="minorHAnsi" w:hAnsiTheme="minorHAnsi"/>
          <w:sz w:val="22"/>
          <w:szCs w:val="22"/>
        </w:rPr>
        <w:t>sections</w:t>
      </w:r>
      <w:r>
        <w:rPr>
          <w:rFonts w:asciiTheme="minorHAnsi" w:hAnsiTheme="minorHAnsi"/>
          <w:i/>
          <w:iCs/>
          <w:sz w:val="22"/>
          <w:szCs w:val="22"/>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2AEA70FA" w14:textId="50165DD5" w:rsidR="00177F95" w:rsidRPr="00C63C6D" w:rsidRDefault="006C09E8" w:rsidP="00177F95">
      <w:pPr>
        <w:framePr w:w="7817" w:h="1088" w:hSpace="180" w:wrap="around" w:vAnchor="text" w:hAnchor="page" w:x="1904" w:y="617"/>
        <w:pBdr>
          <w:top w:val="single" w:sz="6" w:space="1" w:color="auto"/>
          <w:left w:val="single" w:sz="6" w:space="1" w:color="auto"/>
          <w:bottom w:val="single" w:sz="6" w:space="1" w:color="auto"/>
          <w:right w:val="single" w:sz="6" w:space="1" w:color="auto"/>
        </w:pBdr>
        <w:rPr>
          <w:rFonts w:asciiTheme="minorHAnsi" w:hAnsiTheme="minorHAnsi" w:cstheme="minorHAnsi"/>
          <w:sz w:val="22"/>
          <w:szCs w:val="22"/>
        </w:rPr>
      </w:pPr>
      <w:r w:rsidRPr="00C63C6D">
        <w:rPr>
          <w:rFonts w:asciiTheme="minorHAnsi" w:hAnsiTheme="minorHAnsi" w:cstheme="minorHAnsi"/>
          <w:sz w:val="22"/>
          <w:szCs w:val="22"/>
        </w:rPr>
        <w:t>We have only one group of subjects</w:t>
      </w:r>
      <w:r w:rsidR="00C63C6D" w:rsidRPr="00C63C6D">
        <w:rPr>
          <w:rFonts w:asciiTheme="minorHAnsi" w:hAnsiTheme="minorHAnsi" w:cstheme="minorHAnsi"/>
          <w:sz w:val="22"/>
          <w:szCs w:val="22"/>
        </w:rPr>
        <w:t xml:space="preserve"> in predicting continuous neurodevelopmental outcomes</w:t>
      </w:r>
      <w:r w:rsidR="00C63C6D">
        <w:rPr>
          <w:rFonts w:asciiTheme="minorHAnsi" w:hAnsiTheme="minorHAnsi" w:cstheme="minorHAnsi"/>
          <w:sz w:val="22"/>
          <w:szCs w:val="22"/>
        </w:rPr>
        <w:t xml:space="preserve"> analysis</w:t>
      </w:r>
      <w:r w:rsidR="002C6D81">
        <w:rPr>
          <w:rFonts w:asciiTheme="minorHAnsi" w:hAnsiTheme="minorHAnsi" w:cstheme="minorHAnsi"/>
          <w:sz w:val="22"/>
          <w:szCs w:val="22"/>
        </w:rPr>
        <w:t>.</w:t>
      </w:r>
      <w:r w:rsidR="00C63C6D">
        <w:rPr>
          <w:rFonts w:asciiTheme="minorHAnsi" w:hAnsiTheme="minorHAnsi" w:cstheme="minorHAnsi"/>
          <w:sz w:val="22"/>
          <w:szCs w:val="22"/>
        </w:rPr>
        <w:t xml:space="preserve"> </w:t>
      </w:r>
      <w:r w:rsidR="002C6D81">
        <w:rPr>
          <w:rFonts w:asciiTheme="minorHAnsi" w:hAnsiTheme="minorHAnsi" w:cstheme="minorHAnsi"/>
          <w:sz w:val="22"/>
          <w:szCs w:val="22"/>
        </w:rPr>
        <w:t xml:space="preserve">The only group categorization </w:t>
      </w:r>
      <w:r w:rsidR="002C6D81">
        <w:rPr>
          <w:rFonts w:asciiTheme="minorHAnsi" w:hAnsiTheme="minorHAnsi" w:cstheme="minorHAnsi"/>
          <w:sz w:val="22"/>
          <w:szCs w:val="22"/>
        </w:rPr>
        <w:t>(group</w:t>
      </w:r>
      <w:r w:rsidR="002C6D81">
        <w:rPr>
          <w:rFonts w:asciiTheme="minorHAnsi" w:hAnsiTheme="minorHAnsi" w:cstheme="minorHAnsi"/>
          <w:sz w:val="22"/>
          <w:szCs w:val="22"/>
        </w:rPr>
        <w:t xml:space="preserve"> with normal scores</w:t>
      </w:r>
      <w:r w:rsidR="002C6D81">
        <w:rPr>
          <w:rFonts w:asciiTheme="minorHAnsi" w:hAnsiTheme="minorHAnsi" w:cstheme="minorHAnsi"/>
          <w:sz w:val="22"/>
          <w:szCs w:val="22"/>
        </w:rPr>
        <w:t xml:space="preserve"> vs.</w:t>
      </w:r>
      <w:r w:rsidR="002C6D81">
        <w:rPr>
          <w:rFonts w:asciiTheme="minorHAnsi" w:hAnsiTheme="minorHAnsi" w:cstheme="minorHAnsi"/>
          <w:sz w:val="22"/>
          <w:szCs w:val="22"/>
        </w:rPr>
        <w:t xml:space="preserve"> </w:t>
      </w:r>
      <w:r w:rsidR="002C6D81">
        <w:rPr>
          <w:rFonts w:asciiTheme="minorHAnsi" w:hAnsiTheme="minorHAnsi" w:cstheme="minorHAnsi"/>
          <w:sz w:val="22"/>
          <w:szCs w:val="22"/>
        </w:rPr>
        <w:t>group</w:t>
      </w:r>
      <w:r w:rsidR="002C6D81">
        <w:rPr>
          <w:rFonts w:asciiTheme="minorHAnsi" w:hAnsiTheme="minorHAnsi" w:cstheme="minorHAnsi"/>
          <w:sz w:val="22"/>
          <w:szCs w:val="22"/>
        </w:rPr>
        <w:t xml:space="preserve"> with low scores</w:t>
      </w:r>
      <w:r w:rsidR="002C6D81">
        <w:rPr>
          <w:rFonts w:asciiTheme="minorHAnsi" w:hAnsiTheme="minorHAnsi" w:cstheme="minorHAnsi"/>
          <w:sz w:val="22"/>
          <w:szCs w:val="22"/>
        </w:rPr>
        <w:t>)</w:t>
      </w:r>
      <w:r w:rsidR="002C6D81">
        <w:rPr>
          <w:rFonts w:asciiTheme="minorHAnsi" w:hAnsiTheme="minorHAnsi" w:cstheme="minorHAnsi"/>
          <w:sz w:val="22"/>
          <w:szCs w:val="22"/>
        </w:rPr>
        <w:t xml:space="preserve"> was based on widely used </w:t>
      </w:r>
      <w:r w:rsidR="002C6D81">
        <w:rPr>
          <w:rFonts w:asciiTheme="minorHAnsi" w:hAnsiTheme="minorHAnsi" w:cstheme="minorHAnsi"/>
          <w:sz w:val="22"/>
          <w:szCs w:val="22"/>
        </w:rPr>
        <w:t xml:space="preserve">subjects’ Bayley-III cut-off score </w:t>
      </w:r>
      <w:r w:rsidR="002C6D81">
        <w:rPr>
          <w:rFonts w:asciiTheme="minorHAnsi" w:hAnsiTheme="minorHAnsi" w:cstheme="minorHAnsi"/>
          <w:sz w:val="22"/>
          <w:szCs w:val="22"/>
        </w:rPr>
        <w:t xml:space="preserve">for </w:t>
      </w:r>
      <w:r w:rsidR="002C6D81">
        <w:rPr>
          <w:rFonts w:asciiTheme="minorHAnsi" w:hAnsiTheme="minorHAnsi" w:cstheme="minorHAnsi"/>
          <w:sz w:val="22"/>
          <w:szCs w:val="22"/>
        </w:rPr>
        <w:t>developmental delay in the classification analysis</w:t>
      </w:r>
      <w:r w:rsidR="00C63C6D">
        <w:rPr>
          <w:rFonts w:asciiTheme="minorHAnsi" w:hAnsiTheme="minorHAnsi" w:cstheme="minorHAnsi"/>
          <w:sz w:val="22"/>
          <w:szCs w:val="22"/>
        </w:rPr>
        <w:t xml:space="preserve">. Random sampling of data was </w:t>
      </w:r>
      <w:r w:rsidR="002C6D81">
        <w:rPr>
          <w:rFonts w:asciiTheme="minorHAnsi" w:hAnsiTheme="minorHAnsi" w:cstheme="minorHAnsi"/>
          <w:sz w:val="22"/>
          <w:szCs w:val="22"/>
        </w:rPr>
        <w:t xml:space="preserve">conducted </w:t>
      </w:r>
      <w:r w:rsidR="00C63C6D">
        <w:rPr>
          <w:rFonts w:asciiTheme="minorHAnsi" w:hAnsiTheme="minorHAnsi" w:cstheme="minorHAnsi"/>
          <w:sz w:val="22"/>
          <w:szCs w:val="22"/>
        </w:rPr>
        <w:t xml:space="preserve">during permutation tests and bootstrap analysis. More details can be found in the corresponding in </w:t>
      </w:r>
      <w:r w:rsidR="00C63C6D" w:rsidRPr="00F336F4">
        <w:rPr>
          <w:rFonts w:asciiTheme="minorHAnsi" w:hAnsiTheme="minorHAnsi"/>
          <w:i/>
          <w:iCs/>
          <w:sz w:val="22"/>
          <w:szCs w:val="22"/>
        </w:rPr>
        <w:t>Materials and Methods</w:t>
      </w:r>
      <w:r w:rsidR="00C63C6D">
        <w:rPr>
          <w:rFonts w:asciiTheme="minorHAnsi" w:hAnsiTheme="minorHAnsi"/>
          <w:sz w:val="22"/>
          <w:szCs w:val="22"/>
        </w:rPr>
        <w:t xml:space="preserve"> </w:t>
      </w:r>
      <w:r w:rsidR="002C6D81">
        <w:rPr>
          <w:rFonts w:asciiTheme="minorHAnsi" w:hAnsiTheme="minorHAnsi"/>
          <w:sz w:val="22"/>
          <w:szCs w:val="22"/>
        </w:rPr>
        <w:t>and</w:t>
      </w:r>
      <w:r w:rsidR="002C6D81" w:rsidRPr="00C63C6D">
        <w:rPr>
          <w:rFonts w:asciiTheme="minorHAnsi" w:hAnsiTheme="minorHAnsi" w:cstheme="minorHAnsi"/>
          <w:i/>
          <w:iCs/>
          <w:sz w:val="22"/>
          <w:szCs w:val="22"/>
        </w:rPr>
        <w:t xml:space="preserve"> </w:t>
      </w:r>
      <w:r w:rsidR="002C6D81" w:rsidRPr="00C63C6D">
        <w:rPr>
          <w:rFonts w:asciiTheme="minorHAnsi" w:hAnsiTheme="minorHAnsi" w:cstheme="minorHAnsi"/>
          <w:i/>
          <w:iCs/>
          <w:sz w:val="22"/>
          <w:szCs w:val="22"/>
        </w:rPr>
        <w:t>Results</w:t>
      </w:r>
      <w:r w:rsidR="002C6D81">
        <w:rPr>
          <w:rFonts w:asciiTheme="minorHAnsi" w:hAnsiTheme="minorHAnsi"/>
          <w:i/>
          <w:iCs/>
          <w:sz w:val="22"/>
          <w:szCs w:val="22"/>
        </w:rPr>
        <w:t xml:space="preserve"> </w:t>
      </w:r>
      <w:r w:rsidR="00C63C6D">
        <w:rPr>
          <w:rFonts w:asciiTheme="minorHAnsi" w:hAnsiTheme="minorHAnsi" w:cstheme="minorHAnsi"/>
          <w:sz w:val="22"/>
          <w:szCs w:val="22"/>
        </w:rPr>
        <w:t>sections.</w:t>
      </w:r>
      <w:r w:rsidRPr="00C63C6D">
        <w:rPr>
          <w:rFonts w:asciiTheme="minorHAnsi" w:hAnsiTheme="minorHAnsi" w:cstheme="minorHAnsi"/>
          <w:sz w:val="22"/>
          <w:szCs w:val="22"/>
        </w:rPr>
        <w:t xml:space="preserve"> </w:t>
      </w: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FC770B7" w:rsidR="00BC3CCE" w:rsidRPr="00505C51" w:rsidRDefault="00177F9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Normalized</w:t>
      </w:r>
      <w:r w:rsidR="00844472">
        <w:rPr>
          <w:rFonts w:asciiTheme="minorHAnsi" w:hAnsiTheme="minorHAnsi"/>
          <w:sz w:val="22"/>
          <w:szCs w:val="22"/>
        </w:rPr>
        <w:t xml:space="preserve"> feature contribution weights </w:t>
      </w:r>
      <w:r>
        <w:rPr>
          <w:rFonts w:asciiTheme="minorHAnsi" w:hAnsiTheme="minorHAnsi"/>
          <w:sz w:val="22"/>
          <w:szCs w:val="22"/>
        </w:rPr>
        <w:t>of each cortical gyrus shown in</w:t>
      </w:r>
      <w:r w:rsidR="007B77D3">
        <w:rPr>
          <w:rFonts w:asciiTheme="minorHAnsi" w:hAnsiTheme="minorHAnsi"/>
          <w:sz w:val="22"/>
          <w:szCs w:val="22"/>
        </w:rPr>
        <w:t xml:space="preserve"> </w:t>
      </w:r>
      <w:r w:rsidR="00844472">
        <w:rPr>
          <w:rFonts w:asciiTheme="minorHAnsi" w:hAnsiTheme="minorHAnsi"/>
          <w:sz w:val="22"/>
          <w:szCs w:val="22"/>
        </w:rPr>
        <w:t>Fig</w:t>
      </w:r>
      <w:r w:rsidR="009F3D7D">
        <w:rPr>
          <w:rFonts w:asciiTheme="minorHAnsi" w:hAnsiTheme="minorHAnsi"/>
          <w:sz w:val="22"/>
          <w:szCs w:val="22"/>
        </w:rPr>
        <w:t xml:space="preserve">ure </w:t>
      </w:r>
      <w:r w:rsidR="00844472">
        <w:rPr>
          <w:rFonts w:asciiTheme="minorHAnsi" w:hAnsiTheme="minorHAnsi"/>
          <w:sz w:val="22"/>
          <w:szCs w:val="22"/>
        </w:rPr>
        <w:t>2 and Fig</w:t>
      </w:r>
      <w:r w:rsidR="009F3D7D">
        <w:rPr>
          <w:rFonts w:asciiTheme="minorHAnsi" w:hAnsiTheme="minorHAnsi"/>
          <w:sz w:val="22"/>
          <w:szCs w:val="22"/>
        </w:rPr>
        <w:t>ure</w:t>
      </w:r>
      <w:r w:rsidR="00844472">
        <w:rPr>
          <w:rFonts w:asciiTheme="minorHAnsi" w:hAnsiTheme="minorHAnsi"/>
          <w:sz w:val="22"/>
          <w:szCs w:val="22"/>
        </w:rPr>
        <w:t xml:space="preserve"> 3 can be found in the Supplementary </w:t>
      </w:r>
      <w:r w:rsidR="009F3D7D">
        <w:rPr>
          <w:rFonts w:asciiTheme="minorHAnsi" w:hAnsiTheme="minorHAnsi"/>
          <w:sz w:val="22"/>
          <w:szCs w:val="22"/>
        </w:rPr>
        <w:t>file</w:t>
      </w:r>
      <w:r w:rsidR="00844472">
        <w:rPr>
          <w:rFonts w:asciiTheme="minorHAnsi" w:hAnsiTheme="minorHAnsi"/>
          <w:sz w:val="22"/>
          <w:szCs w:val="22"/>
        </w:rPr>
        <w:t xml:space="preserve"> 3. </w:t>
      </w:r>
      <w:r w:rsidR="007B77D3">
        <w:rPr>
          <w:rFonts w:asciiTheme="minorHAnsi" w:hAnsiTheme="minorHAnsi"/>
          <w:sz w:val="22"/>
          <w:szCs w:val="22"/>
        </w:rPr>
        <w:t xml:space="preserve">Cortical fractional anisotropy </w:t>
      </w:r>
      <w:r>
        <w:rPr>
          <w:rFonts w:asciiTheme="minorHAnsi" w:hAnsiTheme="minorHAnsi"/>
          <w:sz w:val="22"/>
          <w:szCs w:val="22"/>
        </w:rPr>
        <w:t xml:space="preserve">(FA) </w:t>
      </w:r>
      <w:r w:rsidR="007B77D3">
        <w:rPr>
          <w:rFonts w:asciiTheme="minorHAnsi" w:hAnsiTheme="minorHAnsi"/>
          <w:sz w:val="22"/>
          <w:szCs w:val="22"/>
        </w:rPr>
        <w:t xml:space="preserve">distributions across parcellated cortical gyri in the left and right hemisphere </w:t>
      </w:r>
      <w:r>
        <w:rPr>
          <w:rFonts w:asciiTheme="minorHAnsi" w:hAnsiTheme="minorHAnsi"/>
          <w:sz w:val="22"/>
          <w:szCs w:val="22"/>
        </w:rPr>
        <w:t xml:space="preserve">from all 46 infants who went through a follow-up visit at their </w:t>
      </w:r>
      <w:r w:rsidR="002C6D81">
        <w:rPr>
          <w:rFonts w:asciiTheme="minorHAnsi" w:hAnsiTheme="minorHAnsi"/>
          <w:sz w:val="22"/>
          <w:szCs w:val="22"/>
        </w:rPr>
        <w:t>2 years of age</w:t>
      </w:r>
      <w:r>
        <w:rPr>
          <w:rFonts w:asciiTheme="minorHAnsi" w:hAnsiTheme="minorHAnsi"/>
          <w:sz w:val="22"/>
          <w:szCs w:val="22"/>
        </w:rPr>
        <w:t xml:space="preserve"> </w:t>
      </w:r>
      <w:r w:rsidR="002C6D81">
        <w:rPr>
          <w:rFonts w:asciiTheme="minorHAnsi" w:hAnsiTheme="minorHAnsi"/>
          <w:sz w:val="22"/>
          <w:szCs w:val="22"/>
        </w:rPr>
        <w:t>can be found</w:t>
      </w:r>
      <w:r w:rsidR="007B77D3">
        <w:rPr>
          <w:rFonts w:asciiTheme="minorHAnsi" w:hAnsiTheme="minorHAnsi"/>
          <w:sz w:val="22"/>
          <w:szCs w:val="22"/>
        </w:rPr>
        <w:t xml:space="preserve"> in </w:t>
      </w:r>
      <w:r w:rsidR="009F3D7D">
        <w:rPr>
          <w:rFonts w:asciiTheme="minorHAnsi" w:hAnsiTheme="minorHAnsi"/>
          <w:sz w:val="22"/>
          <w:szCs w:val="22"/>
        </w:rPr>
        <w:t>Figure 1-figure s</w:t>
      </w:r>
      <w:r w:rsidR="007B77D3">
        <w:rPr>
          <w:rFonts w:asciiTheme="minorHAnsi" w:hAnsiTheme="minorHAnsi"/>
          <w:sz w:val="22"/>
          <w:szCs w:val="22"/>
        </w:rPr>
        <w:t>upplement</w:t>
      </w:r>
      <w:r w:rsidR="009F3D7D">
        <w:rPr>
          <w:rFonts w:asciiTheme="minorHAnsi" w:hAnsiTheme="minorHAnsi"/>
          <w:sz w:val="22"/>
          <w:szCs w:val="22"/>
        </w:rPr>
        <w:t xml:space="preserve"> 1 and Figure 1-figure supplement 2</w:t>
      </w:r>
      <w:r w:rsidR="007B77D3">
        <w:rPr>
          <w:rFonts w:asciiTheme="minorHAnsi" w:hAnsiTheme="minorHAnsi"/>
          <w:sz w:val="22"/>
          <w:szCs w:val="22"/>
        </w:rPr>
        <w:t xml:space="preserve">. </w:t>
      </w:r>
      <w:r>
        <w:rPr>
          <w:rFonts w:asciiTheme="minorHAnsi" w:hAnsiTheme="minorHAnsi"/>
          <w:sz w:val="22"/>
          <w:szCs w:val="22"/>
        </w:rPr>
        <w:t>N</w:t>
      </w:r>
      <w:r w:rsidR="007B77D3">
        <w:rPr>
          <w:rFonts w:asciiTheme="minorHAnsi" w:hAnsiTheme="minorHAnsi"/>
          <w:sz w:val="22"/>
          <w:szCs w:val="22"/>
        </w:rPr>
        <w:t xml:space="preserve">eurodevelopmental scores from these 46 subjects at </w:t>
      </w:r>
      <w:r>
        <w:rPr>
          <w:rFonts w:asciiTheme="minorHAnsi" w:hAnsiTheme="minorHAnsi"/>
          <w:sz w:val="22"/>
          <w:szCs w:val="22"/>
        </w:rPr>
        <w:t xml:space="preserve">their </w:t>
      </w:r>
      <w:r w:rsidR="007B77D3">
        <w:rPr>
          <w:rFonts w:asciiTheme="minorHAnsi" w:hAnsiTheme="minorHAnsi"/>
          <w:sz w:val="22"/>
          <w:szCs w:val="22"/>
        </w:rPr>
        <w:t xml:space="preserve">2-year-old </w:t>
      </w:r>
      <w:r>
        <w:rPr>
          <w:rFonts w:asciiTheme="minorHAnsi" w:hAnsiTheme="minorHAnsi"/>
          <w:sz w:val="22"/>
          <w:szCs w:val="22"/>
        </w:rPr>
        <w:t xml:space="preserve">can be found </w:t>
      </w:r>
      <w:r w:rsidR="007B77D3">
        <w:rPr>
          <w:rFonts w:asciiTheme="minorHAnsi" w:hAnsiTheme="minorHAnsi"/>
          <w:sz w:val="22"/>
          <w:szCs w:val="22"/>
        </w:rPr>
        <w:t xml:space="preserve">in Supplementary </w:t>
      </w:r>
      <w:r w:rsidR="009F3D7D">
        <w:rPr>
          <w:rFonts w:asciiTheme="minorHAnsi" w:hAnsiTheme="minorHAnsi"/>
          <w:sz w:val="22"/>
          <w:szCs w:val="22"/>
        </w:rPr>
        <w:t>file</w:t>
      </w:r>
      <w:r w:rsidR="007B77D3">
        <w:rPr>
          <w:rFonts w:asciiTheme="minorHAnsi" w:hAnsiTheme="minorHAnsi"/>
          <w:sz w:val="22"/>
          <w:szCs w:val="22"/>
        </w:rPr>
        <w:t xml:space="preserve"> </w:t>
      </w:r>
      <w:r>
        <w:rPr>
          <w:rFonts w:asciiTheme="minorHAnsi" w:hAnsiTheme="minorHAnsi"/>
          <w:sz w:val="22"/>
          <w:szCs w:val="22"/>
        </w:rPr>
        <w:t xml:space="preserve">2 </w:t>
      </w:r>
      <w:r w:rsidR="007B77D3">
        <w:rPr>
          <w:rFonts w:asciiTheme="minorHAnsi" w:hAnsiTheme="minorHAnsi"/>
          <w:sz w:val="22"/>
          <w:szCs w:val="22"/>
        </w:rPr>
        <w:t xml:space="preserve">and </w:t>
      </w:r>
      <w:r w:rsidR="009F3D7D">
        <w:rPr>
          <w:rFonts w:asciiTheme="minorHAnsi" w:hAnsiTheme="minorHAnsi"/>
          <w:sz w:val="22"/>
          <w:szCs w:val="22"/>
        </w:rPr>
        <w:t>Figure 1-figure s</w:t>
      </w:r>
      <w:r w:rsidR="007B77D3">
        <w:rPr>
          <w:rFonts w:asciiTheme="minorHAnsi" w:hAnsiTheme="minorHAnsi"/>
          <w:sz w:val="22"/>
          <w:szCs w:val="22"/>
        </w:rPr>
        <w:t xml:space="preserve">upplement 3. </w:t>
      </w:r>
      <w:r w:rsidR="007B77D3" w:rsidRPr="007B77D3">
        <w:rPr>
          <w:rFonts w:asciiTheme="minorHAnsi" w:hAnsiTheme="minorHAnsi"/>
          <w:sz w:val="22"/>
          <w:szCs w:val="22"/>
        </w:rPr>
        <w:t>MRI datasets including diffusion MRI of 23 term-born neonates are publicly available and can be freely downloaded from brainmrimap.org (a public website maintained by Huang lab). Other MRI datasets and complete behavioral tests will be made available in the same website brainmrimap.org. Investigators can also contact hao.huang@pennmedicine.upenn.edu to request those datasets before they are made public.</w:t>
      </w:r>
      <w:r w:rsidR="007B77D3">
        <w:rPr>
          <w:rFonts w:asciiTheme="minorHAnsi" w:hAnsiTheme="minorHAnsi"/>
          <w:sz w:val="22"/>
          <w:szCs w:val="22"/>
        </w:rPr>
        <w:t xml:space="preserve"> Scripts used for prediction </w:t>
      </w:r>
      <w:r w:rsidR="002C6D81">
        <w:rPr>
          <w:rFonts w:asciiTheme="minorHAnsi" w:hAnsiTheme="minorHAnsi"/>
          <w:sz w:val="22"/>
          <w:szCs w:val="22"/>
        </w:rPr>
        <w:t>are</w:t>
      </w:r>
      <w:r w:rsidR="007B77D3">
        <w:rPr>
          <w:rFonts w:asciiTheme="minorHAnsi" w:hAnsiTheme="minorHAnsi"/>
          <w:sz w:val="22"/>
          <w:szCs w:val="22"/>
        </w:rPr>
        <w:t xml:space="preserve"> available </w:t>
      </w:r>
      <w:r w:rsidR="00A0079F">
        <w:rPr>
          <w:rFonts w:asciiTheme="minorHAnsi" w:hAnsiTheme="minorHAnsi"/>
          <w:sz w:val="22"/>
          <w:szCs w:val="22"/>
        </w:rPr>
        <w:t xml:space="preserve">from </w:t>
      </w:r>
      <w:bookmarkStart w:id="1" w:name="_GoBack"/>
      <w:bookmarkEnd w:id="1"/>
      <w:r w:rsidR="007B77D3">
        <w:rPr>
          <w:rFonts w:asciiTheme="minorHAnsi" w:hAnsiTheme="minorHAnsi"/>
          <w:sz w:val="22"/>
          <w:szCs w:val="22"/>
        </w:rPr>
        <w:t xml:space="preserve">first author’s </w:t>
      </w:r>
      <w:proofErr w:type="spellStart"/>
      <w:r w:rsidR="007B77D3">
        <w:rPr>
          <w:rFonts w:asciiTheme="minorHAnsi" w:hAnsiTheme="minorHAnsi"/>
          <w:sz w:val="22"/>
          <w:szCs w:val="22"/>
        </w:rPr>
        <w:t>github</w:t>
      </w:r>
      <w:proofErr w:type="spellEnd"/>
      <w:r w:rsidR="007B77D3">
        <w:rPr>
          <w:rFonts w:asciiTheme="minorHAnsi" w:hAnsiTheme="minorHAnsi"/>
          <w:sz w:val="22"/>
          <w:szCs w:val="22"/>
        </w:rPr>
        <w:t xml:space="preserve"> repository </w:t>
      </w:r>
      <w:r w:rsidR="002E1874">
        <w:rPr>
          <w:rFonts w:asciiTheme="minorHAnsi" w:hAnsiTheme="minorHAnsi"/>
          <w:sz w:val="22"/>
          <w:szCs w:val="22"/>
        </w:rPr>
        <w:t>(</w:t>
      </w:r>
      <w:r w:rsidR="007B77D3" w:rsidRPr="007B77D3">
        <w:rPr>
          <w:rFonts w:asciiTheme="minorHAnsi" w:hAnsiTheme="minorHAnsi"/>
          <w:sz w:val="22"/>
          <w:szCs w:val="22"/>
        </w:rPr>
        <w:t>https://github.com/MHouyang/Prediction-of-neurodevelopmental-outcome</w:t>
      </w:r>
      <w:r w:rsidR="002E1874">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03B37" w14:textId="77777777" w:rsidR="00776701" w:rsidRDefault="00776701" w:rsidP="004215FE">
      <w:r>
        <w:separator/>
      </w:r>
    </w:p>
  </w:endnote>
  <w:endnote w:type="continuationSeparator" w:id="0">
    <w:p w14:paraId="4718354E" w14:textId="77777777" w:rsidR="00776701" w:rsidRDefault="0077670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0079F">
      <w:rPr>
        <w:rStyle w:val="PageNumber"/>
        <w:rFonts w:asciiTheme="minorHAnsi" w:hAnsiTheme="minorHAnsi"/>
        <w:noProof/>
        <w:sz w:val="20"/>
        <w:szCs w:val="20"/>
      </w:rPr>
      <w:t>1</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196BE" w14:textId="77777777" w:rsidR="00776701" w:rsidRDefault="00776701" w:rsidP="004215FE">
      <w:r>
        <w:separator/>
      </w:r>
    </w:p>
  </w:footnote>
  <w:footnote w:type="continuationSeparator" w:id="0">
    <w:p w14:paraId="0310BF3E" w14:textId="77777777" w:rsidR="00776701" w:rsidRDefault="00776701"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lang w:eastAsia="zh-CN"/>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77F95"/>
    <w:rsid w:val="001E1D59"/>
    <w:rsid w:val="001F7676"/>
    <w:rsid w:val="00212F30"/>
    <w:rsid w:val="00217B9E"/>
    <w:rsid w:val="002336C6"/>
    <w:rsid w:val="00241081"/>
    <w:rsid w:val="00266462"/>
    <w:rsid w:val="002A068D"/>
    <w:rsid w:val="002A0ED1"/>
    <w:rsid w:val="002A7487"/>
    <w:rsid w:val="002C6D81"/>
    <w:rsid w:val="002E1874"/>
    <w:rsid w:val="00301968"/>
    <w:rsid w:val="00307F5D"/>
    <w:rsid w:val="003248ED"/>
    <w:rsid w:val="00325160"/>
    <w:rsid w:val="00370080"/>
    <w:rsid w:val="003F19A6"/>
    <w:rsid w:val="00402ADD"/>
    <w:rsid w:val="00406FF4"/>
    <w:rsid w:val="0041682E"/>
    <w:rsid w:val="004215FE"/>
    <w:rsid w:val="0042288F"/>
    <w:rsid w:val="004242DB"/>
    <w:rsid w:val="00426FD0"/>
    <w:rsid w:val="00441726"/>
    <w:rsid w:val="004505C5"/>
    <w:rsid w:val="00451B01"/>
    <w:rsid w:val="00455849"/>
    <w:rsid w:val="00471732"/>
    <w:rsid w:val="004A5C32"/>
    <w:rsid w:val="004B41D4"/>
    <w:rsid w:val="004D5E59"/>
    <w:rsid w:val="004D602A"/>
    <w:rsid w:val="004D6F2D"/>
    <w:rsid w:val="004D73CF"/>
    <w:rsid w:val="004E4945"/>
    <w:rsid w:val="004F451D"/>
    <w:rsid w:val="00505C51"/>
    <w:rsid w:val="00516A01"/>
    <w:rsid w:val="00517A47"/>
    <w:rsid w:val="0053000A"/>
    <w:rsid w:val="00550F13"/>
    <w:rsid w:val="005530AE"/>
    <w:rsid w:val="00555F44"/>
    <w:rsid w:val="00566103"/>
    <w:rsid w:val="005B0A15"/>
    <w:rsid w:val="00605A12"/>
    <w:rsid w:val="00634AC7"/>
    <w:rsid w:val="00657587"/>
    <w:rsid w:val="00661DCC"/>
    <w:rsid w:val="0066310D"/>
    <w:rsid w:val="00672545"/>
    <w:rsid w:val="00685CCF"/>
    <w:rsid w:val="006A632B"/>
    <w:rsid w:val="006C06F5"/>
    <w:rsid w:val="006C09E8"/>
    <w:rsid w:val="006C7BC3"/>
    <w:rsid w:val="006E4A6C"/>
    <w:rsid w:val="006E6B2A"/>
    <w:rsid w:val="00700103"/>
    <w:rsid w:val="007137E1"/>
    <w:rsid w:val="00762B36"/>
    <w:rsid w:val="00763BA5"/>
    <w:rsid w:val="0076524F"/>
    <w:rsid w:val="00767B26"/>
    <w:rsid w:val="00776701"/>
    <w:rsid w:val="00795CED"/>
    <w:rsid w:val="007B6567"/>
    <w:rsid w:val="007B6D8A"/>
    <w:rsid w:val="007B77D3"/>
    <w:rsid w:val="007B7AF0"/>
    <w:rsid w:val="007C1A97"/>
    <w:rsid w:val="007D18C3"/>
    <w:rsid w:val="007E54D8"/>
    <w:rsid w:val="007E5880"/>
    <w:rsid w:val="00800860"/>
    <w:rsid w:val="008071DA"/>
    <w:rsid w:val="0082410E"/>
    <w:rsid w:val="00844472"/>
    <w:rsid w:val="008531D3"/>
    <w:rsid w:val="00860995"/>
    <w:rsid w:val="00865914"/>
    <w:rsid w:val="008669DA"/>
    <w:rsid w:val="0087056D"/>
    <w:rsid w:val="00876F8F"/>
    <w:rsid w:val="00877644"/>
    <w:rsid w:val="00877729"/>
    <w:rsid w:val="008A22A7"/>
    <w:rsid w:val="008C73C0"/>
    <w:rsid w:val="008D7885"/>
    <w:rsid w:val="008F6E48"/>
    <w:rsid w:val="0090359C"/>
    <w:rsid w:val="00912B0B"/>
    <w:rsid w:val="009205E9"/>
    <w:rsid w:val="0092438C"/>
    <w:rsid w:val="00925330"/>
    <w:rsid w:val="00941D04"/>
    <w:rsid w:val="00963CEF"/>
    <w:rsid w:val="00993065"/>
    <w:rsid w:val="009A0661"/>
    <w:rsid w:val="009A7661"/>
    <w:rsid w:val="009D0D28"/>
    <w:rsid w:val="009E6ACE"/>
    <w:rsid w:val="009E7B13"/>
    <w:rsid w:val="009F3D7D"/>
    <w:rsid w:val="00A0079F"/>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D00E3"/>
    <w:rsid w:val="00C1184B"/>
    <w:rsid w:val="00C21D14"/>
    <w:rsid w:val="00C24CF7"/>
    <w:rsid w:val="00C42ECB"/>
    <w:rsid w:val="00C52A77"/>
    <w:rsid w:val="00C63C6D"/>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43C65"/>
    <w:rsid w:val="00E61AB4"/>
    <w:rsid w:val="00E70517"/>
    <w:rsid w:val="00E870D1"/>
    <w:rsid w:val="00ED346E"/>
    <w:rsid w:val="00EF1339"/>
    <w:rsid w:val="00EF7423"/>
    <w:rsid w:val="00F27DEC"/>
    <w:rsid w:val="00F3344F"/>
    <w:rsid w:val="00F336F4"/>
    <w:rsid w:val="00F60CF4"/>
    <w:rsid w:val="00F94BCB"/>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6451A7BC-380A-4063-8BEC-86623E7D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4E081-1CB3-484B-BD80-7C3BF8EC9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1218</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8151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huangh6@email.chop.edu</cp:lastModifiedBy>
  <cp:revision>3</cp:revision>
  <dcterms:created xsi:type="dcterms:W3CDTF">2020-05-02T01:59:00Z</dcterms:created>
  <dcterms:modified xsi:type="dcterms:W3CDTF">2020-05-02T02:29:00Z</dcterms:modified>
</cp:coreProperties>
</file>