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3ABCA1CF"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1985DD6" w14:textId="77777777" w:rsidR="00400DBF" w:rsidRPr="00505C51" w:rsidRDefault="00400DBF" w:rsidP="00877644">
      <w:pPr>
        <w:rPr>
          <w:rFonts w:asciiTheme="minorHAnsi" w:hAnsiTheme="minorHAnsi"/>
          <w:sz w:val="22"/>
          <w:szCs w:val="22"/>
          <w:lang w:val="en-GB"/>
        </w:rPr>
      </w:pPr>
    </w:p>
    <w:p w14:paraId="161CF2D4" w14:textId="410B6493" w:rsidR="008B3205" w:rsidRDefault="00B36FA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work focused on characterizing the transcriptomes of </w:t>
      </w:r>
      <w:r w:rsidR="005F2124" w:rsidRPr="00B36FA9">
        <w:rPr>
          <w:rFonts w:asciiTheme="minorHAnsi" w:hAnsiTheme="minorHAnsi"/>
        </w:rPr>
        <w:t>human induced pluri</w:t>
      </w:r>
      <w:r w:rsidR="005F2124">
        <w:rPr>
          <w:rFonts w:asciiTheme="minorHAnsi" w:hAnsiTheme="minorHAnsi"/>
        </w:rPr>
        <w:t xml:space="preserve">potent stem cells (hiPSCs) </w:t>
      </w:r>
      <w:r>
        <w:rPr>
          <w:rFonts w:asciiTheme="minorHAnsi" w:hAnsiTheme="minorHAnsi"/>
        </w:rPr>
        <w:t xml:space="preserve">available within the Simons Foundation Variation in Phenotype collection. </w:t>
      </w:r>
      <w:r w:rsidR="005F2124">
        <w:rPr>
          <w:rFonts w:asciiTheme="minorHAnsi" w:hAnsiTheme="minorHAnsi"/>
        </w:rPr>
        <w:t xml:space="preserve">In total, </w:t>
      </w:r>
      <w:r w:rsidRPr="00B36FA9">
        <w:rPr>
          <w:rFonts w:asciiTheme="minorHAnsi" w:hAnsiTheme="minorHAnsi"/>
        </w:rPr>
        <w:t xml:space="preserve">65 clones of </w:t>
      </w:r>
      <w:r>
        <w:rPr>
          <w:rFonts w:asciiTheme="minorHAnsi" w:hAnsiTheme="minorHAnsi"/>
        </w:rPr>
        <w:t xml:space="preserve">hiPSCs </w:t>
      </w:r>
      <w:r w:rsidR="00943F3B">
        <w:rPr>
          <w:rFonts w:asciiTheme="minorHAnsi" w:hAnsiTheme="minorHAnsi"/>
        </w:rPr>
        <w:t xml:space="preserve">were </w:t>
      </w:r>
      <w:r w:rsidRPr="00B36FA9">
        <w:rPr>
          <w:rFonts w:asciiTheme="minorHAnsi" w:hAnsiTheme="minorHAnsi"/>
        </w:rPr>
        <w:t>generated from 13 individuals with 16p11.2 copy number variations (CNVs).</w:t>
      </w:r>
      <w:r>
        <w:rPr>
          <w:rFonts w:asciiTheme="minorHAnsi" w:hAnsiTheme="minorHAnsi"/>
        </w:rPr>
        <w:t xml:space="preserve"> </w:t>
      </w:r>
      <w:r w:rsidR="005F2124">
        <w:rPr>
          <w:rFonts w:asciiTheme="minorHAnsi" w:hAnsiTheme="minorHAnsi"/>
        </w:rPr>
        <w:t>As described at length in the section, “</w:t>
      </w:r>
      <w:r w:rsidR="005F2124" w:rsidRPr="005F2124">
        <w:rPr>
          <w:rFonts w:asciiTheme="minorHAnsi" w:hAnsiTheme="minorHAnsi"/>
        </w:rPr>
        <w:t>Reprogramming vector integration induces transcriptional abnormalities</w:t>
      </w:r>
      <w:r w:rsidR="005F2124">
        <w:rPr>
          <w:rFonts w:asciiTheme="minorHAnsi" w:hAnsiTheme="minorHAnsi"/>
        </w:rPr>
        <w:t>”, while i</w:t>
      </w:r>
      <w:r>
        <w:rPr>
          <w:rFonts w:asciiTheme="minorHAnsi" w:hAnsiTheme="minorHAnsi"/>
        </w:rPr>
        <w:t>nitial datasets include all clones</w:t>
      </w:r>
      <w:r w:rsidR="005F2124">
        <w:rPr>
          <w:rFonts w:asciiTheme="minorHAnsi" w:hAnsiTheme="minorHAnsi"/>
        </w:rPr>
        <w:t>,</w:t>
      </w:r>
      <w:r>
        <w:rPr>
          <w:rFonts w:asciiTheme="minorHAnsi" w:hAnsiTheme="minorHAnsi"/>
        </w:rPr>
        <w:t xml:space="preserve"> </w:t>
      </w:r>
      <w:r w:rsidR="005F2124">
        <w:rPr>
          <w:rFonts w:asciiTheme="minorHAnsi" w:hAnsiTheme="minorHAnsi"/>
        </w:rPr>
        <w:t>later</w:t>
      </w:r>
      <w:r>
        <w:rPr>
          <w:rFonts w:asciiTheme="minorHAnsi" w:hAnsiTheme="minorHAnsi"/>
        </w:rPr>
        <w:t xml:space="preserve"> experiments exclude</w:t>
      </w:r>
      <w:r w:rsidR="00400DBF">
        <w:rPr>
          <w:rFonts w:asciiTheme="minorHAnsi" w:hAnsiTheme="minorHAnsi"/>
        </w:rPr>
        <w:t xml:space="preserve"> hiPSC clones with </w:t>
      </w:r>
      <w:r w:rsidR="008B3205">
        <w:rPr>
          <w:rFonts w:asciiTheme="minorHAnsi" w:hAnsiTheme="minorHAnsi"/>
        </w:rPr>
        <w:t xml:space="preserve">integration of </w:t>
      </w:r>
      <w:r w:rsidR="00400DBF">
        <w:rPr>
          <w:rFonts w:asciiTheme="minorHAnsi" w:hAnsiTheme="minorHAnsi"/>
        </w:rPr>
        <w:t xml:space="preserve">reprogramming factor </w:t>
      </w:r>
      <w:r w:rsidR="008B3205">
        <w:rPr>
          <w:rFonts w:asciiTheme="minorHAnsi" w:hAnsiTheme="minorHAnsi"/>
        </w:rPr>
        <w:t>plasmids</w:t>
      </w:r>
      <w:r w:rsidR="005F2124">
        <w:rPr>
          <w:rFonts w:asciiTheme="minorHAnsi" w:hAnsiTheme="minorHAnsi"/>
        </w:rPr>
        <w:t xml:space="preserve"> (Int+)</w:t>
      </w:r>
      <w:r w:rsidR="008B3205">
        <w:rPr>
          <w:rFonts w:asciiTheme="minorHAnsi" w:hAnsiTheme="minorHAnsi"/>
        </w:rPr>
        <w:t>.</w:t>
      </w:r>
    </w:p>
    <w:p w14:paraId="5F4FD85D" w14:textId="77777777" w:rsidR="008B3205" w:rsidRDefault="008B320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F01F39C" w14:textId="67EEAA41" w:rsidR="008B3205" w:rsidRDefault="008B320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There were </w:t>
      </w:r>
      <w:r w:rsidR="00715A2A">
        <w:rPr>
          <w:rFonts w:asciiTheme="minorHAnsi" w:hAnsiTheme="minorHAnsi"/>
        </w:rPr>
        <w:t>4</w:t>
      </w:r>
      <w:r>
        <w:rPr>
          <w:rFonts w:asciiTheme="minorHAnsi" w:hAnsiTheme="minorHAnsi"/>
        </w:rPr>
        <w:t xml:space="preserve"> integration-free</w:t>
      </w:r>
      <w:r w:rsidR="005F2124">
        <w:rPr>
          <w:rFonts w:asciiTheme="minorHAnsi" w:hAnsiTheme="minorHAnsi"/>
        </w:rPr>
        <w:t xml:space="preserve"> (Int-)</w:t>
      </w:r>
      <w:r>
        <w:rPr>
          <w:rFonts w:asciiTheme="minorHAnsi" w:hAnsiTheme="minorHAnsi"/>
        </w:rPr>
        <w:t xml:space="preserve"> clones containing </w:t>
      </w:r>
      <w:r w:rsidR="00400DBF">
        <w:rPr>
          <w:rFonts w:asciiTheme="minorHAnsi" w:hAnsiTheme="minorHAnsi"/>
        </w:rPr>
        <w:t>16p11.2 duplication</w:t>
      </w:r>
      <w:r>
        <w:rPr>
          <w:rFonts w:asciiTheme="minorHAnsi" w:hAnsiTheme="minorHAnsi"/>
        </w:rPr>
        <w:t>s</w:t>
      </w:r>
      <w:r w:rsidR="00400DBF">
        <w:rPr>
          <w:rFonts w:asciiTheme="minorHAnsi" w:hAnsiTheme="minorHAnsi"/>
        </w:rPr>
        <w:t xml:space="preserve"> (DUP)</w:t>
      </w:r>
      <w:r>
        <w:rPr>
          <w:rFonts w:asciiTheme="minorHAnsi" w:hAnsiTheme="minorHAnsi"/>
        </w:rPr>
        <w:t xml:space="preserve">, </w:t>
      </w:r>
      <w:r w:rsidR="00715A2A">
        <w:rPr>
          <w:rFonts w:asciiTheme="minorHAnsi" w:hAnsiTheme="minorHAnsi"/>
        </w:rPr>
        <w:t>2</w:t>
      </w:r>
      <w:r>
        <w:rPr>
          <w:rFonts w:asciiTheme="minorHAnsi" w:hAnsiTheme="minorHAnsi"/>
        </w:rPr>
        <w:t xml:space="preserve"> clones from </w:t>
      </w:r>
      <w:r w:rsidR="00715A2A">
        <w:rPr>
          <w:rFonts w:asciiTheme="minorHAnsi" w:hAnsiTheme="minorHAnsi"/>
        </w:rPr>
        <w:t>one</w:t>
      </w:r>
      <w:r>
        <w:rPr>
          <w:rFonts w:asciiTheme="minorHAnsi" w:hAnsiTheme="minorHAnsi"/>
        </w:rPr>
        <w:t xml:space="preserve"> individual and </w:t>
      </w:r>
      <w:r w:rsidR="00715A2A">
        <w:rPr>
          <w:rFonts w:asciiTheme="minorHAnsi" w:hAnsiTheme="minorHAnsi"/>
        </w:rPr>
        <w:t>1</w:t>
      </w:r>
      <w:r>
        <w:rPr>
          <w:rFonts w:asciiTheme="minorHAnsi" w:hAnsiTheme="minorHAnsi"/>
        </w:rPr>
        <w:t xml:space="preserve"> clone</w:t>
      </w:r>
      <w:r w:rsidR="00715A2A">
        <w:rPr>
          <w:rFonts w:asciiTheme="minorHAnsi" w:hAnsiTheme="minorHAnsi"/>
        </w:rPr>
        <w:t xml:space="preserve"> each</w:t>
      </w:r>
      <w:r>
        <w:rPr>
          <w:rFonts w:asciiTheme="minorHAnsi" w:hAnsiTheme="minorHAnsi"/>
        </w:rPr>
        <w:t xml:space="preserve"> from </w:t>
      </w:r>
      <w:r w:rsidR="00715A2A">
        <w:rPr>
          <w:rFonts w:asciiTheme="minorHAnsi" w:hAnsiTheme="minorHAnsi"/>
        </w:rPr>
        <w:t>two</w:t>
      </w:r>
      <w:r>
        <w:rPr>
          <w:rFonts w:asciiTheme="minorHAnsi" w:hAnsiTheme="minorHAnsi"/>
        </w:rPr>
        <w:t xml:space="preserve"> individual</w:t>
      </w:r>
      <w:r w:rsidR="00715A2A">
        <w:rPr>
          <w:rFonts w:asciiTheme="minorHAnsi" w:hAnsiTheme="minorHAnsi"/>
        </w:rPr>
        <w:t>s</w:t>
      </w:r>
      <w:r>
        <w:rPr>
          <w:rFonts w:asciiTheme="minorHAnsi" w:hAnsiTheme="minorHAnsi"/>
        </w:rPr>
        <w:t xml:space="preserve">. There were </w:t>
      </w:r>
      <w:r w:rsidR="00400DBF">
        <w:rPr>
          <w:rFonts w:asciiTheme="minorHAnsi" w:hAnsiTheme="minorHAnsi"/>
        </w:rPr>
        <w:t xml:space="preserve">13 hiPSC clones </w:t>
      </w:r>
      <w:r>
        <w:rPr>
          <w:rFonts w:asciiTheme="minorHAnsi" w:hAnsiTheme="minorHAnsi"/>
        </w:rPr>
        <w:t xml:space="preserve">containing </w:t>
      </w:r>
      <w:r w:rsidR="00400DBF">
        <w:rPr>
          <w:rFonts w:asciiTheme="minorHAnsi" w:hAnsiTheme="minorHAnsi"/>
        </w:rPr>
        <w:t>16p11.2 deletion</w:t>
      </w:r>
      <w:r>
        <w:rPr>
          <w:rFonts w:asciiTheme="minorHAnsi" w:hAnsiTheme="minorHAnsi"/>
        </w:rPr>
        <w:t>s</w:t>
      </w:r>
      <w:r w:rsidR="00400DBF">
        <w:rPr>
          <w:rFonts w:asciiTheme="minorHAnsi" w:hAnsiTheme="minorHAnsi"/>
        </w:rPr>
        <w:t xml:space="preserve"> (DEL)</w:t>
      </w:r>
      <w:r>
        <w:rPr>
          <w:rFonts w:asciiTheme="minorHAnsi" w:hAnsiTheme="minorHAnsi"/>
        </w:rPr>
        <w:t xml:space="preserve"> from 6 individuals</w:t>
      </w:r>
      <w:r w:rsidR="00715A2A">
        <w:rPr>
          <w:rFonts w:asciiTheme="minorHAnsi" w:hAnsiTheme="minorHAnsi"/>
        </w:rPr>
        <w:t>;</w:t>
      </w:r>
      <w:r>
        <w:rPr>
          <w:rFonts w:asciiTheme="minorHAnsi" w:hAnsiTheme="minorHAnsi"/>
        </w:rPr>
        <w:t xml:space="preserve"> </w:t>
      </w:r>
      <w:r w:rsidR="005F2124">
        <w:rPr>
          <w:rFonts w:asciiTheme="minorHAnsi" w:hAnsiTheme="minorHAnsi"/>
        </w:rPr>
        <w:t>for 4 of the 6 Int- DEL donors, at</w:t>
      </w:r>
      <w:r>
        <w:rPr>
          <w:rFonts w:asciiTheme="minorHAnsi" w:hAnsiTheme="minorHAnsi"/>
        </w:rPr>
        <w:t xml:space="preserve"> least 2 clones were used. There were </w:t>
      </w:r>
      <w:r w:rsidR="00400DBF">
        <w:rPr>
          <w:rFonts w:asciiTheme="minorHAnsi" w:hAnsiTheme="minorHAnsi"/>
        </w:rPr>
        <w:t xml:space="preserve">7 hiPSC clones </w:t>
      </w:r>
      <w:r>
        <w:rPr>
          <w:rFonts w:asciiTheme="minorHAnsi" w:hAnsiTheme="minorHAnsi"/>
        </w:rPr>
        <w:t xml:space="preserve">containing the </w:t>
      </w:r>
      <w:r w:rsidR="00400DBF">
        <w:rPr>
          <w:rFonts w:asciiTheme="minorHAnsi" w:hAnsiTheme="minorHAnsi"/>
        </w:rPr>
        <w:t xml:space="preserve">wild-type </w:t>
      </w:r>
      <w:r w:rsidR="00715A2A">
        <w:rPr>
          <w:rFonts w:asciiTheme="minorHAnsi" w:hAnsiTheme="minorHAnsi"/>
        </w:rPr>
        <w:t xml:space="preserve">(WT) </w:t>
      </w:r>
      <w:r>
        <w:rPr>
          <w:rFonts w:asciiTheme="minorHAnsi" w:hAnsiTheme="minorHAnsi"/>
        </w:rPr>
        <w:t>16p11.2 locus from 3 individuals</w:t>
      </w:r>
      <w:r w:rsidR="00715A2A">
        <w:rPr>
          <w:rFonts w:asciiTheme="minorHAnsi" w:hAnsiTheme="minorHAnsi"/>
        </w:rPr>
        <w:t>;</w:t>
      </w:r>
      <w:r>
        <w:rPr>
          <w:rFonts w:asciiTheme="minorHAnsi" w:hAnsiTheme="minorHAnsi"/>
        </w:rPr>
        <w:t xml:space="preserve"> </w:t>
      </w:r>
      <w:r w:rsidR="00715A2A">
        <w:rPr>
          <w:rFonts w:asciiTheme="minorHAnsi" w:hAnsiTheme="minorHAnsi"/>
        </w:rPr>
        <w:t>a</w:t>
      </w:r>
      <w:r>
        <w:rPr>
          <w:rFonts w:asciiTheme="minorHAnsi" w:hAnsiTheme="minorHAnsi"/>
        </w:rPr>
        <w:t xml:space="preserve">t least 2 clones per individual were used. </w:t>
      </w:r>
    </w:p>
    <w:p w14:paraId="443AC69F" w14:textId="77777777" w:rsidR="008B3205" w:rsidRDefault="008B320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38EEA9D" w14:textId="15B638FD" w:rsidR="00FC20AC" w:rsidRDefault="00FC20A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Previous studies leveraging hiPSCs to study the etiology of </w:t>
      </w:r>
      <w:r w:rsidR="008B3205">
        <w:rPr>
          <w:rFonts w:asciiTheme="minorHAnsi" w:hAnsiTheme="minorHAnsi"/>
        </w:rPr>
        <w:t>neurodevelopmental disorders</w:t>
      </w:r>
      <w:r>
        <w:rPr>
          <w:rFonts w:asciiTheme="minorHAnsi" w:hAnsiTheme="minorHAnsi"/>
        </w:rPr>
        <w:t xml:space="preserve"> have</w:t>
      </w:r>
      <w:r w:rsidR="00123638">
        <w:rPr>
          <w:rFonts w:asciiTheme="minorHAnsi" w:hAnsiTheme="minorHAnsi"/>
        </w:rPr>
        <w:t xml:space="preserve"> </w:t>
      </w:r>
      <w:r>
        <w:rPr>
          <w:rFonts w:asciiTheme="minorHAnsi" w:hAnsiTheme="minorHAnsi"/>
        </w:rPr>
        <w:t xml:space="preserve">utilized hiPSCs from similar numbers of donors. For example, Marchetto et al. (2010) derived neurons from 2 donors when studying Rett Syndrome, Pasca et al. (2011) derived neurons from 5 donors when studying Timothy Syndrome, </w:t>
      </w:r>
      <w:r w:rsidRPr="00FC20AC">
        <w:rPr>
          <w:rFonts w:asciiTheme="minorHAnsi" w:hAnsiTheme="minorHAnsi"/>
        </w:rPr>
        <w:t>Shcheglovitov et al. (2013)</w:t>
      </w:r>
      <w:r>
        <w:rPr>
          <w:rFonts w:asciiTheme="minorHAnsi" w:hAnsiTheme="minorHAnsi"/>
        </w:rPr>
        <w:t xml:space="preserve"> derived neurons from 2 donors</w:t>
      </w:r>
      <w:r w:rsidR="005465E5">
        <w:rPr>
          <w:rFonts w:asciiTheme="minorHAnsi" w:hAnsiTheme="minorHAnsi"/>
        </w:rPr>
        <w:t xml:space="preserve"> when studying </w:t>
      </w:r>
      <w:r w:rsidR="005465E5" w:rsidRPr="005465E5">
        <w:rPr>
          <w:rFonts w:asciiTheme="minorHAnsi" w:hAnsiTheme="minorHAnsi"/>
        </w:rPr>
        <w:t>Phelan McDermid</w:t>
      </w:r>
      <w:r>
        <w:rPr>
          <w:rFonts w:asciiTheme="minorHAnsi" w:hAnsiTheme="minorHAnsi"/>
        </w:rPr>
        <w:t>, and Marchetto et al. (2017) derived NPCs and neurons from 8 donors</w:t>
      </w:r>
      <w:r w:rsidR="005465E5">
        <w:rPr>
          <w:rFonts w:asciiTheme="minorHAnsi" w:hAnsiTheme="minorHAnsi"/>
        </w:rPr>
        <w:t xml:space="preserve"> when studying non-syndromic ASD</w:t>
      </w:r>
      <w:r>
        <w:rPr>
          <w:rFonts w:asciiTheme="minorHAnsi" w:hAnsiTheme="minorHAnsi"/>
        </w:rPr>
        <w:t xml:space="preserve">. </w:t>
      </w:r>
    </w:p>
    <w:p w14:paraId="75AD2EBE" w14:textId="77777777" w:rsidR="00715A2A" w:rsidRDefault="00715A2A">
      <w:pPr>
        <w:rPr>
          <w:rFonts w:asciiTheme="minorHAnsi" w:hAnsiTheme="minorHAnsi"/>
          <w:b/>
          <w:bCs/>
          <w:sz w:val="22"/>
          <w:szCs w:val="22"/>
        </w:rPr>
      </w:pPr>
      <w:r>
        <w:rPr>
          <w:rFonts w:asciiTheme="minorHAnsi" w:hAnsiTheme="minorHAnsi"/>
          <w:b/>
          <w:bCs/>
          <w:sz w:val="22"/>
          <w:szCs w:val="22"/>
        </w:rPr>
        <w:br w:type="page"/>
      </w:r>
    </w:p>
    <w:p w14:paraId="6207056E" w14:textId="4A067B18"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lastRenderedPageBreak/>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0D33FED5" w:rsidR="00B330BD"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EC3F09F" w14:textId="77777777" w:rsidR="00B33AE9" w:rsidRPr="00505C51" w:rsidRDefault="00B33AE9" w:rsidP="00B330BD">
      <w:pPr>
        <w:rPr>
          <w:rFonts w:asciiTheme="minorHAnsi" w:hAnsiTheme="minorHAnsi"/>
          <w:sz w:val="22"/>
          <w:szCs w:val="22"/>
          <w:lang w:val="en-GB"/>
        </w:rPr>
      </w:pPr>
    </w:p>
    <w:p w14:paraId="6CC1775A" w14:textId="05DD5001" w:rsidR="004C0411" w:rsidRDefault="00D1176E" w:rsidP="0030235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With respect to the RNAseq analyses performed within this study</w:t>
      </w:r>
      <w:r w:rsidR="004C0411">
        <w:rPr>
          <w:rFonts w:asciiTheme="minorHAnsi" w:hAnsiTheme="minorHAnsi"/>
        </w:rPr>
        <w:t xml:space="preserve"> a technical replicate reflects data from</w:t>
      </w:r>
      <w:r w:rsidR="00302353" w:rsidRPr="00302353">
        <w:rPr>
          <w:rFonts w:asciiTheme="minorHAnsi" w:hAnsiTheme="minorHAnsi"/>
        </w:rPr>
        <w:t xml:space="preserve"> the same </w:t>
      </w:r>
      <w:r w:rsidR="004C0411">
        <w:rPr>
          <w:rFonts w:asciiTheme="minorHAnsi" w:hAnsiTheme="minorHAnsi"/>
        </w:rPr>
        <w:t xml:space="preserve">hiPSC </w:t>
      </w:r>
      <w:r w:rsidR="00302353" w:rsidRPr="00302353">
        <w:rPr>
          <w:rFonts w:asciiTheme="minorHAnsi" w:hAnsiTheme="minorHAnsi"/>
        </w:rPr>
        <w:t xml:space="preserve">clone </w:t>
      </w:r>
      <w:r w:rsidR="004C0411">
        <w:rPr>
          <w:rFonts w:asciiTheme="minorHAnsi" w:hAnsiTheme="minorHAnsi"/>
        </w:rPr>
        <w:t>independently differentiated and subjected to RNAseq</w:t>
      </w:r>
      <w:r w:rsidR="00302353" w:rsidRPr="00302353">
        <w:rPr>
          <w:rFonts w:asciiTheme="minorHAnsi" w:hAnsiTheme="minorHAnsi"/>
        </w:rPr>
        <w:t xml:space="preserve">. </w:t>
      </w:r>
      <w:r w:rsidR="004C0411">
        <w:rPr>
          <w:rFonts w:asciiTheme="minorHAnsi" w:hAnsiTheme="minorHAnsi"/>
        </w:rPr>
        <w:t>The</w:t>
      </w:r>
      <w:r w:rsidR="004C0411" w:rsidRPr="00302353">
        <w:rPr>
          <w:rFonts w:asciiTheme="minorHAnsi" w:hAnsiTheme="minorHAnsi"/>
        </w:rPr>
        <w:t xml:space="preserve"> </w:t>
      </w:r>
      <w:r w:rsidR="004C0411">
        <w:rPr>
          <w:rFonts w:asciiTheme="minorHAnsi" w:hAnsiTheme="minorHAnsi"/>
        </w:rPr>
        <w:t xml:space="preserve">RNAseq </w:t>
      </w:r>
      <w:r w:rsidR="004C0411" w:rsidRPr="00302353">
        <w:rPr>
          <w:rFonts w:asciiTheme="minorHAnsi" w:hAnsiTheme="minorHAnsi"/>
        </w:rPr>
        <w:t xml:space="preserve">data contains </w:t>
      </w:r>
      <w:r w:rsidR="004C0411">
        <w:rPr>
          <w:rFonts w:asciiTheme="minorHAnsi" w:hAnsiTheme="minorHAnsi"/>
        </w:rPr>
        <w:t>two levels of</w:t>
      </w:r>
      <w:r w:rsidR="004C0411" w:rsidRPr="00302353">
        <w:rPr>
          <w:rFonts w:asciiTheme="minorHAnsi" w:hAnsiTheme="minorHAnsi"/>
        </w:rPr>
        <w:t xml:space="preserve"> biological replicates</w:t>
      </w:r>
      <w:r w:rsidR="004C0411">
        <w:rPr>
          <w:rFonts w:asciiTheme="minorHAnsi" w:hAnsiTheme="minorHAnsi"/>
        </w:rPr>
        <w:t xml:space="preserve">. The first category reflects the number of individuals </w:t>
      </w:r>
      <w:r w:rsidR="004C0411" w:rsidRPr="00302353">
        <w:rPr>
          <w:rFonts w:asciiTheme="minorHAnsi" w:hAnsiTheme="minorHAnsi"/>
        </w:rPr>
        <w:t>(i.e.,</w:t>
      </w:r>
      <w:r w:rsidR="004C0411">
        <w:rPr>
          <w:rFonts w:asciiTheme="minorHAnsi" w:hAnsiTheme="minorHAnsi"/>
        </w:rPr>
        <w:t xml:space="preserve"> donors). The second category reflects independent clones generated from</w:t>
      </w:r>
      <w:r w:rsidR="004C0411" w:rsidRPr="00302353">
        <w:rPr>
          <w:rFonts w:asciiTheme="minorHAnsi" w:hAnsiTheme="minorHAnsi"/>
        </w:rPr>
        <w:t xml:space="preserve"> the same</w:t>
      </w:r>
      <w:r w:rsidR="004C0411">
        <w:rPr>
          <w:rFonts w:asciiTheme="minorHAnsi" w:hAnsiTheme="minorHAnsi"/>
        </w:rPr>
        <w:t xml:space="preserve"> donor.  </w:t>
      </w:r>
    </w:p>
    <w:p w14:paraId="60EFA738" w14:textId="77777777" w:rsidR="004C0411" w:rsidRDefault="004C0411" w:rsidP="0030235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3348B0C" w14:textId="550CA3AB" w:rsidR="004C0411" w:rsidRDefault="004C0411" w:rsidP="0030235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RNAseq data from t</w:t>
      </w:r>
      <w:r w:rsidR="00302353" w:rsidRPr="00302353">
        <w:rPr>
          <w:rFonts w:asciiTheme="minorHAnsi" w:hAnsiTheme="minorHAnsi"/>
        </w:rPr>
        <w:t>echnical</w:t>
      </w:r>
      <w:r w:rsidR="00302353">
        <w:rPr>
          <w:rFonts w:asciiTheme="minorHAnsi" w:hAnsiTheme="minorHAnsi"/>
        </w:rPr>
        <w:t xml:space="preserve"> </w:t>
      </w:r>
      <w:r w:rsidR="00302353" w:rsidRPr="00302353">
        <w:rPr>
          <w:rFonts w:asciiTheme="minorHAnsi" w:hAnsiTheme="minorHAnsi"/>
        </w:rPr>
        <w:t>replicates</w:t>
      </w:r>
      <w:r>
        <w:rPr>
          <w:rFonts w:asciiTheme="minorHAnsi" w:hAnsiTheme="minorHAnsi"/>
        </w:rPr>
        <w:t xml:space="preserve"> was evaluated using </w:t>
      </w:r>
      <w:r w:rsidR="00302353" w:rsidRPr="00302353">
        <w:rPr>
          <w:rFonts w:asciiTheme="minorHAnsi" w:hAnsiTheme="minorHAnsi"/>
        </w:rPr>
        <w:t>the collapseReplicates() function furnished by DESeq2 for the purpose</w:t>
      </w:r>
      <w:r w:rsidR="00302353">
        <w:rPr>
          <w:rFonts w:asciiTheme="minorHAnsi" w:hAnsiTheme="minorHAnsi"/>
        </w:rPr>
        <w:t xml:space="preserve"> </w:t>
      </w:r>
      <w:r w:rsidR="00302353" w:rsidRPr="00302353">
        <w:rPr>
          <w:rFonts w:asciiTheme="minorHAnsi" w:hAnsiTheme="minorHAnsi"/>
        </w:rPr>
        <w:t xml:space="preserve">of combining technical replicates in our sample. </w:t>
      </w:r>
    </w:p>
    <w:p w14:paraId="3C2AD265" w14:textId="77777777" w:rsidR="004C0411" w:rsidRDefault="004C0411" w:rsidP="0030235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7940CC2" w14:textId="2E54A9FE" w:rsidR="008C66ED" w:rsidRDefault="00302353" w:rsidP="0030235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02353">
        <w:rPr>
          <w:rFonts w:asciiTheme="minorHAnsi" w:hAnsiTheme="minorHAnsi"/>
        </w:rPr>
        <w:t>Deciding how to handle multiple clones from the</w:t>
      </w:r>
      <w:r>
        <w:rPr>
          <w:rFonts w:asciiTheme="minorHAnsi" w:hAnsiTheme="minorHAnsi"/>
        </w:rPr>
        <w:t xml:space="preserve"> </w:t>
      </w:r>
      <w:r w:rsidRPr="00302353">
        <w:rPr>
          <w:rFonts w:asciiTheme="minorHAnsi" w:hAnsiTheme="minorHAnsi"/>
        </w:rPr>
        <w:t>same patient is a greater challenge</w:t>
      </w:r>
      <w:r>
        <w:rPr>
          <w:rFonts w:asciiTheme="minorHAnsi" w:hAnsiTheme="minorHAnsi"/>
        </w:rPr>
        <w:t>. O</w:t>
      </w:r>
      <w:r w:rsidRPr="00302353">
        <w:rPr>
          <w:rFonts w:asciiTheme="minorHAnsi" w:hAnsiTheme="minorHAnsi"/>
        </w:rPr>
        <w:t xml:space="preserve">n one hand, individual clones </w:t>
      </w:r>
      <w:r w:rsidR="004C0411">
        <w:rPr>
          <w:rFonts w:asciiTheme="minorHAnsi" w:hAnsiTheme="minorHAnsi"/>
        </w:rPr>
        <w:t xml:space="preserve">from a single donor can vary widely in </w:t>
      </w:r>
      <w:r w:rsidRPr="00302353">
        <w:rPr>
          <w:rFonts w:asciiTheme="minorHAnsi" w:hAnsiTheme="minorHAnsi"/>
        </w:rPr>
        <w:t xml:space="preserve">growth </w:t>
      </w:r>
      <w:r w:rsidR="004C0411">
        <w:rPr>
          <w:rFonts w:asciiTheme="minorHAnsi" w:hAnsiTheme="minorHAnsi"/>
        </w:rPr>
        <w:t xml:space="preserve">rates, differentiation, </w:t>
      </w:r>
      <w:r w:rsidRPr="00302353">
        <w:rPr>
          <w:rFonts w:asciiTheme="minorHAnsi" w:hAnsiTheme="minorHAnsi"/>
        </w:rPr>
        <w:t xml:space="preserve">or </w:t>
      </w:r>
      <w:r w:rsidR="004C0411">
        <w:rPr>
          <w:rFonts w:asciiTheme="minorHAnsi" w:hAnsiTheme="minorHAnsi"/>
        </w:rPr>
        <w:t>other features and these attributes can drift as the cell line is</w:t>
      </w:r>
      <w:r w:rsidRPr="00302353">
        <w:rPr>
          <w:rFonts w:asciiTheme="minorHAnsi" w:hAnsiTheme="minorHAnsi"/>
        </w:rPr>
        <w:t xml:space="preserve"> propagated</w:t>
      </w:r>
      <w:r>
        <w:rPr>
          <w:rFonts w:asciiTheme="minorHAnsi" w:hAnsiTheme="minorHAnsi"/>
        </w:rPr>
        <w:t xml:space="preserve"> </w:t>
      </w:r>
      <w:r w:rsidRPr="00302353">
        <w:rPr>
          <w:rFonts w:asciiTheme="minorHAnsi" w:hAnsiTheme="minorHAnsi"/>
        </w:rPr>
        <w:t xml:space="preserve">over many </w:t>
      </w:r>
      <w:r w:rsidR="004C0411">
        <w:rPr>
          <w:rFonts w:asciiTheme="minorHAnsi" w:hAnsiTheme="minorHAnsi"/>
        </w:rPr>
        <w:t xml:space="preserve">cell </w:t>
      </w:r>
      <w:r w:rsidRPr="00302353">
        <w:rPr>
          <w:rFonts w:asciiTheme="minorHAnsi" w:hAnsiTheme="minorHAnsi"/>
        </w:rPr>
        <w:t>generations</w:t>
      </w:r>
      <w:r w:rsidR="004C0411">
        <w:rPr>
          <w:rFonts w:asciiTheme="minorHAnsi" w:hAnsiTheme="minorHAnsi"/>
        </w:rPr>
        <w:t>.</w:t>
      </w:r>
      <w:r w:rsidRPr="00302353">
        <w:rPr>
          <w:rFonts w:asciiTheme="minorHAnsi" w:hAnsiTheme="minorHAnsi"/>
        </w:rPr>
        <w:t xml:space="preserve"> </w:t>
      </w:r>
      <w:r>
        <w:rPr>
          <w:rFonts w:asciiTheme="minorHAnsi" w:hAnsiTheme="minorHAnsi"/>
        </w:rPr>
        <w:t>O</w:t>
      </w:r>
      <w:r w:rsidRPr="00302353">
        <w:rPr>
          <w:rFonts w:asciiTheme="minorHAnsi" w:hAnsiTheme="minorHAnsi"/>
        </w:rPr>
        <w:t>n the other hand, clones from the same patient will</w:t>
      </w:r>
      <w:r>
        <w:rPr>
          <w:rFonts w:asciiTheme="minorHAnsi" w:hAnsiTheme="minorHAnsi"/>
        </w:rPr>
        <w:t xml:space="preserve"> </w:t>
      </w:r>
      <w:r w:rsidR="004C0411">
        <w:rPr>
          <w:rFonts w:asciiTheme="minorHAnsi" w:hAnsiTheme="minorHAnsi"/>
        </w:rPr>
        <w:t>also show</w:t>
      </w:r>
      <w:r w:rsidRPr="00302353">
        <w:rPr>
          <w:rFonts w:asciiTheme="minorHAnsi" w:hAnsiTheme="minorHAnsi"/>
        </w:rPr>
        <w:t xml:space="preserve"> </w:t>
      </w:r>
      <w:r w:rsidR="008C66ED">
        <w:rPr>
          <w:rFonts w:asciiTheme="minorHAnsi" w:hAnsiTheme="minorHAnsi"/>
        </w:rPr>
        <w:t>correlations that result in principle component clustering of clones from a given donor. This is thought to be due primarily to the unique genetic background of each donor.</w:t>
      </w:r>
    </w:p>
    <w:p w14:paraId="73EB7A53" w14:textId="77777777" w:rsidR="008C66ED" w:rsidRDefault="008C66ED" w:rsidP="0030235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FF713C3" w14:textId="1044CF5F" w:rsidR="00302353" w:rsidRDefault="008C66E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Our RNAseq data was examined for both the effect of donor and of clone. This allowed us to agnostically identify the effects of reprogramming plasmid integration</w:t>
      </w:r>
      <w:r w:rsidR="00302353" w:rsidRPr="00302353">
        <w:rPr>
          <w:rFonts w:asciiTheme="minorHAnsi" w:hAnsiTheme="minorHAnsi"/>
        </w:rPr>
        <w:t xml:space="preserve"> </w:t>
      </w:r>
      <w:r>
        <w:rPr>
          <w:rFonts w:asciiTheme="minorHAnsi" w:hAnsiTheme="minorHAnsi"/>
        </w:rPr>
        <w:t xml:space="preserve">and expression on transcription </w:t>
      </w:r>
      <w:r w:rsidR="00302353" w:rsidRPr="00302353">
        <w:rPr>
          <w:rFonts w:asciiTheme="minorHAnsi" w:hAnsiTheme="minorHAnsi"/>
        </w:rPr>
        <w:t xml:space="preserve">(Figure </w:t>
      </w:r>
      <w:r w:rsidR="006E7E60">
        <w:rPr>
          <w:rFonts w:asciiTheme="minorHAnsi" w:hAnsiTheme="minorHAnsi"/>
        </w:rPr>
        <w:t>4</w:t>
      </w:r>
      <w:r w:rsidR="00302353" w:rsidRPr="00302353">
        <w:rPr>
          <w:rFonts w:asciiTheme="minorHAnsi" w:hAnsiTheme="minorHAnsi"/>
        </w:rPr>
        <w:t>)</w:t>
      </w:r>
      <w:r>
        <w:rPr>
          <w:rFonts w:asciiTheme="minorHAnsi" w:hAnsiTheme="minorHAnsi"/>
        </w:rPr>
        <w:t xml:space="preserve">. The data does show </w:t>
      </w:r>
      <w:r w:rsidR="00302353" w:rsidRPr="00302353">
        <w:rPr>
          <w:rFonts w:asciiTheme="minorHAnsi" w:hAnsiTheme="minorHAnsi"/>
        </w:rPr>
        <w:t>correlation between clones</w:t>
      </w:r>
      <w:r>
        <w:rPr>
          <w:rFonts w:asciiTheme="minorHAnsi" w:hAnsiTheme="minorHAnsi"/>
        </w:rPr>
        <w:t xml:space="preserve"> from individual donors</w:t>
      </w:r>
      <w:r w:rsidR="001E7021">
        <w:rPr>
          <w:rFonts w:asciiTheme="minorHAnsi" w:hAnsiTheme="minorHAnsi"/>
        </w:rPr>
        <w:t>,</w:t>
      </w:r>
      <w:r>
        <w:rPr>
          <w:rFonts w:asciiTheme="minorHAnsi" w:hAnsiTheme="minorHAnsi"/>
        </w:rPr>
        <w:t xml:space="preserve"> but</w:t>
      </w:r>
      <w:r w:rsidR="00302353" w:rsidRPr="00302353">
        <w:rPr>
          <w:rFonts w:asciiTheme="minorHAnsi" w:hAnsiTheme="minorHAnsi"/>
        </w:rPr>
        <w:t xml:space="preserve"> much larger </w:t>
      </w:r>
      <w:r>
        <w:rPr>
          <w:rFonts w:asciiTheme="minorHAnsi" w:hAnsiTheme="minorHAnsi"/>
        </w:rPr>
        <w:t xml:space="preserve">effects were correlated with </w:t>
      </w:r>
      <w:r w:rsidR="00302353" w:rsidRPr="00302353">
        <w:rPr>
          <w:rFonts w:asciiTheme="minorHAnsi" w:hAnsiTheme="minorHAnsi"/>
        </w:rPr>
        <w:t>integration status</w:t>
      </w:r>
      <w:r>
        <w:rPr>
          <w:rFonts w:asciiTheme="minorHAnsi" w:hAnsiTheme="minorHAnsi"/>
        </w:rPr>
        <w:t xml:space="preserve"> of the </w:t>
      </w:r>
      <w:r w:rsidR="00302353" w:rsidRPr="00302353">
        <w:rPr>
          <w:rFonts w:asciiTheme="minorHAnsi" w:hAnsiTheme="minorHAnsi"/>
        </w:rPr>
        <w:t xml:space="preserve">clone. </w:t>
      </w:r>
      <w:r>
        <w:rPr>
          <w:rFonts w:asciiTheme="minorHAnsi" w:hAnsiTheme="minorHAnsi"/>
        </w:rPr>
        <w:t xml:space="preserve"> </w:t>
      </w:r>
      <w:r w:rsidR="00302353" w:rsidRPr="00302353">
        <w:rPr>
          <w:rFonts w:asciiTheme="minorHAnsi" w:hAnsiTheme="minorHAnsi"/>
        </w:rPr>
        <w:t xml:space="preserve">In our differential expression </w:t>
      </w:r>
      <w:r>
        <w:rPr>
          <w:rFonts w:asciiTheme="minorHAnsi" w:hAnsiTheme="minorHAnsi"/>
        </w:rPr>
        <w:t xml:space="preserve">analysis of </w:t>
      </w:r>
      <w:r w:rsidR="001E7021">
        <w:rPr>
          <w:rFonts w:asciiTheme="minorHAnsi" w:hAnsiTheme="minorHAnsi"/>
        </w:rPr>
        <w:t>Int-</w:t>
      </w:r>
      <w:r w:rsidR="00302353">
        <w:rPr>
          <w:rFonts w:asciiTheme="minorHAnsi" w:hAnsiTheme="minorHAnsi"/>
        </w:rPr>
        <w:t xml:space="preserve"> </w:t>
      </w:r>
      <w:r w:rsidR="00302353" w:rsidRPr="00302353">
        <w:rPr>
          <w:rFonts w:asciiTheme="minorHAnsi" w:hAnsiTheme="minorHAnsi"/>
        </w:rPr>
        <w:t xml:space="preserve">clones (Figure </w:t>
      </w:r>
      <w:r w:rsidR="006E7E60">
        <w:rPr>
          <w:rFonts w:asciiTheme="minorHAnsi" w:hAnsiTheme="minorHAnsi"/>
        </w:rPr>
        <w:t>6</w:t>
      </w:r>
      <w:r w:rsidR="00302353" w:rsidRPr="00302353">
        <w:rPr>
          <w:rFonts w:asciiTheme="minorHAnsi" w:hAnsiTheme="minorHAnsi"/>
        </w:rPr>
        <w:t xml:space="preserve">), </w:t>
      </w:r>
      <w:r>
        <w:rPr>
          <w:rFonts w:asciiTheme="minorHAnsi" w:hAnsiTheme="minorHAnsi"/>
        </w:rPr>
        <w:t>we apply</w:t>
      </w:r>
      <w:r w:rsidR="00302353" w:rsidRPr="00302353">
        <w:rPr>
          <w:rFonts w:asciiTheme="minorHAnsi" w:hAnsiTheme="minorHAnsi"/>
        </w:rPr>
        <w:t xml:space="preserve"> surrogate variables to perform latent</w:t>
      </w:r>
      <w:r>
        <w:rPr>
          <w:rFonts w:asciiTheme="minorHAnsi" w:hAnsiTheme="minorHAnsi"/>
        </w:rPr>
        <w:t xml:space="preserve"> batch corrections across clones to examine the effects of 16p11.2 genotype. </w:t>
      </w:r>
      <w:r w:rsidR="00526394">
        <w:rPr>
          <w:rFonts w:asciiTheme="minorHAnsi" w:hAnsiTheme="minorHAnsi"/>
        </w:rPr>
        <w:t>In both Figure 4 and Figure 6, t</w:t>
      </w:r>
      <w:r w:rsidR="00302353">
        <w:rPr>
          <w:rFonts w:asciiTheme="minorHAnsi" w:hAnsiTheme="minorHAnsi"/>
        </w:rPr>
        <w:t>he effective number of biological replicates was equal to the number of clones</w:t>
      </w:r>
      <w:r w:rsidR="001E7021">
        <w:rPr>
          <w:rFonts w:asciiTheme="minorHAnsi" w:hAnsiTheme="minorHAnsi"/>
        </w:rPr>
        <w:t>:</w:t>
      </w:r>
      <w:r w:rsidR="00302353">
        <w:rPr>
          <w:rFonts w:asciiTheme="minorHAnsi" w:hAnsiTheme="minorHAnsi"/>
        </w:rPr>
        <w:t xml:space="preserve">  </w:t>
      </w:r>
      <w:r w:rsidR="001E7021">
        <w:rPr>
          <w:rFonts w:asciiTheme="minorHAnsi" w:hAnsiTheme="minorHAnsi"/>
        </w:rPr>
        <w:t>f</w:t>
      </w:r>
      <w:r w:rsidR="00526394">
        <w:rPr>
          <w:rFonts w:asciiTheme="minorHAnsi" w:hAnsiTheme="minorHAnsi"/>
        </w:rPr>
        <w:t xml:space="preserve">or the </w:t>
      </w:r>
      <w:r w:rsidR="006E7E60">
        <w:rPr>
          <w:rFonts w:asciiTheme="minorHAnsi" w:hAnsiTheme="minorHAnsi"/>
        </w:rPr>
        <w:t>study of integration (</w:t>
      </w:r>
      <w:r w:rsidR="003E24DF">
        <w:rPr>
          <w:rFonts w:asciiTheme="minorHAnsi" w:hAnsiTheme="minorHAnsi"/>
        </w:rPr>
        <w:t>n</w:t>
      </w:r>
      <w:r w:rsidR="006E7E60">
        <w:rPr>
          <w:rFonts w:asciiTheme="minorHAnsi" w:hAnsiTheme="minorHAnsi"/>
        </w:rPr>
        <w:t>=26 I</w:t>
      </w:r>
      <w:r w:rsidR="003A3B00">
        <w:rPr>
          <w:rFonts w:asciiTheme="minorHAnsi" w:hAnsiTheme="minorHAnsi"/>
        </w:rPr>
        <w:t>nt</w:t>
      </w:r>
      <w:r w:rsidR="006E7E60">
        <w:rPr>
          <w:rFonts w:asciiTheme="minorHAnsi" w:hAnsiTheme="minorHAnsi"/>
        </w:rPr>
        <w:t>-</w:t>
      </w:r>
      <w:r w:rsidR="003E24DF">
        <w:rPr>
          <w:rFonts w:asciiTheme="minorHAnsi" w:hAnsiTheme="minorHAnsi"/>
        </w:rPr>
        <w:t>, n</w:t>
      </w:r>
      <w:r w:rsidR="006E7E60">
        <w:rPr>
          <w:rFonts w:asciiTheme="minorHAnsi" w:hAnsiTheme="minorHAnsi"/>
        </w:rPr>
        <w:t>=26 I</w:t>
      </w:r>
      <w:r w:rsidR="003A3B00">
        <w:rPr>
          <w:rFonts w:asciiTheme="minorHAnsi" w:hAnsiTheme="minorHAnsi"/>
        </w:rPr>
        <w:t>nt</w:t>
      </w:r>
      <w:r w:rsidR="006E7E60">
        <w:rPr>
          <w:rFonts w:asciiTheme="minorHAnsi" w:hAnsiTheme="minorHAnsi"/>
        </w:rPr>
        <w:t>+)</w:t>
      </w:r>
      <w:r w:rsidR="001E7021">
        <w:rPr>
          <w:rFonts w:asciiTheme="minorHAnsi" w:hAnsiTheme="minorHAnsi"/>
        </w:rPr>
        <w:t>,</w:t>
      </w:r>
      <w:r w:rsidR="006E7E60">
        <w:rPr>
          <w:rFonts w:asciiTheme="minorHAnsi" w:hAnsiTheme="minorHAnsi"/>
        </w:rPr>
        <w:t xml:space="preserve"> and the study of the effects of 16p11.2 deletion (</w:t>
      </w:r>
      <w:r w:rsidR="003E24DF">
        <w:rPr>
          <w:rFonts w:asciiTheme="minorHAnsi" w:hAnsiTheme="minorHAnsi"/>
        </w:rPr>
        <w:t>n</w:t>
      </w:r>
      <w:r w:rsidR="006E7E60">
        <w:rPr>
          <w:rFonts w:asciiTheme="minorHAnsi" w:hAnsiTheme="minorHAnsi"/>
        </w:rPr>
        <w:t xml:space="preserve">=13 DEL, </w:t>
      </w:r>
      <w:r w:rsidR="003E24DF">
        <w:rPr>
          <w:rFonts w:asciiTheme="minorHAnsi" w:hAnsiTheme="minorHAnsi"/>
        </w:rPr>
        <w:t>n</w:t>
      </w:r>
      <w:r w:rsidR="006E7E60">
        <w:rPr>
          <w:rFonts w:asciiTheme="minorHAnsi" w:hAnsiTheme="minorHAnsi"/>
        </w:rPr>
        <w:t>=7 WT).</w:t>
      </w:r>
    </w:p>
    <w:p w14:paraId="1584BB38" w14:textId="209FBDC6" w:rsidR="007F74FF" w:rsidRDefault="007F74F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B40154B" w14:textId="163640E6" w:rsidR="007F74FF" w:rsidRPr="00125190" w:rsidRDefault="007F74F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w:t>
      </w:r>
      <w:r w:rsidR="000F1FD2">
        <w:rPr>
          <w:rFonts w:asciiTheme="minorHAnsi" w:hAnsiTheme="minorHAnsi"/>
        </w:rPr>
        <w:t>RNAseq</w:t>
      </w:r>
      <w:r>
        <w:rPr>
          <w:rFonts w:asciiTheme="minorHAnsi" w:hAnsiTheme="minorHAnsi"/>
        </w:rPr>
        <w:t xml:space="preserve"> data referenced in this publication </w:t>
      </w:r>
      <w:r w:rsidR="004C0411">
        <w:rPr>
          <w:rFonts w:asciiTheme="minorHAnsi" w:hAnsiTheme="minorHAnsi"/>
        </w:rPr>
        <w:t>is deposited in the</w:t>
      </w:r>
      <w:r>
        <w:rPr>
          <w:rFonts w:asciiTheme="minorHAnsi" w:hAnsiTheme="minorHAnsi"/>
        </w:rPr>
        <w:t xml:space="preserve"> GEO</w:t>
      </w:r>
      <w:r w:rsidR="004C0411">
        <w:rPr>
          <w:rFonts w:asciiTheme="minorHAnsi" w:hAnsiTheme="minorHAnsi"/>
        </w:rPr>
        <w:t xml:space="preserve"> Repository, accession </w:t>
      </w:r>
      <w:r w:rsidRPr="007F74FF">
        <w:rPr>
          <w:rFonts w:asciiTheme="minorHAnsi" w:hAnsiTheme="minorHAnsi"/>
        </w:rPr>
        <w:t>GSE144736</w:t>
      </w:r>
      <w:r>
        <w:rPr>
          <w:rFonts w:asciiTheme="minorHAnsi" w:hAnsiTheme="minorHAnsi"/>
        </w:rPr>
        <w:t xml:space="preserve">. </w:t>
      </w:r>
    </w:p>
    <w:p w14:paraId="203989C1" w14:textId="77777777" w:rsidR="00FF5ED7" w:rsidRDefault="00FF5ED7" w:rsidP="00FF5ED7">
      <w:pPr>
        <w:rPr>
          <w:rFonts w:asciiTheme="minorHAnsi" w:hAnsiTheme="minorHAnsi"/>
          <w:b/>
          <w:bCs/>
        </w:rPr>
      </w:pPr>
    </w:p>
    <w:p w14:paraId="1016CDFD" w14:textId="76457089" w:rsidR="00FA2253" w:rsidRDefault="003E24DF" w:rsidP="003E24D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639C5">
        <w:rPr>
          <w:rFonts w:asciiTheme="minorHAnsi" w:hAnsiTheme="minorHAnsi"/>
        </w:rPr>
        <w:t xml:space="preserve">With respect to </w:t>
      </w:r>
      <w:r w:rsidR="00D1176E" w:rsidRPr="005639C5">
        <w:rPr>
          <w:rFonts w:asciiTheme="minorHAnsi" w:hAnsiTheme="minorHAnsi"/>
        </w:rPr>
        <w:t>the tri-lineage and neural rosette differentiation studies</w:t>
      </w:r>
      <w:r w:rsidR="00526394">
        <w:rPr>
          <w:rFonts w:asciiTheme="minorHAnsi" w:hAnsiTheme="minorHAnsi"/>
        </w:rPr>
        <w:t xml:space="preserve"> (Figure </w:t>
      </w:r>
      <w:r w:rsidR="00933983">
        <w:rPr>
          <w:rFonts w:asciiTheme="minorHAnsi" w:hAnsiTheme="minorHAnsi"/>
        </w:rPr>
        <w:t xml:space="preserve">2 and Figure </w:t>
      </w:r>
      <w:r w:rsidR="00526394">
        <w:rPr>
          <w:rFonts w:asciiTheme="minorHAnsi" w:hAnsiTheme="minorHAnsi"/>
        </w:rPr>
        <w:t>3)</w:t>
      </w:r>
      <w:r w:rsidR="00D1176E" w:rsidRPr="005639C5">
        <w:rPr>
          <w:rFonts w:asciiTheme="minorHAnsi" w:hAnsiTheme="minorHAnsi"/>
        </w:rPr>
        <w:t xml:space="preserve">, we considered </w:t>
      </w:r>
      <w:r w:rsidR="00BC7624" w:rsidRPr="005639C5">
        <w:rPr>
          <w:rFonts w:asciiTheme="minorHAnsi" w:hAnsiTheme="minorHAnsi"/>
        </w:rPr>
        <w:t xml:space="preserve">biological replicates to be </w:t>
      </w:r>
      <w:r w:rsidR="00D1176E" w:rsidRPr="005639C5">
        <w:rPr>
          <w:rFonts w:asciiTheme="minorHAnsi" w:hAnsiTheme="minorHAnsi"/>
        </w:rPr>
        <w:t>clone</w:t>
      </w:r>
      <w:r w:rsidR="00BC7624" w:rsidRPr="005639C5">
        <w:rPr>
          <w:rFonts w:asciiTheme="minorHAnsi" w:hAnsiTheme="minorHAnsi"/>
        </w:rPr>
        <w:t>s from the same donor, a</w:t>
      </w:r>
      <w:r w:rsidR="00434A2B" w:rsidRPr="005639C5">
        <w:rPr>
          <w:rFonts w:asciiTheme="minorHAnsi" w:hAnsiTheme="minorHAnsi"/>
        </w:rPr>
        <w:t>n</w:t>
      </w:r>
      <w:r w:rsidR="00BC7624" w:rsidRPr="005639C5">
        <w:rPr>
          <w:rFonts w:asciiTheme="minorHAnsi" w:hAnsiTheme="minorHAnsi"/>
        </w:rPr>
        <w:t>d technical replicates to be distinct differentiations of the same clone.</w:t>
      </w:r>
      <w:r w:rsidR="00B33AE9" w:rsidRPr="005639C5">
        <w:rPr>
          <w:rFonts w:asciiTheme="minorHAnsi" w:hAnsiTheme="minorHAnsi"/>
        </w:rPr>
        <w:t xml:space="preserve"> Each lineage differentiation</w:t>
      </w:r>
      <w:r w:rsidR="00526394">
        <w:rPr>
          <w:rFonts w:asciiTheme="minorHAnsi" w:hAnsiTheme="minorHAnsi"/>
        </w:rPr>
        <w:t xml:space="preserve"> was performed at least 3 times for each clone.</w:t>
      </w:r>
    </w:p>
    <w:p w14:paraId="2EDB057E" w14:textId="3A6E0A13" w:rsidR="009272A2" w:rsidRDefault="009272A2" w:rsidP="003E24D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853EA4" w14:textId="6EE0F579" w:rsidR="00B33AE9" w:rsidRDefault="00B73B3A" w:rsidP="003E24D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w:t>
      </w:r>
      <w:r w:rsidR="00B33AE9">
        <w:rPr>
          <w:rFonts w:asciiTheme="minorHAnsi" w:hAnsiTheme="minorHAnsi"/>
        </w:rPr>
        <w:t>he FACS analysis of hiPSC to NPC differentiation</w:t>
      </w:r>
      <w:r>
        <w:rPr>
          <w:rFonts w:asciiTheme="minorHAnsi" w:hAnsiTheme="minorHAnsi"/>
        </w:rPr>
        <w:t xml:space="preserve"> (Supp</w:t>
      </w:r>
      <w:r w:rsidR="00247C46">
        <w:rPr>
          <w:rFonts w:asciiTheme="minorHAnsi" w:hAnsiTheme="minorHAnsi"/>
        </w:rPr>
        <w:t>.</w:t>
      </w:r>
      <w:r>
        <w:rPr>
          <w:rFonts w:asciiTheme="minorHAnsi" w:hAnsiTheme="minorHAnsi"/>
        </w:rPr>
        <w:t xml:space="preserve"> Figu</w:t>
      </w:r>
      <w:r w:rsidR="00247C46">
        <w:rPr>
          <w:rFonts w:asciiTheme="minorHAnsi" w:hAnsiTheme="minorHAnsi"/>
        </w:rPr>
        <w:t>re 2</w:t>
      </w:r>
      <w:r>
        <w:rPr>
          <w:rFonts w:asciiTheme="minorHAnsi" w:hAnsiTheme="minorHAnsi"/>
        </w:rPr>
        <w:t>)</w:t>
      </w:r>
      <w:r w:rsidR="00B33AE9">
        <w:rPr>
          <w:rFonts w:asciiTheme="minorHAnsi" w:hAnsiTheme="minorHAnsi"/>
        </w:rPr>
        <w:t xml:space="preserve">, </w:t>
      </w:r>
      <w:r w:rsidR="00247C46">
        <w:rPr>
          <w:rFonts w:asciiTheme="minorHAnsi" w:hAnsiTheme="minorHAnsi"/>
        </w:rPr>
        <w:t xml:space="preserve">a subset of </w:t>
      </w:r>
      <w:r w:rsidR="00B33AE9">
        <w:rPr>
          <w:rFonts w:asciiTheme="minorHAnsi" w:hAnsiTheme="minorHAnsi"/>
        </w:rPr>
        <w:t>3 hiPSC clones from 2 unique WT donors and 6 hiPSC clones from 3 unique</w:t>
      </w:r>
      <w:r w:rsidR="00C82ED8">
        <w:rPr>
          <w:rFonts w:asciiTheme="minorHAnsi" w:hAnsiTheme="minorHAnsi"/>
        </w:rPr>
        <w:t xml:space="preserve"> DEL</w:t>
      </w:r>
      <w:r w:rsidR="00B33AE9">
        <w:rPr>
          <w:rFonts w:asciiTheme="minorHAnsi" w:hAnsiTheme="minorHAnsi"/>
        </w:rPr>
        <w:t xml:space="preserve"> donors were included. </w:t>
      </w:r>
      <w:r w:rsidR="007B4CAB">
        <w:rPr>
          <w:rFonts w:asciiTheme="minorHAnsi" w:hAnsiTheme="minorHAnsi"/>
        </w:rPr>
        <w:t xml:space="preserve">The differentiation, staining, and FACS </w:t>
      </w:r>
      <w:r w:rsidR="005D0B43">
        <w:rPr>
          <w:rFonts w:asciiTheme="minorHAnsi" w:hAnsiTheme="minorHAnsi"/>
        </w:rPr>
        <w:t>were</w:t>
      </w:r>
      <w:r w:rsidR="007B4CAB">
        <w:rPr>
          <w:rFonts w:asciiTheme="minorHAnsi" w:hAnsiTheme="minorHAnsi"/>
        </w:rPr>
        <w:t xml:space="preserve"> performed once. </w:t>
      </w:r>
    </w:p>
    <w:p w14:paraId="3BA35A95" w14:textId="04D6DCFA" w:rsidR="007B4CAB" w:rsidRDefault="007B4CAB" w:rsidP="003E24D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BC08621" w14:textId="0C90D680" w:rsidR="00351E26" w:rsidRPr="007A6BA0" w:rsidRDefault="005D0B43" w:rsidP="003E24D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A6BA0">
        <w:rPr>
          <w:rFonts w:asciiTheme="minorHAnsi" w:hAnsiTheme="minorHAnsi"/>
        </w:rPr>
        <w:t>W</w:t>
      </w:r>
      <w:r w:rsidR="007B4CAB" w:rsidRPr="007A6BA0">
        <w:rPr>
          <w:rFonts w:asciiTheme="minorHAnsi" w:hAnsiTheme="minorHAnsi"/>
        </w:rPr>
        <w:t>ith respect to quantifying the mitotic index of the differentiated</w:t>
      </w:r>
      <w:r w:rsidRPr="007A6BA0">
        <w:rPr>
          <w:rFonts w:asciiTheme="minorHAnsi" w:hAnsiTheme="minorHAnsi"/>
        </w:rPr>
        <w:t xml:space="preserve"> WT and DEL</w:t>
      </w:r>
      <w:r w:rsidR="007B4CAB" w:rsidRPr="007A6BA0">
        <w:rPr>
          <w:rFonts w:asciiTheme="minorHAnsi" w:hAnsiTheme="minorHAnsi"/>
        </w:rPr>
        <w:t xml:space="preserve"> NPCs</w:t>
      </w:r>
      <w:r w:rsidR="00933983">
        <w:rPr>
          <w:rFonts w:asciiTheme="minorHAnsi" w:hAnsiTheme="minorHAnsi"/>
        </w:rPr>
        <w:t xml:space="preserve"> (Supp. Figure 4)</w:t>
      </w:r>
      <w:r w:rsidR="007B4CAB" w:rsidRPr="007A6BA0">
        <w:rPr>
          <w:rFonts w:asciiTheme="minorHAnsi" w:hAnsiTheme="minorHAnsi"/>
        </w:rPr>
        <w:t xml:space="preserve">, </w:t>
      </w:r>
      <w:r w:rsidRPr="007A6BA0">
        <w:rPr>
          <w:rFonts w:asciiTheme="minorHAnsi" w:hAnsiTheme="minorHAnsi"/>
        </w:rPr>
        <w:t xml:space="preserve">every clone which was differentiated into a neural rosette was stained and at least three images were taken and quantified per clone. </w:t>
      </w:r>
      <w:r w:rsidR="00351E26" w:rsidRPr="007A6BA0">
        <w:rPr>
          <w:rFonts w:asciiTheme="minorHAnsi" w:hAnsiTheme="minorHAnsi"/>
        </w:rPr>
        <w:t xml:space="preserve">Taken together, replicates were as follows: </w:t>
      </w:r>
    </w:p>
    <w:p w14:paraId="4088CCFC" w14:textId="77777777" w:rsidR="00EF562F" w:rsidRPr="007A6BA0" w:rsidRDefault="00EF562F" w:rsidP="003E24D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A6BA0">
        <w:rPr>
          <w:rFonts w:asciiTheme="minorHAnsi" w:hAnsiTheme="minorHAnsi"/>
        </w:rPr>
        <w:t>Int- (WT: 7 clones over 21 images, DEL: 13 clones over 48 images)</w:t>
      </w:r>
    </w:p>
    <w:p w14:paraId="0A2EA945" w14:textId="5C63CD0F" w:rsidR="00D42EAE" w:rsidRPr="007A6BA0" w:rsidRDefault="00EF562F" w:rsidP="003E24D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A6BA0">
        <w:rPr>
          <w:rFonts w:asciiTheme="minorHAnsi" w:hAnsiTheme="minorHAnsi"/>
        </w:rPr>
        <w:t>Int+ (WT: 1 clone over 3 images, DEL: 21 clones over 87 images)</w:t>
      </w:r>
    </w:p>
    <w:p w14:paraId="7BBEAA7D" w14:textId="77777777" w:rsidR="00EF562F" w:rsidRDefault="00EF562F" w:rsidP="003E24D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bookmarkStart w:id="0" w:name="_GoBack"/>
      <w:bookmarkEnd w:id="0"/>
    </w:p>
    <w:p w14:paraId="6066339D" w14:textId="6E35D1B0" w:rsidR="009272A2" w:rsidRPr="00125190" w:rsidRDefault="009272A2" w:rsidP="003E24D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Finally, information describing the reprogramming and integration status of every clone included in this resource is resented in Supplemental Table 2.</w:t>
      </w:r>
    </w:p>
    <w:p w14:paraId="423DA177" w14:textId="42609CDB" w:rsidR="00B124CC" w:rsidRPr="00505C51" w:rsidRDefault="0015519A" w:rsidP="00FF5ED7">
      <w:pPr>
        <w:rPr>
          <w:rFonts w:asciiTheme="minorHAnsi" w:hAnsiTheme="minorHAnsi"/>
          <w:sz w:val="22"/>
          <w:szCs w:val="22"/>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35163991" w:rsidR="00FF6CD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0AB4D30" w14:textId="77777777" w:rsidR="00400DBF" w:rsidRPr="00505C51" w:rsidRDefault="00400DBF" w:rsidP="00125190">
      <w:pPr>
        <w:rPr>
          <w:rFonts w:asciiTheme="minorHAnsi" w:hAnsiTheme="minorHAnsi"/>
          <w:sz w:val="22"/>
          <w:szCs w:val="22"/>
          <w:lang w:val="en-GB"/>
        </w:rPr>
      </w:pPr>
    </w:p>
    <w:p w14:paraId="5893A86E" w14:textId="6E2FC4A1" w:rsidR="006B3755" w:rsidRDefault="006B375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w:t>
      </w:r>
      <w:r w:rsidR="006E7E60">
        <w:rPr>
          <w:rFonts w:asciiTheme="minorHAnsi" w:hAnsiTheme="minorHAnsi"/>
          <w:sz w:val="22"/>
          <w:szCs w:val="22"/>
        </w:rPr>
        <w:t xml:space="preserve">analysis methods for transcriptomic differential expression analyses are described in the </w:t>
      </w:r>
      <w:r w:rsidR="00933983">
        <w:rPr>
          <w:rFonts w:asciiTheme="minorHAnsi" w:hAnsiTheme="minorHAnsi"/>
          <w:sz w:val="22"/>
          <w:szCs w:val="22"/>
        </w:rPr>
        <w:t>M</w:t>
      </w:r>
      <w:r w:rsidR="006E7E60">
        <w:rPr>
          <w:rFonts w:asciiTheme="minorHAnsi" w:hAnsiTheme="minorHAnsi"/>
          <w:sz w:val="22"/>
          <w:szCs w:val="22"/>
        </w:rPr>
        <w:t>ethods section</w:t>
      </w:r>
      <w:r w:rsidR="00247C46">
        <w:rPr>
          <w:rFonts w:asciiTheme="minorHAnsi" w:hAnsiTheme="minorHAnsi"/>
          <w:sz w:val="22"/>
          <w:szCs w:val="22"/>
        </w:rPr>
        <w:t xml:space="preserve"> titled</w:t>
      </w:r>
      <w:r w:rsidR="006E7E60">
        <w:rPr>
          <w:rFonts w:asciiTheme="minorHAnsi" w:hAnsiTheme="minorHAnsi"/>
          <w:sz w:val="22"/>
          <w:szCs w:val="22"/>
        </w:rPr>
        <w:t xml:space="preserve"> “</w:t>
      </w:r>
      <w:r w:rsidR="006E7E60" w:rsidRPr="006E7E60">
        <w:rPr>
          <w:rFonts w:asciiTheme="minorHAnsi" w:hAnsiTheme="minorHAnsi"/>
          <w:sz w:val="22"/>
          <w:szCs w:val="22"/>
        </w:rPr>
        <w:t>Assessment of the Impact of Reprogramming Factor Integration</w:t>
      </w:r>
      <w:r w:rsidR="006E7E60">
        <w:rPr>
          <w:rFonts w:asciiTheme="minorHAnsi" w:hAnsiTheme="minorHAnsi"/>
          <w:sz w:val="22"/>
          <w:szCs w:val="22"/>
        </w:rPr>
        <w:t xml:space="preserve">”. </w:t>
      </w:r>
      <w:r w:rsidR="00247C46">
        <w:rPr>
          <w:rFonts w:asciiTheme="minorHAnsi" w:hAnsiTheme="minorHAnsi"/>
          <w:sz w:val="22"/>
          <w:szCs w:val="22"/>
        </w:rPr>
        <w:t xml:space="preserve"> </w:t>
      </w:r>
      <w:r w:rsidR="006E7E60">
        <w:rPr>
          <w:rFonts w:asciiTheme="minorHAnsi" w:hAnsiTheme="minorHAnsi"/>
          <w:sz w:val="22"/>
          <w:szCs w:val="22"/>
        </w:rPr>
        <w:t xml:space="preserve">In short, </w:t>
      </w:r>
      <w:r w:rsidR="006E7E60" w:rsidRPr="006E7E60">
        <w:rPr>
          <w:rFonts w:asciiTheme="minorHAnsi" w:hAnsiTheme="minorHAnsi"/>
          <w:sz w:val="22"/>
          <w:szCs w:val="22"/>
        </w:rPr>
        <w:t xml:space="preserve">reported p-values represent FDRs calculated using Benjamini-Hochberg multiple hypothesis testing correction provided by </w:t>
      </w:r>
      <w:r w:rsidR="006E7E60">
        <w:rPr>
          <w:rFonts w:asciiTheme="minorHAnsi" w:hAnsiTheme="minorHAnsi"/>
          <w:sz w:val="22"/>
          <w:szCs w:val="22"/>
        </w:rPr>
        <w:t xml:space="preserve">the DESeq2 pipeline, which implements a Wald test for hypothesis testing. </w:t>
      </w:r>
      <w:r w:rsidR="006E7E60" w:rsidRPr="006E7E60">
        <w:rPr>
          <w:rFonts w:asciiTheme="minorHAnsi" w:hAnsiTheme="minorHAnsi"/>
          <w:sz w:val="22"/>
          <w:szCs w:val="22"/>
        </w:rPr>
        <w:t>The threshold for gene significance was set at 0.05.</w:t>
      </w:r>
    </w:p>
    <w:p w14:paraId="532782F4" w14:textId="55044417" w:rsidR="0090608B" w:rsidRDefault="0090608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FB50B36" w14:textId="015A90D2" w:rsidR="0016720B" w:rsidRDefault="009A678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Gene Ontology Enrichment in Fig</w:t>
      </w:r>
      <w:r w:rsidR="004C68E6">
        <w:rPr>
          <w:rFonts w:asciiTheme="minorHAnsi" w:hAnsiTheme="minorHAnsi"/>
          <w:sz w:val="22"/>
          <w:szCs w:val="22"/>
        </w:rPr>
        <w:t>ure</w:t>
      </w:r>
      <w:r>
        <w:rPr>
          <w:rFonts w:asciiTheme="minorHAnsi" w:hAnsiTheme="minorHAnsi"/>
          <w:sz w:val="22"/>
          <w:szCs w:val="22"/>
        </w:rPr>
        <w:t xml:space="preserve"> 6 is performed by DAVID. Plotted p-values represent unadjusted p-values calculated by the </w:t>
      </w:r>
      <w:r w:rsidR="007C0686">
        <w:rPr>
          <w:rFonts w:asciiTheme="minorHAnsi" w:hAnsiTheme="minorHAnsi"/>
          <w:sz w:val="22"/>
          <w:szCs w:val="22"/>
        </w:rPr>
        <w:t>DAVID implementation</w:t>
      </w:r>
      <w:r>
        <w:rPr>
          <w:rFonts w:asciiTheme="minorHAnsi" w:hAnsiTheme="minorHAnsi"/>
          <w:sz w:val="22"/>
          <w:szCs w:val="22"/>
        </w:rPr>
        <w:t xml:space="preserve"> of a modified Fisher Exact test. In this figure, colo</w:t>
      </w:r>
      <w:r w:rsidR="00247C46">
        <w:rPr>
          <w:rFonts w:asciiTheme="minorHAnsi" w:hAnsiTheme="minorHAnsi"/>
          <w:sz w:val="22"/>
          <w:szCs w:val="22"/>
        </w:rPr>
        <w:t>r is  used to indicate the bar</w:t>
      </w:r>
      <w:r>
        <w:rPr>
          <w:rFonts w:asciiTheme="minorHAnsi" w:hAnsiTheme="minorHAnsi"/>
          <w:sz w:val="22"/>
          <w:szCs w:val="22"/>
        </w:rPr>
        <w:t xml:space="preserve"> that is significant by Bonferroni-adjusted p-value.</w:t>
      </w:r>
    </w:p>
    <w:p w14:paraId="4DD36C0F" w14:textId="77777777" w:rsidR="0016720B" w:rsidRDefault="0016720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D2F7EC2" w14:textId="7ADB7B9A" w:rsidR="00D523AF" w:rsidRDefault="006E7E6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w:t>
      </w:r>
      <w:r w:rsidR="0016076F">
        <w:rPr>
          <w:rFonts w:asciiTheme="minorHAnsi" w:hAnsiTheme="minorHAnsi"/>
          <w:sz w:val="22"/>
          <w:szCs w:val="22"/>
        </w:rPr>
        <w:t xml:space="preserve">hypothesis test implemented in </w:t>
      </w:r>
      <w:r>
        <w:rPr>
          <w:rFonts w:asciiTheme="minorHAnsi" w:hAnsiTheme="minorHAnsi"/>
          <w:sz w:val="22"/>
          <w:szCs w:val="22"/>
        </w:rPr>
        <w:t>Supp</w:t>
      </w:r>
      <w:r w:rsidR="00933983">
        <w:rPr>
          <w:rFonts w:asciiTheme="minorHAnsi" w:hAnsiTheme="minorHAnsi"/>
          <w:sz w:val="22"/>
          <w:szCs w:val="22"/>
        </w:rPr>
        <w:t>.</w:t>
      </w:r>
      <w:r>
        <w:rPr>
          <w:rFonts w:asciiTheme="minorHAnsi" w:hAnsiTheme="minorHAnsi"/>
          <w:sz w:val="22"/>
          <w:szCs w:val="22"/>
        </w:rPr>
        <w:t xml:space="preserve"> Figure 4</w:t>
      </w:r>
      <w:r w:rsidR="0016076F">
        <w:rPr>
          <w:rFonts w:asciiTheme="minorHAnsi" w:hAnsiTheme="minorHAnsi"/>
          <w:sz w:val="22"/>
          <w:szCs w:val="22"/>
        </w:rPr>
        <w:t xml:space="preserve">, panel A was </w:t>
      </w:r>
      <w:r w:rsidR="00B94949">
        <w:rPr>
          <w:rFonts w:asciiTheme="minorHAnsi" w:hAnsiTheme="minorHAnsi"/>
          <w:sz w:val="22"/>
          <w:szCs w:val="22"/>
        </w:rPr>
        <w:t xml:space="preserve">the Sidak multiple comparisons test </w:t>
      </w:r>
      <w:r w:rsidR="0016076F">
        <w:rPr>
          <w:rFonts w:asciiTheme="minorHAnsi" w:hAnsiTheme="minorHAnsi"/>
          <w:sz w:val="22"/>
          <w:szCs w:val="22"/>
        </w:rPr>
        <w:t>performed by GraphPad Prism v7.04</w:t>
      </w:r>
      <w:r w:rsidR="00B94949">
        <w:rPr>
          <w:rFonts w:asciiTheme="minorHAnsi" w:hAnsiTheme="minorHAnsi"/>
          <w:sz w:val="22"/>
          <w:szCs w:val="22"/>
        </w:rPr>
        <w:t xml:space="preserve">. </w:t>
      </w:r>
      <w:r w:rsidR="00D523AF">
        <w:rPr>
          <w:rFonts w:asciiTheme="minorHAnsi" w:hAnsiTheme="minorHAnsi"/>
          <w:sz w:val="22"/>
          <w:szCs w:val="22"/>
        </w:rPr>
        <w:t xml:space="preserve">The means for each group are as follows: </w:t>
      </w:r>
    </w:p>
    <w:p w14:paraId="60550BF5" w14:textId="1F0D8C2B" w:rsidR="00D523AF" w:rsidRDefault="00D523A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1" w:name="_Hlk39435414"/>
      <w:r>
        <w:rPr>
          <w:rFonts w:asciiTheme="minorHAnsi" w:hAnsiTheme="minorHAnsi"/>
          <w:sz w:val="22"/>
          <w:szCs w:val="22"/>
        </w:rPr>
        <w:t>Int-, WT: 2.43</w:t>
      </w:r>
    </w:p>
    <w:p w14:paraId="51B38EF9" w14:textId="65C55509" w:rsidR="00D523AF" w:rsidRDefault="00D523A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Int-, DEL: 2.15</w:t>
      </w:r>
    </w:p>
    <w:p w14:paraId="78F75D30" w14:textId="0617FA93" w:rsidR="00D523AF" w:rsidRDefault="00D523A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Int+, WT: 0.81</w:t>
      </w:r>
    </w:p>
    <w:p w14:paraId="6DE73438" w14:textId="3A4A88AB" w:rsidR="00D523AF" w:rsidRDefault="00D523A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Int+, DEL: 3.18</w:t>
      </w:r>
    </w:p>
    <w:bookmarkEnd w:id="1"/>
    <w:p w14:paraId="5869EA33" w14:textId="77777777" w:rsidR="00D523AF" w:rsidRDefault="00D523A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C2F9395" w14:textId="2565851A" w:rsidR="006E7E60" w:rsidRDefault="00B9494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w:t>
      </w:r>
      <w:r w:rsidR="00D523AF">
        <w:rPr>
          <w:rFonts w:asciiTheme="minorHAnsi" w:hAnsiTheme="minorHAnsi"/>
          <w:sz w:val="22"/>
          <w:szCs w:val="22"/>
        </w:rPr>
        <w:t>, as well as the p-value and value of n,</w:t>
      </w:r>
      <w:r>
        <w:rPr>
          <w:rFonts w:asciiTheme="minorHAnsi" w:hAnsiTheme="minorHAnsi"/>
          <w:sz w:val="22"/>
          <w:szCs w:val="22"/>
        </w:rPr>
        <w:t xml:space="preserve"> is found in the figure legend.</w:t>
      </w:r>
    </w:p>
    <w:p w14:paraId="7832C1D1" w14:textId="4E425FB1" w:rsidR="00B94949" w:rsidRDefault="00B9494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C9FEA3E" w14:textId="724A9DCF" w:rsidR="006E7E60" w:rsidRDefault="00B9494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error bars are SEM.</w:t>
      </w:r>
    </w:p>
    <w:p w14:paraId="707D4C05" w14:textId="701BD129" w:rsidR="0015519A" w:rsidRDefault="0015519A" w:rsidP="00550F13">
      <w:pPr>
        <w:rPr>
          <w:rFonts w:asciiTheme="minorHAnsi" w:hAnsiTheme="minorHAnsi"/>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4343FC54" w14:textId="77777777" w:rsidR="00665346" w:rsidRDefault="00665346">
      <w:pPr>
        <w:rPr>
          <w:rFonts w:asciiTheme="minorHAnsi" w:hAnsiTheme="minorHAnsi"/>
          <w:b/>
          <w:sz w:val="22"/>
          <w:szCs w:val="22"/>
        </w:rPr>
      </w:pPr>
      <w:r>
        <w:rPr>
          <w:rFonts w:asciiTheme="minorHAnsi" w:hAnsiTheme="minorHAnsi"/>
          <w:b/>
          <w:sz w:val="22"/>
          <w:szCs w:val="22"/>
        </w:rPr>
        <w:br w:type="page"/>
      </w:r>
    </w:p>
    <w:p w14:paraId="5E6492F0" w14:textId="383E25FC" w:rsidR="008669DA" w:rsidRPr="00505C51" w:rsidRDefault="008669DA" w:rsidP="00FF5ED7">
      <w:pPr>
        <w:rPr>
          <w:rFonts w:asciiTheme="minorHAnsi" w:hAnsiTheme="minorHAnsi"/>
          <w:b/>
          <w:sz w:val="22"/>
          <w:szCs w:val="22"/>
        </w:rPr>
      </w:pPr>
      <w:r w:rsidRPr="00505C51">
        <w:rPr>
          <w:rFonts w:asciiTheme="minorHAnsi" w:hAnsiTheme="minorHAnsi"/>
          <w:b/>
          <w:sz w:val="22"/>
          <w:szCs w:val="22"/>
        </w:rPr>
        <w:lastRenderedPageBreak/>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36BCF84A"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A8DFE29" w14:textId="77777777" w:rsidR="00400DBF" w:rsidRDefault="00400DBF" w:rsidP="00FF5ED7">
      <w:pPr>
        <w:rPr>
          <w:rFonts w:asciiTheme="minorHAnsi" w:hAnsiTheme="minorHAnsi"/>
          <w:sz w:val="22"/>
          <w:szCs w:val="22"/>
          <w:lang w:val="en-GB"/>
        </w:rPr>
      </w:pPr>
    </w:p>
    <w:p w14:paraId="1BE90311" w14:textId="13B923A0" w:rsidR="00BC3CCE" w:rsidRDefault="0090608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the analyses in Figure 4, samples were grouped into </w:t>
      </w:r>
      <w:r w:rsidR="003A3B00">
        <w:rPr>
          <w:rFonts w:asciiTheme="minorHAnsi" w:hAnsiTheme="minorHAnsi"/>
          <w:sz w:val="22"/>
          <w:szCs w:val="22"/>
        </w:rPr>
        <w:t>Int+</w:t>
      </w:r>
      <w:r>
        <w:rPr>
          <w:rFonts w:asciiTheme="minorHAnsi" w:hAnsiTheme="minorHAnsi"/>
          <w:sz w:val="22"/>
          <w:szCs w:val="22"/>
        </w:rPr>
        <w:t xml:space="preserve"> and </w:t>
      </w:r>
      <w:r w:rsidR="003A3B00">
        <w:rPr>
          <w:rFonts w:asciiTheme="minorHAnsi" w:hAnsiTheme="minorHAnsi"/>
          <w:sz w:val="22"/>
          <w:szCs w:val="22"/>
        </w:rPr>
        <w:t>Int-</w:t>
      </w:r>
      <w:r>
        <w:rPr>
          <w:rFonts w:asciiTheme="minorHAnsi" w:hAnsiTheme="minorHAnsi"/>
          <w:sz w:val="22"/>
          <w:szCs w:val="22"/>
        </w:rPr>
        <w:t xml:space="preserve"> groups to analyze the effects of integration on the sample.</w:t>
      </w:r>
      <w:r w:rsidR="0016720B">
        <w:rPr>
          <w:rFonts w:asciiTheme="minorHAnsi" w:hAnsiTheme="minorHAnsi"/>
          <w:sz w:val="22"/>
          <w:szCs w:val="22"/>
        </w:rPr>
        <w:t xml:space="preserve"> Batch variables, like patient CNV status, were accounted for in model design, as is described in the methods section “</w:t>
      </w:r>
      <w:r w:rsidR="0016720B" w:rsidRPr="0016720B">
        <w:rPr>
          <w:rFonts w:asciiTheme="minorHAnsi" w:hAnsiTheme="minorHAnsi"/>
          <w:sz w:val="22"/>
          <w:szCs w:val="22"/>
        </w:rPr>
        <w:t>Assessment of the Impact of Reprogramming Factor Integration</w:t>
      </w:r>
      <w:r w:rsidR="0016720B">
        <w:rPr>
          <w:rFonts w:asciiTheme="minorHAnsi" w:hAnsiTheme="minorHAnsi"/>
          <w:sz w:val="22"/>
          <w:szCs w:val="22"/>
        </w:rPr>
        <w:t>”.</w:t>
      </w:r>
    </w:p>
    <w:p w14:paraId="178CE772" w14:textId="1397BC49" w:rsidR="0090608B" w:rsidRDefault="0090608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C7C51C7" w14:textId="6BFC5331" w:rsidR="0090608B" w:rsidRPr="00505C51" w:rsidRDefault="0090608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the analyses in Figure </w:t>
      </w:r>
      <w:r w:rsidR="0016720B">
        <w:rPr>
          <w:rFonts w:asciiTheme="minorHAnsi" w:hAnsiTheme="minorHAnsi"/>
          <w:sz w:val="22"/>
          <w:szCs w:val="22"/>
        </w:rPr>
        <w:t>6</w:t>
      </w:r>
      <w:r>
        <w:rPr>
          <w:rFonts w:asciiTheme="minorHAnsi" w:hAnsiTheme="minorHAnsi"/>
          <w:sz w:val="22"/>
          <w:szCs w:val="22"/>
        </w:rPr>
        <w:t xml:space="preserve">, samples were grouped </w:t>
      </w:r>
      <w:r w:rsidR="0016720B">
        <w:rPr>
          <w:rFonts w:asciiTheme="minorHAnsi" w:hAnsiTheme="minorHAnsi"/>
          <w:sz w:val="22"/>
          <w:szCs w:val="22"/>
        </w:rPr>
        <w:t xml:space="preserve">according to patient CNV status, as described in the </w:t>
      </w:r>
      <w:r w:rsidR="00AA69B0">
        <w:rPr>
          <w:rFonts w:asciiTheme="minorHAnsi" w:hAnsiTheme="minorHAnsi"/>
          <w:sz w:val="22"/>
          <w:szCs w:val="22"/>
        </w:rPr>
        <w:t>M</w:t>
      </w:r>
      <w:r w:rsidR="0016720B">
        <w:rPr>
          <w:rFonts w:asciiTheme="minorHAnsi" w:hAnsiTheme="minorHAnsi"/>
          <w:sz w:val="22"/>
          <w:szCs w:val="22"/>
        </w:rPr>
        <w:t>ethods section “Differential Expression Analysis”</w:t>
      </w:r>
      <w:r>
        <w:rPr>
          <w:rFonts w:asciiTheme="minorHAnsi" w:hAnsiTheme="minorHAnsi"/>
          <w:sz w:val="22"/>
          <w:szCs w:val="22"/>
        </w:rPr>
        <w:t>.</w:t>
      </w:r>
      <w:r w:rsidR="0016720B">
        <w:rPr>
          <w:rFonts w:asciiTheme="minorHAnsi" w:hAnsiTheme="minorHAnsi"/>
          <w:sz w:val="22"/>
          <w:szCs w:val="22"/>
        </w:rPr>
        <w:t xml:space="preserve"> </w:t>
      </w:r>
      <w:r>
        <w:rPr>
          <w:rFonts w:asciiTheme="minorHAnsi" w:hAnsiTheme="minorHAnsi"/>
          <w:sz w:val="22"/>
          <w:szCs w:val="22"/>
        </w:rPr>
        <w:t xml:space="preserve">Masking was not used in our experimental analysis as knowledge of patient origin, integration status, and CNV status were necessary for assignation of samples to groups and interpretation of fold changes during analysis.  </w:t>
      </w:r>
    </w:p>
    <w:p w14:paraId="2D71AF25" w14:textId="77777777" w:rsidR="00BB55EC" w:rsidRPr="00FF5ED7" w:rsidRDefault="00BB55EC" w:rsidP="00FF5ED7">
      <w:pPr>
        <w:rPr>
          <w:rFonts w:asciiTheme="minorHAnsi" w:hAnsiTheme="minorHAnsi"/>
          <w:b/>
        </w:rPr>
      </w:pPr>
    </w:p>
    <w:p w14:paraId="3F763FF4" w14:textId="77777777" w:rsidR="00665346" w:rsidRDefault="00665346">
      <w:pPr>
        <w:rPr>
          <w:rFonts w:asciiTheme="minorHAnsi" w:hAnsiTheme="minorHAnsi"/>
          <w:b/>
          <w:sz w:val="22"/>
          <w:szCs w:val="22"/>
        </w:rPr>
      </w:pPr>
      <w:r>
        <w:rPr>
          <w:rFonts w:asciiTheme="minorHAnsi" w:hAnsiTheme="minorHAnsi"/>
          <w:b/>
          <w:sz w:val="22"/>
          <w:szCs w:val="22"/>
        </w:rPr>
        <w:br w:type="page"/>
      </w:r>
    </w:p>
    <w:p w14:paraId="0D4BB61E" w14:textId="2233FCCE" w:rsidR="00877644" w:rsidRPr="00505C51" w:rsidRDefault="00FF5ED7" w:rsidP="00877644">
      <w:pPr>
        <w:rPr>
          <w:rFonts w:asciiTheme="minorHAnsi" w:hAnsiTheme="minorHAnsi"/>
          <w:b/>
          <w:sz w:val="22"/>
          <w:szCs w:val="22"/>
        </w:rPr>
      </w:pPr>
      <w:r w:rsidRPr="00505C51">
        <w:rPr>
          <w:rFonts w:asciiTheme="minorHAnsi" w:hAnsiTheme="minorHAnsi"/>
          <w:b/>
          <w:sz w:val="22"/>
          <w:szCs w:val="22"/>
        </w:rPr>
        <w:lastRenderedPageBreak/>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045C251E"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E08A88B" w14:textId="77777777" w:rsidR="00400DBF" w:rsidRDefault="00400DBF" w:rsidP="00A62B52">
      <w:pPr>
        <w:rPr>
          <w:rFonts w:asciiTheme="minorHAnsi" w:hAnsiTheme="minorHAnsi"/>
          <w:sz w:val="22"/>
          <w:szCs w:val="22"/>
        </w:rPr>
      </w:pPr>
    </w:p>
    <w:p w14:paraId="3B6E60A6" w14:textId="0B7E9714" w:rsidR="00BC3CCE" w:rsidRDefault="0090608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B21A5">
        <w:rPr>
          <w:rFonts w:asciiTheme="minorHAnsi" w:hAnsiTheme="minorHAnsi"/>
          <w:sz w:val="22"/>
          <w:szCs w:val="22"/>
        </w:rPr>
        <w:t>We have provided addition</w:t>
      </w:r>
      <w:r w:rsidR="00842FD3">
        <w:rPr>
          <w:rFonts w:asciiTheme="minorHAnsi" w:hAnsiTheme="minorHAnsi"/>
          <w:sz w:val="22"/>
          <w:szCs w:val="22"/>
        </w:rPr>
        <w:t>al metadata for each hiPSC clone</w:t>
      </w:r>
      <w:r w:rsidRPr="007B21A5">
        <w:rPr>
          <w:rFonts w:asciiTheme="minorHAnsi" w:hAnsiTheme="minorHAnsi"/>
          <w:sz w:val="22"/>
          <w:szCs w:val="22"/>
        </w:rPr>
        <w:t xml:space="preserve"> in </w:t>
      </w:r>
      <w:r w:rsidR="00842FD3">
        <w:rPr>
          <w:rFonts w:asciiTheme="minorHAnsi" w:hAnsiTheme="minorHAnsi"/>
          <w:sz w:val="22"/>
          <w:szCs w:val="22"/>
        </w:rPr>
        <w:t>the Supplementary Tables, provided as Excel files.</w:t>
      </w:r>
    </w:p>
    <w:p w14:paraId="442E52B6" w14:textId="11F5FF0B" w:rsidR="00A93BBA" w:rsidRDefault="00A93BB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546089D" w14:textId="7C74B866" w:rsidR="00A93BBA" w:rsidRDefault="00842FD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RNAseq data is available in the GEO repository, accession GS</w:t>
      </w:r>
      <w:r w:rsidRPr="007F74FF">
        <w:rPr>
          <w:rFonts w:asciiTheme="minorHAnsi" w:hAnsiTheme="minorHAnsi"/>
        </w:rPr>
        <w:t>E144736</w:t>
      </w:r>
      <w:r>
        <w:rPr>
          <w:rFonts w:asciiTheme="minorHAnsi" w:hAnsiTheme="minorHAnsi"/>
        </w:rPr>
        <w:t>.</w:t>
      </w:r>
    </w:p>
    <w:p w14:paraId="49031F2A" w14:textId="77777777" w:rsidR="00A93BBA" w:rsidRDefault="00A93BB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36A2EA7" w14:textId="0676ADCB" w:rsidR="00A93BBA" w:rsidRPr="00505C51" w:rsidRDefault="00A93BBA" w:rsidP="00A93BB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code used for </w:t>
      </w:r>
      <w:r w:rsidRPr="00A93BBA">
        <w:rPr>
          <w:rFonts w:asciiTheme="minorHAnsi" w:hAnsiTheme="minorHAnsi"/>
          <w:sz w:val="22"/>
          <w:szCs w:val="22"/>
        </w:rPr>
        <w:t>bioinformatic analyses in this paper</w:t>
      </w:r>
      <w:r>
        <w:rPr>
          <w:rFonts w:asciiTheme="minorHAnsi" w:hAnsiTheme="minorHAnsi"/>
          <w:sz w:val="22"/>
          <w:szCs w:val="22"/>
        </w:rPr>
        <w:t xml:space="preserve"> is </w:t>
      </w:r>
      <w:r w:rsidRPr="00A93BBA">
        <w:rPr>
          <w:rFonts w:asciiTheme="minorHAnsi" w:hAnsiTheme="minorHAnsi"/>
          <w:sz w:val="22"/>
          <w:szCs w:val="22"/>
        </w:rPr>
        <w:t>available at www.github.com/kmuench/16p_resource (DOI: 10.5281/zenodo.1948176).</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F41DE" w14:textId="77777777" w:rsidR="00513FF3" w:rsidRDefault="00513FF3" w:rsidP="004215FE">
      <w:r>
        <w:separator/>
      </w:r>
    </w:p>
  </w:endnote>
  <w:endnote w:type="continuationSeparator" w:id="0">
    <w:p w14:paraId="23A11677" w14:textId="77777777" w:rsidR="00513FF3" w:rsidRDefault="00513FF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9E5532">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D6045" w14:textId="77777777" w:rsidR="00513FF3" w:rsidRDefault="00513FF3" w:rsidP="004215FE">
      <w:r>
        <w:separator/>
      </w:r>
    </w:p>
  </w:footnote>
  <w:footnote w:type="continuationSeparator" w:id="0">
    <w:p w14:paraId="279412F6" w14:textId="77777777" w:rsidR="00513FF3" w:rsidRDefault="00513FF3"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1752"/>
    <w:rsid w:val="00022DC0"/>
    <w:rsid w:val="00062DBF"/>
    <w:rsid w:val="00083FE8"/>
    <w:rsid w:val="0009444E"/>
    <w:rsid w:val="0009520A"/>
    <w:rsid w:val="000A32A6"/>
    <w:rsid w:val="000A38BC"/>
    <w:rsid w:val="000B2AEA"/>
    <w:rsid w:val="000C4C4F"/>
    <w:rsid w:val="000C773F"/>
    <w:rsid w:val="000D14EE"/>
    <w:rsid w:val="000D62F9"/>
    <w:rsid w:val="000F1FD2"/>
    <w:rsid w:val="000F64EE"/>
    <w:rsid w:val="00100F97"/>
    <w:rsid w:val="001019CD"/>
    <w:rsid w:val="00103305"/>
    <w:rsid w:val="00123638"/>
    <w:rsid w:val="00125190"/>
    <w:rsid w:val="00133662"/>
    <w:rsid w:val="00133907"/>
    <w:rsid w:val="00146DE9"/>
    <w:rsid w:val="0015519A"/>
    <w:rsid w:val="0016076F"/>
    <w:rsid w:val="001618D5"/>
    <w:rsid w:val="0016720B"/>
    <w:rsid w:val="00175192"/>
    <w:rsid w:val="001E1D59"/>
    <w:rsid w:val="001E7021"/>
    <w:rsid w:val="00212F30"/>
    <w:rsid w:val="00217B9E"/>
    <w:rsid w:val="002336C6"/>
    <w:rsid w:val="00241081"/>
    <w:rsid w:val="00247C46"/>
    <w:rsid w:val="00266462"/>
    <w:rsid w:val="002A068D"/>
    <w:rsid w:val="002A0ED1"/>
    <w:rsid w:val="002A7487"/>
    <w:rsid w:val="002C744D"/>
    <w:rsid w:val="00302353"/>
    <w:rsid w:val="00307F5D"/>
    <w:rsid w:val="003248ED"/>
    <w:rsid w:val="00351E26"/>
    <w:rsid w:val="00370080"/>
    <w:rsid w:val="00395104"/>
    <w:rsid w:val="003A3B00"/>
    <w:rsid w:val="003E24DF"/>
    <w:rsid w:val="003F19A6"/>
    <w:rsid w:val="00400DBF"/>
    <w:rsid w:val="00402ADD"/>
    <w:rsid w:val="00406FF4"/>
    <w:rsid w:val="0041682E"/>
    <w:rsid w:val="004215FE"/>
    <w:rsid w:val="004242DB"/>
    <w:rsid w:val="00426FD0"/>
    <w:rsid w:val="00434A2B"/>
    <w:rsid w:val="00441726"/>
    <w:rsid w:val="004505C5"/>
    <w:rsid w:val="00451B01"/>
    <w:rsid w:val="00455849"/>
    <w:rsid w:val="00471732"/>
    <w:rsid w:val="004A4D94"/>
    <w:rsid w:val="004A5C32"/>
    <w:rsid w:val="004B41D4"/>
    <w:rsid w:val="004B4866"/>
    <w:rsid w:val="004C0411"/>
    <w:rsid w:val="004C68E6"/>
    <w:rsid w:val="004D5E59"/>
    <w:rsid w:val="004D602A"/>
    <w:rsid w:val="004D73CF"/>
    <w:rsid w:val="004E4945"/>
    <w:rsid w:val="004F1282"/>
    <w:rsid w:val="004F451D"/>
    <w:rsid w:val="00505C51"/>
    <w:rsid w:val="00513FF3"/>
    <w:rsid w:val="00516A01"/>
    <w:rsid w:val="00526394"/>
    <w:rsid w:val="0053000A"/>
    <w:rsid w:val="005465E5"/>
    <w:rsid w:val="00550F13"/>
    <w:rsid w:val="005530AE"/>
    <w:rsid w:val="00555F44"/>
    <w:rsid w:val="005639C5"/>
    <w:rsid w:val="00566103"/>
    <w:rsid w:val="005B0A15"/>
    <w:rsid w:val="005B5270"/>
    <w:rsid w:val="005D0B43"/>
    <w:rsid w:val="005F2124"/>
    <w:rsid w:val="00605A12"/>
    <w:rsid w:val="00634AC7"/>
    <w:rsid w:val="00657587"/>
    <w:rsid w:val="00661DCC"/>
    <w:rsid w:val="00665346"/>
    <w:rsid w:val="00672545"/>
    <w:rsid w:val="00685CCF"/>
    <w:rsid w:val="006A632B"/>
    <w:rsid w:val="006B3755"/>
    <w:rsid w:val="006B44CC"/>
    <w:rsid w:val="006C06F5"/>
    <w:rsid w:val="006C7BC3"/>
    <w:rsid w:val="006E4A6C"/>
    <w:rsid w:val="006E6B2A"/>
    <w:rsid w:val="006E7E60"/>
    <w:rsid w:val="006F2986"/>
    <w:rsid w:val="00700103"/>
    <w:rsid w:val="007137E1"/>
    <w:rsid w:val="00715A2A"/>
    <w:rsid w:val="00762B36"/>
    <w:rsid w:val="00763BA5"/>
    <w:rsid w:val="0076524F"/>
    <w:rsid w:val="00767B26"/>
    <w:rsid w:val="00771E73"/>
    <w:rsid w:val="00795CED"/>
    <w:rsid w:val="007A3616"/>
    <w:rsid w:val="007A6BA0"/>
    <w:rsid w:val="007B21A5"/>
    <w:rsid w:val="007B4CAB"/>
    <w:rsid w:val="007B6567"/>
    <w:rsid w:val="007B6D8A"/>
    <w:rsid w:val="007B7AF0"/>
    <w:rsid w:val="007C0686"/>
    <w:rsid w:val="007C1A97"/>
    <w:rsid w:val="007D18C3"/>
    <w:rsid w:val="007E54D8"/>
    <w:rsid w:val="007E5880"/>
    <w:rsid w:val="007F74FF"/>
    <w:rsid w:val="00800860"/>
    <w:rsid w:val="008071DA"/>
    <w:rsid w:val="0082410E"/>
    <w:rsid w:val="00842FD3"/>
    <w:rsid w:val="008531D3"/>
    <w:rsid w:val="00860995"/>
    <w:rsid w:val="00865914"/>
    <w:rsid w:val="008669DA"/>
    <w:rsid w:val="0087056D"/>
    <w:rsid w:val="00876F8F"/>
    <w:rsid w:val="00877644"/>
    <w:rsid w:val="00877729"/>
    <w:rsid w:val="00887B90"/>
    <w:rsid w:val="008A22A7"/>
    <w:rsid w:val="008B3205"/>
    <w:rsid w:val="008C66ED"/>
    <w:rsid w:val="008C73C0"/>
    <w:rsid w:val="008D7885"/>
    <w:rsid w:val="008F3985"/>
    <w:rsid w:val="0090608B"/>
    <w:rsid w:val="00912B0B"/>
    <w:rsid w:val="009205E9"/>
    <w:rsid w:val="0092438C"/>
    <w:rsid w:val="009272A2"/>
    <w:rsid w:val="00933983"/>
    <w:rsid w:val="00941D04"/>
    <w:rsid w:val="00943F3B"/>
    <w:rsid w:val="00963CEF"/>
    <w:rsid w:val="00993065"/>
    <w:rsid w:val="009A0661"/>
    <w:rsid w:val="009A6785"/>
    <w:rsid w:val="009D0D28"/>
    <w:rsid w:val="009E5532"/>
    <w:rsid w:val="009E6ACE"/>
    <w:rsid w:val="009E7B13"/>
    <w:rsid w:val="00A11EC6"/>
    <w:rsid w:val="00A131BD"/>
    <w:rsid w:val="00A32E20"/>
    <w:rsid w:val="00A5368C"/>
    <w:rsid w:val="00A62B52"/>
    <w:rsid w:val="00A84B3E"/>
    <w:rsid w:val="00A93BBA"/>
    <w:rsid w:val="00AA69B0"/>
    <w:rsid w:val="00AB5612"/>
    <w:rsid w:val="00AC49AA"/>
    <w:rsid w:val="00AD7A8F"/>
    <w:rsid w:val="00AE7C75"/>
    <w:rsid w:val="00AF5736"/>
    <w:rsid w:val="00B124CC"/>
    <w:rsid w:val="00B17836"/>
    <w:rsid w:val="00B24C80"/>
    <w:rsid w:val="00B25462"/>
    <w:rsid w:val="00B330BD"/>
    <w:rsid w:val="00B33AE9"/>
    <w:rsid w:val="00B36FA9"/>
    <w:rsid w:val="00B4292F"/>
    <w:rsid w:val="00B57E8A"/>
    <w:rsid w:val="00B64119"/>
    <w:rsid w:val="00B73B3A"/>
    <w:rsid w:val="00B94949"/>
    <w:rsid w:val="00B94C5D"/>
    <w:rsid w:val="00BA4D1B"/>
    <w:rsid w:val="00BA5BB7"/>
    <w:rsid w:val="00BB00D0"/>
    <w:rsid w:val="00BB55EC"/>
    <w:rsid w:val="00BC3CCE"/>
    <w:rsid w:val="00BC7624"/>
    <w:rsid w:val="00C1184B"/>
    <w:rsid w:val="00C21D14"/>
    <w:rsid w:val="00C24CF7"/>
    <w:rsid w:val="00C42ECB"/>
    <w:rsid w:val="00C52A77"/>
    <w:rsid w:val="00C820B0"/>
    <w:rsid w:val="00C82ED8"/>
    <w:rsid w:val="00CC6EF3"/>
    <w:rsid w:val="00CD6AEC"/>
    <w:rsid w:val="00CE6849"/>
    <w:rsid w:val="00CF4BBE"/>
    <w:rsid w:val="00CF6CB5"/>
    <w:rsid w:val="00D10224"/>
    <w:rsid w:val="00D1176E"/>
    <w:rsid w:val="00D42EAE"/>
    <w:rsid w:val="00D44612"/>
    <w:rsid w:val="00D50299"/>
    <w:rsid w:val="00D523AF"/>
    <w:rsid w:val="00D74320"/>
    <w:rsid w:val="00D779BF"/>
    <w:rsid w:val="00D83D45"/>
    <w:rsid w:val="00D93937"/>
    <w:rsid w:val="00DD4E59"/>
    <w:rsid w:val="00DE207A"/>
    <w:rsid w:val="00DE2719"/>
    <w:rsid w:val="00DF1913"/>
    <w:rsid w:val="00E007B4"/>
    <w:rsid w:val="00E234CA"/>
    <w:rsid w:val="00E41364"/>
    <w:rsid w:val="00E61AB4"/>
    <w:rsid w:val="00E70517"/>
    <w:rsid w:val="00E870D1"/>
    <w:rsid w:val="00ED346E"/>
    <w:rsid w:val="00EF562F"/>
    <w:rsid w:val="00EF7423"/>
    <w:rsid w:val="00F27DEC"/>
    <w:rsid w:val="00F3344F"/>
    <w:rsid w:val="00F60CF4"/>
    <w:rsid w:val="00FA2253"/>
    <w:rsid w:val="00FC1F40"/>
    <w:rsid w:val="00FC20AC"/>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0965C602-2FD2-1D47-9106-F95D8A58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78258939">
      <w:bodyDiv w:val="1"/>
      <w:marLeft w:val="0"/>
      <w:marRight w:val="0"/>
      <w:marTop w:val="0"/>
      <w:marBottom w:val="0"/>
      <w:divBdr>
        <w:top w:val="none" w:sz="0" w:space="0" w:color="auto"/>
        <w:left w:val="none" w:sz="0" w:space="0" w:color="auto"/>
        <w:bottom w:val="none" w:sz="0" w:space="0" w:color="auto"/>
        <w:right w:val="none" w:sz="0" w:space="0" w:color="auto"/>
      </w:divBdr>
    </w:div>
    <w:div w:id="121046298">
      <w:bodyDiv w:val="1"/>
      <w:marLeft w:val="0"/>
      <w:marRight w:val="0"/>
      <w:marTop w:val="0"/>
      <w:marBottom w:val="0"/>
      <w:divBdr>
        <w:top w:val="none" w:sz="0" w:space="0" w:color="auto"/>
        <w:left w:val="none" w:sz="0" w:space="0" w:color="auto"/>
        <w:bottom w:val="none" w:sz="0" w:space="0" w:color="auto"/>
        <w:right w:val="none" w:sz="0" w:space="0" w:color="auto"/>
      </w:divBdr>
    </w:div>
    <w:div w:id="15410564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656420996">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24709905">
      <w:bodyDiv w:val="1"/>
      <w:marLeft w:val="0"/>
      <w:marRight w:val="0"/>
      <w:marTop w:val="0"/>
      <w:marBottom w:val="0"/>
      <w:divBdr>
        <w:top w:val="none" w:sz="0" w:space="0" w:color="auto"/>
        <w:left w:val="none" w:sz="0" w:space="0" w:color="auto"/>
        <w:bottom w:val="none" w:sz="0" w:space="0" w:color="auto"/>
        <w:right w:val="none" w:sz="0" w:space="0" w:color="auto"/>
      </w:divBdr>
    </w:div>
    <w:div w:id="865481692">
      <w:bodyDiv w:val="1"/>
      <w:marLeft w:val="0"/>
      <w:marRight w:val="0"/>
      <w:marTop w:val="0"/>
      <w:marBottom w:val="0"/>
      <w:divBdr>
        <w:top w:val="none" w:sz="0" w:space="0" w:color="auto"/>
        <w:left w:val="none" w:sz="0" w:space="0" w:color="auto"/>
        <w:bottom w:val="none" w:sz="0" w:space="0" w:color="auto"/>
        <w:right w:val="none" w:sz="0" w:space="0" w:color="auto"/>
      </w:divBdr>
    </w:div>
    <w:div w:id="881210141">
      <w:bodyDiv w:val="1"/>
      <w:marLeft w:val="0"/>
      <w:marRight w:val="0"/>
      <w:marTop w:val="0"/>
      <w:marBottom w:val="0"/>
      <w:divBdr>
        <w:top w:val="none" w:sz="0" w:space="0" w:color="auto"/>
        <w:left w:val="none" w:sz="0" w:space="0" w:color="auto"/>
        <w:bottom w:val="none" w:sz="0" w:space="0" w:color="auto"/>
        <w:right w:val="none" w:sz="0" w:space="0" w:color="auto"/>
      </w:divBdr>
    </w:div>
    <w:div w:id="968895584">
      <w:bodyDiv w:val="1"/>
      <w:marLeft w:val="0"/>
      <w:marRight w:val="0"/>
      <w:marTop w:val="0"/>
      <w:marBottom w:val="0"/>
      <w:divBdr>
        <w:top w:val="none" w:sz="0" w:space="0" w:color="auto"/>
        <w:left w:val="none" w:sz="0" w:space="0" w:color="auto"/>
        <w:bottom w:val="none" w:sz="0" w:space="0" w:color="auto"/>
        <w:right w:val="none" w:sz="0" w:space="0" w:color="auto"/>
      </w:divBdr>
    </w:div>
    <w:div w:id="1134979066">
      <w:bodyDiv w:val="1"/>
      <w:marLeft w:val="0"/>
      <w:marRight w:val="0"/>
      <w:marTop w:val="0"/>
      <w:marBottom w:val="0"/>
      <w:divBdr>
        <w:top w:val="none" w:sz="0" w:space="0" w:color="auto"/>
        <w:left w:val="none" w:sz="0" w:space="0" w:color="auto"/>
        <w:bottom w:val="none" w:sz="0" w:space="0" w:color="auto"/>
        <w:right w:val="none" w:sz="0" w:space="0" w:color="auto"/>
      </w:divBdr>
    </w:div>
    <w:div w:id="1201091580">
      <w:bodyDiv w:val="1"/>
      <w:marLeft w:val="0"/>
      <w:marRight w:val="0"/>
      <w:marTop w:val="0"/>
      <w:marBottom w:val="0"/>
      <w:divBdr>
        <w:top w:val="none" w:sz="0" w:space="0" w:color="auto"/>
        <w:left w:val="none" w:sz="0" w:space="0" w:color="auto"/>
        <w:bottom w:val="none" w:sz="0" w:space="0" w:color="auto"/>
        <w:right w:val="none" w:sz="0" w:space="0" w:color="auto"/>
      </w:divBdr>
    </w:div>
    <w:div w:id="1250888818">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817408642">
      <w:bodyDiv w:val="1"/>
      <w:marLeft w:val="0"/>
      <w:marRight w:val="0"/>
      <w:marTop w:val="0"/>
      <w:marBottom w:val="0"/>
      <w:divBdr>
        <w:top w:val="none" w:sz="0" w:space="0" w:color="auto"/>
        <w:left w:val="none" w:sz="0" w:space="0" w:color="auto"/>
        <w:bottom w:val="none" w:sz="0" w:space="0" w:color="auto"/>
        <w:right w:val="none" w:sz="0" w:space="0" w:color="auto"/>
      </w:divBdr>
    </w:div>
    <w:div w:id="1861552646">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31324-A7A2-41B5-8A4B-E2D45825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11142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tdp</cp:lastModifiedBy>
  <cp:revision>2</cp:revision>
  <dcterms:created xsi:type="dcterms:W3CDTF">2020-05-07T16:50:00Z</dcterms:created>
  <dcterms:modified xsi:type="dcterms:W3CDTF">2020-05-07T16:50:00Z</dcterms:modified>
</cp:coreProperties>
</file>