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Professional"/>
        <w:tblW w:w="7687" w:type="dxa"/>
        <w:tblInd w:w="827" w:type="dxa"/>
        <w:tblLook w:val="04A0" w:firstRow="1" w:lastRow="0" w:firstColumn="1" w:lastColumn="0" w:noHBand="0" w:noVBand="1"/>
      </w:tblPr>
      <w:tblGrid>
        <w:gridCol w:w="1077"/>
        <w:gridCol w:w="1719"/>
        <w:gridCol w:w="1464"/>
        <w:gridCol w:w="1428"/>
        <w:gridCol w:w="1999"/>
      </w:tblGrid>
      <w:tr w:rsidR="00591391" w:rsidRPr="00133920" w14:paraId="7149D85B" w14:textId="77777777" w:rsidTr="00F13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tcW w:w="7687" w:type="dxa"/>
            <w:gridSpan w:val="5"/>
            <w:shd w:val="clear" w:color="auto" w:fill="ED7D31" w:themeFill="accent2"/>
            <w:noWrap/>
            <w:hideMark/>
          </w:tcPr>
          <w:p w14:paraId="36664198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  <w:p w14:paraId="0BEF2ACE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>Mean “Maximum Force”</w:t>
            </w:r>
          </w:p>
        </w:tc>
      </w:tr>
      <w:tr w:rsidR="00591391" w:rsidRPr="00133920" w14:paraId="3C7A4C66" w14:textId="77777777" w:rsidTr="00F13EE4">
        <w:trPr>
          <w:trHeight w:val="246"/>
        </w:trPr>
        <w:tc>
          <w:tcPr>
            <w:tcW w:w="1077" w:type="dxa"/>
            <w:noWrap/>
            <w:hideMark/>
          </w:tcPr>
          <w:p w14:paraId="38FE0BC0" w14:textId="77777777" w:rsidR="00591391" w:rsidRPr="00133920" w:rsidRDefault="00591391" w:rsidP="00F13E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9" w:type="dxa"/>
            <w:noWrap/>
            <w:hideMark/>
          </w:tcPr>
          <w:p w14:paraId="0515A5C9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EDTA</w:t>
            </w:r>
          </w:p>
        </w:tc>
        <w:tc>
          <w:tcPr>
            <w:tcW w:w="1464" w:type="dxa"/>
            <w:noWrap/>
            <w:hideMark/>
          </w:tcPr>
          <w:p w14:paraId="2A85CC1D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SE of mean</w:t>
            </w:r>
          </w:p>
        </w:tc>
        <w:tc>
          <w:tcPr>
            <w:tcW w:w="1428" w:type="dxa"/>
            <w:noWrap/>
            <w:hideMark/>
          </w:tcPr>
          <w:p w14:paraId="69F441EF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1999" w:type="dxa"/>
            <w:noWrap/>
            <w:hideMark/>
          </w:tcPr>
          <w:p w14:paraId="5A926003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SE of mean</w:t>
            </w:r>
          </w:p>
        </w:tc>
      </w:tr>
      <w:tr w:rsidR="00591391" w:rsidRPr="00133920" w14:paraId="45F40C82" w14:textId="77777777" w:rsidTr="00F13EE4">
        <w:trPr>
          <w:trHeight w:val="246"/>
        </w:trPr>
        <w:tc>
          <w:tcPr>
            <w:tcW w:w="1077" w:type="dxa"/>
            <w:noWrap/>
            <w:hideMark/>
          </w:tcPr>
          <w:p w14:paraId="3AD1C1D1" w14:textId="77777777" w:rsidR="00591391" w:rsidRPr="00133920" w:rsidRDefault="00591391" w:rsidP="00F13EE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33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Phos</w:t>
            </w:r>
            <w:proofErr w:type="spellEnd"/>
          </w:p>
        </w:tc>
        <w:tc>
          <w:tcPr>
            <w:tcW w:w="1719" w:type="dxa"/>
            <w:noWrap/>
            <w:hideMark/>
          </w:tcPr>
          <w:p w14:paraId="1C0543D2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>1.13E-09</w:t>
            </w:r>
          </w:p>
        </w:tc>
        <w:tc>
          <w:tcPr>
            <w:tcW w:w="1464" w:type="dxa"/>
            <w:noWrap/>
            <w:hideMark/>
          </w:tcPr>
          <w:p w14:paraId="1107A16A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9.81E-11</w:t>
            </w:r>
          </w:p>
        </w:tc>
        <w:tc>
          <w:tcPr>
            <w:tcW w:w="1428" w:type="dxa"/>
            <w:noWrap/>
            <w:hideMark/>
          </w:tcPr>
          <w:p w14:paraId="6CC815FA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>7.81E-09</w:t>
            </w:r>
          </w:p>
        </w:tc>
        <w:tc>
          <w:tcPr>
            <w:tcW w:w="1999" w:type="dxa"/>
            <w:noWrap/>
            <w:hideMark/>
          </w:tcPr>
          <w:p w14:paraId="53001A0B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1.91E-10</w:t>
            </w:r>
          </w:p>
        </w:tc>
      </w:tr>
      <w:tr w:rsidR="00591391" w:rsidRPr="00133920" w14:paraId="0A2CBD22" w14:textId="77777777" w:rsidTr="00F13EE4">
        <w:trPr>
          <w:trHeight w:val="246"/>
        </w:trPr>
        <w:tc>
          <w:tcPr>
            <w:tcW w:w="1077" w:type="dxa"/>
            <w:noWrap/>
            <w:hideMark/>
          </w:tcPr>
          <w:p w14:paraId="3E90C260" w14:textId="77777777" w:rsidR="00591391" w:rsidRPr="00133920" w:rsidRDefault="00591391" w:rsidP="00F13EE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33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DePhos</w:t>
            </w:r>
            <w:proofErr w:type="spellEnd"/>
          </w:p>
        </w:tc>
        <w:tc>
          <w:tcPr>
            <w:tcW w:w="1719" w:type="dxa"/>
            <w:noWrap/>
            <w:hideMark/>
          </w:tcPr>
          <w:p w14:paraId="527DACF9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>1.51E-09</w:t>
            </w:r>
          </w:p>
        </w:tc>
        <w:tc>
          <w:tcPr>
            <w:tcW w:w="1464" w:type="dxa"/>
            <w:noWrap/>
            <w:hideMark/>
          </w:tcPr>
          <w:p w14:paraId="3A61ACF7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2.06E-10</w:t>
            </w:r>
          </w:p>
        </w:tc>
        <w:tc>
          <w:tcPr>
            <w:tcW w:w="1428" w:type="dxa"/>
            <w:noWrap/>
            <w:hideMark/>
          </w:tcPr>
          <w:p w14:paraId="503557C5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sz w:val="20"/>
                <w:szCs w:val="20"/>
              </w:rPr>
              <w:t>8.64E-09</w:t>
            </w:r>
          </w:p>
        </w:tc>
        <w:tc>
          <w:tcPr>
            <w:tcW w:w="1999" w:type="dxa"/>
            <w:noWrap/>
            <w:hideMark/>
          </w:tcPr>
          <w:p w14:paraId="29750AD1" w14:textId="77777777" w:rsidR="00591391" w:rsidRPr="00133920" w:rsidRDefault="00591391" w:rsidP="00F13EE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13392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3.50E-10</w:t>
            </w:r>
          </w:p>
        </w:tc>
      </w:tr>
    </w:tbl>
    <w:p w14:paraId="0F43FC9B" w14:textId="56EDF432" w:rsidR="00E3233C" w:rsidRDefault="00591391"/>
    <w:p w14:paraId="01BE0D77" w14:textId="731745E6" w:rsidR="002F4D0D" w:rsidRDefault="002F4D0D"/>
    <w:p w14:paraId="1F17FC0A" w14:textId="77777777" w:rsidR="00591391" w:rsidRDefault="00591391" w:rsidP="00591391">
      <w:pPr>
        <w:jc w:val="both"/>
      </w:pPr>
      <w:r>
        <w:rPr>
          <w:rFonts w:ascii="Times New Roman" w:hAnsi="Times New Roman" w:cs="Times New Roman"/>
          <w:sz w:val="24"/>
          <w:szCs w:val="24"/>
        </w:rPr>
        <w:t>Supplementary File 4: Descriptive statistics of mean maximum force of native (phosphorylated) and dephosphorylated OPN film on mica in EDTA and Ca</w:t>
      </w:r>
      <w:r w:rsidRPr="00AD7B1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ion solutions.</w:t>
      </w:r>
    </w:p>
    <w:p w14:paraId="5EE1872F" w14:textId="77777777" w:rsidR="002F4D0D" w:rsidRDefault="002F4D0D">
      <w:bookmarkStart w:id="0" w:name="_GoBack"/>
      <w:bookmarkEnd w:id="0"/>
    </w:p>
    <w:sectPr w:rsidR="002F4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0D"/>
    <w:rsid w:val="002F4D0D"/>
    <w:rsid w:val="00591391"/>
    <w:rsid w:val="005D7D85"/>
    <w:rsid w:val="00D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4F93"/>
  <w15:chartTrackingRefBased/>
  <w15:docId w15:val="{8514EE6D-2CD1-4C11-BE95-C6D7C77F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uiPriority w:val="99"/>
    <w:rsid w:val="002F4D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Stacyann Bailey</dc:creator>
  <cp:keywords/>
  <dc:description/>
  <cp:lastModifiedBy>Stacyann Bailey</cp:lastModifiedBy>
  <cp:revision>2</cp:revision>
  <dcterms:created xsi:type="dcterms:W3CDTF">2020-07-28T04:55:00Z</dcterms:created>
  <dcterms:modified xsi:type="dcterms:W3CDTF">2020-07-28T04:55:00Z</dcterms:modified>
</cp:coreProperties>
</file>