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319276BC" w14:textId="65964B0B" w:rsidR="00B26E93" w:rsidRPr="00284EDE" w:rsidRDefault="00B26E93" w:rsidP="00B26E93">
      <w:pPr>
        <w:framePr w:w="7817" w:h="1088" w:hSpace="180" w:wrap="around" w:vAnchor="text" w:hAnchor="page" w:x="1858" w:y="6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This paper reports an X-ray crystal structure and two</w:t>
      </w:r>
      <w:r>
        <w:rPr>
          <w:rFonts w:asciiTheme="minorHAnsi" w:hAnsiTheme="minorHAnsi"/>
        </w:rPr>
        <w:t xml:space="preserve"> cryoEM</w:t>
      </w:r>
      <w:r>
        <w:rPr>
          <w:rFonts w:asciiTheme="minorHAnsi" w:hAnsiTheme="minorHAnsi"/>
        </w:rPr>
        <w:t xml:space="preserve"> reconst</w:t>
      </w:r>
      <w:r w:rsidR="00C15173">
        <w:rPr>
          <w:rFonts w:asciiTheme="minorHAnsi" w:hAnsiTheme="minorHAnsi"/>
        </w:rPr>
        <w:t>r</w:t>
      </w:r>
      <w:r>
        <w:rPr>
          <w:rFonts w:asciiTheme="minorHAnsi" w:hAnsiTheme="minorHAnsi"/>
        </w:rPr>
        <w:t>uctions</w:t>
      </w:r>
      <w:r w:rsidRPr="008D35C5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Crystallography and electron microscopy</w:t>
      </w:r>
      <w:r w:rsidRPr="008D35C5">
        <w:rPr>
          <w:rFonts w:asciiTheme="minorHAnsi" w:hAnsiTheme="minorHAnsi" w:cstheme="minorHAnsi"/>
        </w:rPr>
        <w:t xml:space="preserve"> data processing and refinement statistics can be found in Supplementary File 1.  Further details regarding data processing can be found in the materials and methods, sections ‘Crystallization and structure determination’, ‘</w:t>
      </w:r>
      <w:r w:rsidRPr="008D35C5">
        <w:rPr>
          <w:rFonts w:asciiTheme="minorHAnsi" w:hAnsiTheme="minorHAnsi" w:cstheme="minorHAnsi"/>
          <w:lang w:val="en-GB"/>
        </w:rPr>
        <w:t>Cryo-EM grid preparation, data acquisition and data processing’, and ‘</w:t>
      </w:r>
      <w:r w:rsidRPr="008D35C5">
        <w:rPr>
          <w:rFonts w:asciiTheme="minorHAnsi" w:hAnsiTheme="minorHAnsi" w:cstheme="minorHAnsi"/>
        </w:rPr>
        <w:t>Quantification of the frequency of lattice formation on VLP surface in the presence and absence of Fab P-4G2’</w:t>
      </w:r>
      <w:r>
        <w:rPr>
          <w:rFonts w:asciiTheme="minorHAnsi" w:hAnsiTheme="minorHAnsi" w:cstheme="minorHAnsi"/>
        </w:rPr>
        <w:t>. For the supporting functional assay, comprising the neutralization data presented in Figures 2 and 3, the details of the data analysis can be found in the legends of Figure 2 and Figure 3, and in materials and methods section ‘</w:t>
      </w:r>
      <w:r w:rsidRPr="00284EDE">
        <w:rPr>
          <w:rFonts w:asciiTheme="minorHAnsi" w:hAnsiTheme="minorHAnsi" w:cstheme="minorHAnsi"/>
        </w:rPr>
        <w:t>Hantavirus-pseudotyped VSV neutralization assay</w:t>
      </w:r>
      <w:r>
        <w:rPr>
          <w:rFonts w:asciiTheme="minorHAnsi" w:hAnsiTheme="minorHAnsi" w:cstheme="minorHAnsi"/>
        </w:rPr>
        <w:t>’.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64DB550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7900550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993C795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D0E0779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0798426C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9E9D7FB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2647F4C1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0D30E5DE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423802E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2102E3E8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55DCA2E1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5E3D7D6C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B3D99E8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67276E0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F5DDD17" w14:textId="77777777" w:rsidR="00B26E93" w:rsidRDefault="00B26E9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207056E" w14:textId="77B3FF81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7759A9E7" w14:textId="21F1DB45" w:rsidR="00B26E93" w:rsidRPr="00284EDE" w:rsidRDefault="00ED318E" w:rsidP="00B26E93">
      <w:pPr>
        <w:framePr w:w="7817" w:h="1088" w:hSpace="180" w:wrap="around" w:vAnchor="text" w:hAnchor="page" w:x="1871" w:y="7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Replicates are not applicable to the c</w:t>
      </w:r>
      <w:r w:rsidR="00B26E93">
        <w:rPr>
          <w:rFonts w:asciiTheme="minorHAnsi" w:hAnsiTheme="minorHAnsi" w:cstheme="minorHAnsi"/>
        </w:rPr>
        <w:t>rystallography and electron microscopy</w:t>
      </w:r>
      <w:r w:rsidR="00B26E93" w:rsidRPr="008D35C5">
        <w:rPr>
          <w:rFonts w:asciiTheme="minorHAnsi" w:hAnsiTheme="minorHAnsi" w:cstheme="minorHAnsi"/>
        </w:rPr>
        <w:t xml:space="preserve"> data</w:t>
      </w:r>
      <w:r>
        <w:rPr>
          <w:rFonts w:asciiTheme="minorHAnsi" w:hAnsiTheme="minorHAnsi" w:cstheme="minorHAnsi"/>
        </w:rPr>
        <w:t xml:space="preserve"> that comprise the primary results of this paper. </w:t>
      </w:r>
      <w:r w:rsidR="00B26E93">
        <w:rPr>
          <w:rFonts w:asciiTheme="minorHAnsi" w:hAnsiTheme="minorHAnsi" w:cstheme="minorHAnsi"/>
        </w:rPr>
        <w:t xml:space="preserve">For the supporting functional assay, comprising the neutralization data presented in Figures 2 and 3, </w:t>
      </w:r>
      <w:r>
        <w:rPr>
          <w:rFonts w:asciiTheme="minorHAnsi" w:hAnsiTheme="minorHAnsi" w:cstheme="minorHAnsi"/>
        </w:rPr>
        <w:t>e</w:t>
      </w:r>
      <w:r w:rsidRPr="00ED318E">
        <w:rPr>
          <w:rFonts w:asciiTheme="minorHAnsi" w:hAnsiTheme="minorHAnsi" w:cstheme="minorHAnsi"/>
        </w:rPr>
        <w:t>ach neutralization assay was carried out three times in duplicate.</w:t>
      </w:r>
      <w:r>
        <w:rPr>
          <w:rFonts w:asciiTheme="minorHAnsi" w:hAnsiTheme="minorHAnsi" w:cstheme="minorHAnsi"/>
        </w:rPr>
        <w:t xml:space="preserve"> T</w:t>
      </w:r>
      <w:r w:rsidR="00B26E93">
        <w:rPr>
          <w:rFonts w:asciiTheme="minorHAnsi" w:hAnsiTheme="minorHAnsi" w:cstheme="minorHAnsi"/>
        </w:rPr>
        <w:t>he details of the data analysis can be found in the legends of Figure 2 and Figure 3, and in materials and methods section ‘</w:t>
      </w:r>
      <w:r w:rsidR="00B26E93" w:rsidRPr="00284EDE">
        <w:rPr>
          <w:rFonts w:asciiTheme="minorHAnsi" w:hAnsiTheme="minorHAnsi" w:cstheme="minorHAnsi"/>
        </w:rPr>
        <w:t>Hantavirus-pseudotyped VSV neutralization assay</w:t>
      </w:r>
      <w:r w:rsidR="00B26E93">
        <w:rPr>
          <w:rFonts w:asciiTheme="minorHAnsi" w:hAnsiTheme="minorHAnsi" w:cstheme="minorHAnsi"/>
        </w:rPr>
        <w:t>’.</w:t>
      </w:r>
      <w:r>
        <w:rPr>
          <w:rFonts w:asciiTheme="minorHAnsi" w:hAnsiTheme="minorHAnsi" w:cstheme="minorHAnsi"/>
        </w:rPr>
        <w:t xml:space="preserve"> 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59FCAE20" w14:textId="5F981884" w:rsidR="00B26E93" w:rsidRPr="00284EDE" w:rsidRDefault="00B26E93" w:rsidP="00B26E93">
      <w:pPr>
        <w:framePr w:w="7817" w:h="1088" w:hSpace="180" w:wrap="around" w:vAnchor="text" w:hAnchor="page" w:x="1904" w:y="7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Crystallography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and electron microscopy</w:t>
      </w:r>
      <w:r w:rsidRPr="008D35C5">
        <w:rPr>
          <w:rFonts w:asciiTheme="minorHAnsi" w:hAnsiTheme="minorHAnsi" w:cstheme="minorHAnsi"/>
        </w:rPr>
        <w:t xml:space="preserve"> data processing and refinement statistics can be found in Supplementary File 1.  Further details regarding data processing</w:t>
      </w:r>
      <w:r w:rsidR="00ED318E">
        <w:rPr>
          <w:rFonts w:asciiTheme="minorHAnsi" w:hAnsiTheme="minorHAnsi" w:cstheme="minorHAnsi"/>
        </w:rPr>
        <w:t xml:space="preserve"> and analysis</w:t>
      </w:r>
      <w:r w:rsidRPr="008D35C5">
        <w:rPr>
          <w:rFonts w:asciiTheme="minorHAnsi" w:hAnsiTheme="minorHAnsi" w:cstheme="minorHAnsi"/>
        </w:rPr>
        <w:t xml:space="preserve"> can be found in the materials and methods, sections ‘Crystallization and structure determination’, ‘</w:t>
      </w:r>
      <w:r w:rsidRPr="008D35C5">
        <w:rPr>
          <w:rFonts w:asciiTheme="minorHAnsi" w:hAnsiTheme="minorHAnsi" w:cstheme="minorHAnsi"/>
          <w:lang w:val="en-GB"/>
        </w:rPr>
        <w:t>Cryo-EM grid preparation, data acquisition and data processing’, and ‘</w:t>
      </w:r>
      <w:r w:rsidRPr="008D35C5">
        <w:rPr>
          <w:rFonts w:asciiTheme="minorHAnsi" w:hAnsiTheme="minorHAnsi" w:cstheme="minorHAnsi"/>
        </w:rPr>
        <w:t>Quantification of the frequency of lattice formation on VLP surface in the presence and absence of Fab P-4G2’</w:t>
      </w:r>
      <w:r>
        <w:rPr>
          <w:rFonts w:asciiTheme="minorHAnsi" w:hAnsiTheme="minorHAnsi" w:cstheme="minorHAnsi"/>
        </w:rPr>
        <w:t xml:space="preserve">. </w:t>
      </w: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06FAE34" w14:textId="77777777" w:rsidR="006E440E" w:rsidRPr="006E440E" w:rsidRDefault="006E440E" w:rsidP="006E440E">
      <w:pPr>
        <w:framePr w:w="7817" w:h="1088" w:hSpace="180" w:wrap="around" w:vAnchor="text" w:hAnchor="page" w:x="1904" w:y="7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This paper reports an X-ray crystal structure and two cryoEM reconstructions</w:t>
      </w:r>
      <w:r w:rsidRPr="008D35C5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Crystallography and electron microscopy</w:t>
      </w:r>
      <w:r w:rsidRPr="008D35C5">
        <w:rPr>
          <w:rFonts w:asciiTheme="minorHAnsi" w:hAnsiTheme="minorHAnsi" w:cstheme="minorHAnsi"/>
        </w:rPr>
        <w:t xml:space="preserve"> data processing and refinement statistics can be found in Supplementary File 1.  Further details regarding data processing can be found in the materials and methods, sections ‘Crystallization and structure determination’, ‘</w:t>
      </w:r>
      <w:r w:rsidRPr="008D35C5">
        <w:rPr>
          <w:rFonts w:asciiTheme="minorHAnsi" w:hAnsiTheme="minorHAnsi" w:cstheme="minorHAnsi"/>
          <w:lang w:val="en-GB"/>
        </w:rPr>
        <w:t>Cryo-EM grid preparation, data acquisition and data processing’, and ‘</w:t>
      </w:r>
      <w:r w:rsidRPr="008D35C5">
        <w:rPr>
          <w:rFonts w:asciiTheme="minorHAnsi" w:hAnsiTheme="minorHAnsi" w:cstheme="minorHAnsi"/>
        </w:rPr>
        <w:t>Quantification of the frequency of lattice formation on VLP surface in the presence and absence of Fab P-4G2’</w:t>
      </w:r>
      <w:r>
        <w:rPr>
          <w:rFonts w:asciiTheme="minorHAnsi" w:hAnsiTheme="minorHAnsi" w:cstheme="minorHAnsi"/>
        </w:rPr>
        <w:t>. For the supporting functional assay, comprising the neutralization data presented in Figures 2 and 3, the details of the data analysis can be found in the legends of Figure 2 and Figure 3, and in materials and methods section ‘</w:t>
      </w:r>
      <w:r w:rsidRPr="00284EDE">
        <w:rPr>
          <w:rFonts w:asciiTheme="minorHAnsi" w:hAnsiTheme="minorHAnsi" w:cstheme="minorHAnsi"/>
        </w:rPr>
        <w:t>Hantavirus-pseudotyped VSV neutralization assay</w:t>
      </w:r>
      <w:r>
        <w:rPr>
          <w:rFonts w:asciiTheme="minorHAnsi" w:hAnsiTheme="minorHAnsi" w:cstheme="minorHAnsi"/>
        </w:rPr>
        <w:t>’.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0CEA378" w:rsidR="00BC3CCE" w:rsidRPr="00245CBB" w:rsidRDefault="00284EDE" w:rsidP="00284ED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84EDE">
        <w:rPr>
          <w:rFonts w:asciiTheme="minorHAnsi" w:hAnsiTheme="minorHAnsi" w:cstheme="minorHAnsi"/>
        </w:rPr>
        <w:t xml:space="preserve">Atomic coordinates and structure factors of the PUUV Gc-Fab P-4G2 complex crystal structure have been deposited in the PDB under accession code 6Z06. Cryo-EM reconstructions of the </w:t>
      </w:r>
      <w:r w:rsidRPr="00245CBB">
        <w:rPr>
          <w:rFonts w:asciiTheme="minorHAnsi" w:hAnsiTheme="minorHAnsi" w:cstheme="minorHAnsi"/>
        </w:rPr>
        <w:t xml:space="preserve">PUUV VLP surface alone and in the presence of Fab P-4G2 from areas of continuous and discontinuous lattice have been deposited in the EMDB at the EBI under accession codes </w:t>
      </w:r>
      <w:r w:rsidRPr="00245CBB">
        <w:rPr>
          <w:rStyle w:val="Strong"/>
          <w:rFonts w:asciiTheme="minorHAnsi" w:hAnsiTheme="minorHAnsi" w:cstheme="minorHAnsi"/>
          <w:b w:val="0"/>
        </w:rPr>
        <w:t>EMD-11966, EMD-11965 and EMD-11964,</w:t>
      </w:r>
      <w:r w:rsidRPr="00245CBB">
        <w:rPr>
          <w:rFonts w:asciiTheme="minorHAnsi" w:hAnsiTheme="minorHAnsi" w:cstheme="minorHAnsi"/>
        </w:rPr>
        <w:t xml:space="preserve"> respectively. Coordinates of protein structures fitted into these cryo-EM reconstructions have been deposited in the </w:t>
      </w:r>
      <w:r w:rsidRPr="00245CBB">
        <w:rPr>
          <w:rStyle w:val="Strong"/>
          <w:rFonts w:asciiTheme="minorHAnsi" w:hAnsiTheme="minorHAnsi" w:cstheme="minorHAnsi"/>
          <w:b w:val="0"/>
        </w:rPr>
        <w:t>PDB database</w:t>
      </w:r>
      <w:r w:rsidRPr="00245CBB">
        <w:rPr>
          <w:rFonts w:asciiTheme="minorHAnsi" w:hAnsiTheme="minorHAnsi" w:cstheme="minorHAnsi"/>
        </w:rPr>
        <w:t xml:space="preserve"> (accession code</w:t>
      </w:r>
      <w:r w:rsidRPr="00245CBB">
        <w:rPr>
          <w:rStyle w:val="Strong"/>
          <w:rFonts w:asciiTheme="minorHAnsi" w:hAnsiTheme="minorHAnsi" w:cstheme="minorHAnsi"/>
        </w:rPr>
        <w:t> </w:t>
      </w:r>
      <w:r w:rsidRPr="00245CBB">
        <w:rPr>
          <w:rStyle w:val="Strong"/>
          <w:rFonts w:asciiTheme="minorHAnsi" w:hAnsiTheme="minorHAnsi" w:cstheme="minorHAnsi"/>
          <w:b w:val="0"/>
        </w:rPr>
        <w:t>7B09</w:t>
      </w:r>
      <w:r w:rsidRPr="00245CBB">
        <w:rPr>
          <w:rFonts w:asciiTheme="minorHAnsi" w:hAnsiTheme="minorHAnsi" w:cstheme="minorHAnsi"/>
        </w:rPr>
        <w:t xml:space="preserve"> for the Fab P-4G2-PUUV Gc and PUUV Gn fitted into</w:t>
      </w:r>
      <w:r w:rsidRPr="00245CBB">
        <w:rPr>
          <w:rStyle w:val="Strong"/>
          <w:rFonts w:asciiTheme="minorHAnsi" w:hAnsiTheme="minorHAnsi" w:cstheme="minorHAnsi"/>
        </w:rPr>
        <w:t> </w:t>
      </w:r>
      <w:r w:rsidRPr="00245CBB">
        <w:rPr>
          <w:rStyle w:val="Strong"/>
          <w:rFonts w:asciiTheme="minorHAnsi" w:hAnsiTheme="minorHAnsi" w:cstheme="minorHAnsi"/>
          <w:b w:val="0"/>
        </w:rPr>
        <w:t>EMD-11964</w:t>
      </w:r>
      <w:r w:rsidRPr="00245CBB">
        <w:rPr>
          <w:rFonts w:asciiTheme="minorHAnsi" w:hAnsiTheme="minorHAnsi" w:cstheme="minorHAnsi"/>
        </w:rPr>
        <w:t xml:space="preserve">, and accession code </w:t>
      </w:r>
      <w:r w:rsidRPr="00245CBB">
        <w:rPr>
          <w:rStyle w:val="Strong"/>
          <w:rFonts w:asciiTheme="minorHAnsi" w:hAnsiTheme="minorHAnsi" w:cstheme="minorHAnsi"/>
          <w:b w:val="0"/>
        </w:rPr>
        <w:t>7B0A</w:t>
      </w:r>
      <w:r w:rsidRPr="00245CBB">
        <w:rPr>
          <w:rFonts w:asciiTheme="minorHAnsi" w:hAnsiTheme="minorHAnsi" w:cstheme="minorHAnsi"/>
        </w:rPr>
        <w:t xml:space="preserve"> for PUUV Gc and PUUV Gn fitted into</w:t>
      </w:r>
      <w:r w:rsidRPr="00245CBB">
        <w:rPr>
          <w:rStyle w:val="Strong"/>
          <w:rFonts w:asciiTheme="minorHAnsi" w:hAnsiTheme="minorHAnsi" w:cstheme="minorHAnsi"/>
        </w:rPr>
        <w:t> </w:t>
      </w:r>
      <w:r w:rsidRPr="00245CBB">
        <w:rPr>
          <w:rStyle w:val="Strong"/>
          <w:rFonts w:asciiTheme="minorHAnsi" w:hAnsiTheme="minorHAnsi" w:cstheme="minorHAnsi"/>
          <w:b w:val="0"/>
        </w:rPr>
        <w:t>EMD-11966</w:t>
      </w:r>
      <w:r w:rsidR="00245CBB">
        <w:rPr>
          <w:rFonts w:asciiTheme="minorHAnsi" w:hAnsiTheme="minorHAnsi" w:cstheme="minorHAnsi"/>
        </w:rPr>
        <w:t>, res</w:t>
      </w:r>
      <w:r w:rsidR="00C15173">
        <w:rPr>
          <w:rFonts w:asciiTheme="minorHAnsi" w:hAnsiTheme="minorHAnsi" w:cstheme="minorHAnsi"/>
        </w:rPr>
        <w:t xml:space="preserve">pectively). All the deposited data </w:t>
      </w:r>
      <w:r w:rsidR="00245CBB">
        <w:rPr>
          <w:rFonts w:asciiTheme="minorHAnsi" w:hAnsiTheme="minorHAnsi" w:cstheme="minorHAnsi"/>
        </w:rPr>
        <w:t>will be released</w:t>
      </w:r>
      <w:r w:rsidRPr="00245CBB">
        <w:rPr>
          <w:rFonts w:asciiTheme="minorHAnsi" w:hAnsiTheme="minorHAnsi" w:cstheme="minorHAnsi"/>
        </w:rPr>
        <w:t xml:space="preserve"> upon publication of the article</w:t>
      </w:r>
      <w:r w:rsidRPr="00245CBB">
        <w:rPr>
          <w:rFonts w:asciiTheme="minorHAnsi" w:hAnsiTheme="minorHAnsi" w:cstheme="minorHAnsi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91234" w14:textId="77777777" w:rsidR="00BE0EFC" w:rsidRDefault="00BE0EFC" w:rsidP="004215FE">
      <w:r>
        <w:separator/>
      </w:r>
    </w:p>
  </w:endnote>
  <w:endnote w:type="continuationSeparator" w:id="0">
    <w:p w14:paraId="2A7A09FC" w14:textId="77777777" w:rsidR="00BE0EFC" w:rsidRDefault="00BE0E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A99BA8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E440E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09082" w14:textId="77777777" w:rsidR="00BE0EFC" w:rsidRDefault="00BE0EFC" w:rsidP="004215FE">
      <w:r>
        <w:separator/>
      </w:r>
    </w:p>
  </w:footnote>
  <w:footnote w:type="continuationSeparator" w:id="0">
    <w:p w14:paraId="082E943A" w14:textId="77777777" w:rsidR="00BE0EFC" w:rsidRDefault="00BE0E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i-FI" w:eastAsia="fi-FI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65A41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5CBB"/>
    <w:rsid w:val="00266462"/>
    <w:rsid w:val="00284EDE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40E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35C5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E93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15173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0273"/>
    <w:rsid w:val="00E870D1"/>
    <w:rsid w:val="00ED318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284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39ACA5-BCDD-43AE-9E88-9F7B82D9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6915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Rissanen, A Ilona</cp:lastModifiedBy>
  <cp:revision>2</cp:revision>
  <dcterms:created xsi:type="dcterms:W3CDTF">2020-11-19T14:31:00Z</dcterms:created>
  <dcterms:modified xsi:type="dcterms:W3CDTF">2020-11-19T14:31:00Z</dcterms:modified>
</cp:coreProperties>
</file>