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6961E3">
        <w:fldChar w:fldCharType="begin"/>
      </w:r>
      <w:r w:rsidR="006961E3">
        <w:instrText xml:space="preserve"> HYPERLINK "https://biosharing.org/" \t "_blank" </w:instrText>
      </w:r>
      <w:r w:rsidR="006961E3">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6961E3">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42E0F45" w:rsidR="00877644" w:rsidRDefault="003C4D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deals with novel anatomical data deriving from unique paleontological specimens. Both specimens attributed to </w:t>
      </w:r>
      <w:r>
        <w:rPr>
          <w:rFonts w:asciiTheme="minorHAnsi" w:hAnsiTheme="minorHAnsi" w:cstheme="minorHAnsi"/>
        </w:rPr>
        <w:t>†</w:t>
      </w:r>
      <w:proofErr w:type="spellStart"/>
      <w:r>
        <w:rPr>
          <w:rFonts w:asciiTheme="minorHAnsi" w:hAnsiTheme="minorHAnsi"/>
          <w:i/>
        </w:rPr>
        <w:t>Brachydegma</w:t>
      </w:r>
      <w:proofErr w:type="spellEnd"/>
      <w:r>
        <w:rPr>
          <w:rFonts w:asciiTheme="minorHAnsi" w:hAnsiTheme="minorHAnsi"/>
          <w:i/>
        </w:rPr>
        <w:t xml:space="preserve"> </w:t>
      </w:r>
      <w:proofErr w:type="spellStart"/>
      <w:r>
        <w:rPr>
          <w:rFonts w:asciiTheme="minorHAnsi" w:hAnsiTheme="minorHAnsi"/>
          <w:i/>
        </w:rPr>
        <w:t>caelatum</w:t>
      </w:r>
      <w:proofErr w:type="spellEnd"/>
      <w:r>
        <w:rPr>
          <w:rFonts w:asciiTheme="minorHAnsi" w:hAnsiTheme="minorHAnsi"/>
          <w:i/>
        </w:rPr>
        <w:t xml:space="preserve"> </w:t>
      </w:r>
      <w:r>
        <w:rPr>
          <w:rFonts w:asciiTheme="minorHAnsi" w:hAnsiTheme="minorHAnsi"/>
        </w:rPr>
        <w:t>were included in this study. Additional specimens of vertebrate fossil and extant taxa (sample sizes equal to 1–2) were taken into account for comparison. Detailed information on study material can be found in the ‘Materials and methods’ section of our manuscript.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81027B1" w:rsidR="00B330BD" w:rsidRDefault="0055587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proofErr w:type="gramStart"/>
      <w:r>
        <w:rPr>
          <w:rFonts w:asciiTheme="minorHAnsi" w:hAnsiTheme="minorHAnsi" w:cstheme="minorHAnsi"/>
        </w:rPr>
        <w:lastRenderedPageBreak/>
        <w:t>μ</w:t>
      </w:r>
      <w:r>
        <w:rPr>
          <w:rFonts w:asciiTheme="minorHAnsi" w:hAnsiTheme="minorHAnsi"/>
        </w:rPr>
        <w:t>CT</w:t>
      </w:r>
      <w:proofErr w:type="spellEnd"/>
      <w:proofErr w:type="gramEnd"/>
      <w:r>
        <w:rPr>
          <w:rFonts w:asciiTheme="minorHAnsi" w:hAnsiTheme="minorHAnsi"/>
        </w:rPr>
        <w:t xml:space="preserve"> imaging of fossil and extant taxa was performed once for each specimen. Relevant information on the parameters used for </w:t>
      </w:r>
      <w:proofErr w:type="spellStart"/>
      <w:r>
        <w:rPr>
          <w:rFonts w:asciiTheme="minorHAnsi" w:hAnsiTheme="minorHAnsi" w:cstheme="minorHAnsi"/>
        </w:rPr>
        <w:t>μ</w:t>
      </w:r>
      <w:r>
        <w:rPr>
          <w:rFonts w:asciiTheme="minorHAnsi" w:hAnsiTheme="minorHAnsi"/>
        </w:rPr>
        <w:t>CT</w:t>
      </w:r>
      <w:proofErr w:type="spellEnd"/>
      <w:r>
        <w:rPr>
          <w:rFonts w:asciiTheme="minorHAnsi" w:hAnsiTheme="minorHAnsi"/>
        </w:rPr>
        <w:t xml:space="preserve"> imaging is given in the ‘materials and methods’ section. We also provide raw </w:t>
      </w:r>
      <w:r>
        <w:rPr>
          <w:rFonts w:asciiTheme="minorHAnsi" w:hAnsiTheme="minorHAnsi" w:cstheme="minorHAnsi"/>
        </w:rPr>
        <w:t>tomographic</w:t>
      </w:r>
      <w:r>
        <w:rPr>
          <w:rFonts w:asciiTheme="minorHAnsi" w:hAnsiTheme="minorHAnsi"/>
        </w:rPr>
        <w:t xml:space="preserve"> volumes and detailed </w:t>
      </w:r>
      <w:proofErr w:type="spellStart"/>
      <w:r>
        <w:rPr>
          <w:rFonts w:asciiTheme="minorHAnsi" w:hAnsiTheme="minorHAnsi" w:cstheme="minorHAnsi"/>
        </w:rPr>
        <w:t>μ</w:t>
      </w:r>
      <w:r>
        <w:rPr>
          <w:rFonts w:asciiTheme="minorHAnsi" w:hAnsiTheme="minorHAnsi"/>
        </w:rPr>
        <w:t>CT</w:t>
      </w:r>
      <w:proofErr w:type="spellEnd"/>
      <w:r>
        <w:rPr>
          <w:rFonts w:asciiTheme="minorHAnsi" w:hAnsiTheme="minorHAnsi"/>
        </w:rPr>
        <w:t xml:space="preserve"> parameter logs for </w:t>
      </w:r>
      <w:proofErr w:type="spellStart"/>
      <w:r>
        <w:rPr>
          <w:rFonts w:asciiTheme="minorHAnsi" w:hAnsiTheme="minorHAnsi"/>
        </w:rPr>
        <w:t>both</w:t>
      </w:r>
      <w:r>
        <w:rPr>
          <w:rFonts w:asciiTheme="minorHAnsi" w:hAnsiTheme="minorHAnsi" w:cstheme="minorHAnsi"/>
        </w:rPr>
        <w:t>†</w:t>
      </w:r>
      <w:r>
        <w:rPr>
          <w:rFonts w:asciiTheme="minorHAnsi" w:hAnsiTheme="minorHAnsi"/>
          <w:i/>
        </w:rPr>
        <w:t>Brachydegma</w:t>
      </w:r>
      <w:proofErr w:type="spellEnd"/>
      <w:r>
        <w:rPr>
          <w:rFonts w:asciiTheme="minorHAnsi" w:hAnsiTheme="minorHAnsi"/>
        </w:rPr>
        <w:t xml:space="preserve"> specimens, to ensure the reproducibility of our results and further examination of our anatomical interpretations.</w:t>
      </w:r>
    </w:p>
    <w:p w14:paraId="57991149" w14:textId="77777777" w:rsidR="009C3A75" w:rsidRDefault="009C3A7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638F27D" w14:textId="284F740F" w:rsidR="009C3A75" w:rsidRPr="00555878" w:rsidRDefault="009C3A7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final phylogenetic trees presented in this work resulted from numerous iterations of various algorithms. The parameters for both parsimony and Bayesian analyses are outlined in detail in the ‘materials and methods section’. We provide all relevant data (phylogenetic matrix, trees, new character descriptions and matrix alterations) that would allow for the reproducibility of our results in the supplement.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B5947BA" w:rsidR="0015519A" w:rsidRPr="00505C51" w:rsidRDefault="0092464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proofErr w:type="gramStart"/>
      <w:r>
        <w:rPr>
          <w:rFonts w:asciiTheme="minorHAnsi" w:hAnsiTheme="minorHAnsi" w:cstheme="minorHAnsi"/>
        </w:rPr>
        <w:t>μ</w:t>
      </w:r>
      <w:r>
        <w:rPr>
          <w:rFonts w:asciiTheme="minorHAnsi" w:hAnsiTheme="minorHAnsi"/>
        </w:rPr>
        <w:t>CT</w:t>
      </w:r>
      <w:proofErr w:type="spellEnd"/>
      <w:proofErr w:type="gramEnd"/>
      <w:r>
        <w:rPr>
          <w:rFonts w:asciiTheme="minorHAnsi" w:hAnsiTheme="minorHAnsi"/>
        </w:rPr>
        <w:t xml:space="preserve"> imaging of fossil and extant taxa was performed once for each specimen. Relevant information on the parameters used for </w:t>
      </w:r>
      <w:proofErr w:type="spellStart"/>
      <w:r>
        <w:rPr>
          <w:rFonts w:asciiTheme="minorHAnsi" w:hAnsiTheme="minorHAnsi" w:cstheme="minorHAnsi"/>
        </w:rPr>
        <w:t>μ</w:t>
      </w:r>
      <w:r>
        <w:rPr>
          <w:rFonts w:asciiTheme="minorHAnsi" w:hAnsiTheme="minorHAnsi"/>
        </w:rPr>
        <w:t>CT</w:t>
      </w:r>
      <w:proofErr w:type="spellEnd"/>
      <w:r>
        <w:rPr>
          <w:rFonts w:asciiTheme="minorHAnsi" w:hAnsiTheme="minorHAnsi"/>
        </w:rPr>
        <w:t xml:space="preserve"> imaging is given in the ‘materials and methods’ section. We also provide raw </w:t>
      </w:r>
      <w:r>
        <w:rPr>
          <w:rFonts w:asciiTheme="minorHAnsi" w:hAnsiTheme="minorHAnsi" w:cstheme="minorHAnsi"/>
        </w:rPr>
        <w:t>tomographic</w:t>
      </w:r>
      <w:r>
        <w:rPr>
          <w:rFonts w:asciiTheme="minorHAnsi" w:hAnsiTheme="minorHAnsi"/>
        </w:rPr>
        <w:t xml:space="preserve"> volumes and detailed </w:t>
      </w:r>
      <w:proofErr w:type="spellStart"/>
      <w:r>
        <w:rPr>
          <w:rFonts w:asciiTheme="minorHAnsi" w:hAnsiTheme="minorHAnsi" w:cstheme="minorHAnsi"/>
        </w:rPr>
        <w:t>μ</w:t>
      </w:r>
      <w:r>
        <w:rPr>
          <w:rFonts w:asciiTheme="minorHAnsi" w:hAnsiTheme="minorHAnsi"/>
        </w:rPr>
        <w:t>CT</w:t>
      </w:r>
      <w:proofErr w:type="spellEnd"/>
      <w:r>
        <w:rPr>
          <w:rFonts w:asciiTheme="minorHAnsi" w:hAnsiTheme="minorHAnsi"/>
        </w:rPr>
        <w:t xml:space="preserve"> parameter logs </w:t>
      </w:r>
      <w:r w:rsidR="00301FE9">
        <w:rPr>
          <w:rFonts w:asciiTheme="minorHAnsi" w:hAnsiTheme="minorHAnsi"/>
        </w:rPr>
        <w:t xml:space="preserve">in the supplement </w:t>
      </w:r>
      <w:r>
        <w:rPr>
          <w:rFonts w:asciiTheme="minorHAnsi" w:hAnsiTheme="minorHAnsi"/>
        </w:rPr>
        <w:t>for both</w:t>
      </w:r>
      <w:r w:rsidR="00301FE9">
        <w:rPr>
          <w:rFonts w:asciiTheme="minorHAnsi" w:hAnsiTheme="minorHAnsi"/>
        </w:rPr>
        <w:t xml:space="preserve"> </w:t>
      </w:r>
      <w:r>
        <w:rPr>
          <w:rFonts w:asciiTheme="minorHAnsi" w:hAnsiTheme="minorHAnsi" w:cstheme="minorHAnsi"/>
        </w:rPr>
        <w:t>†</w:t>
      </w:r>
      <w:proofErr w:type="spellStart"/>
      <w:r>
        <w:rPr>
          <w:rFonts w:asciiTheme="minorHAnsi" w:hAnsiTheme="minorHAnsi"/>
          <w:i/>
        </w:rPr>
        <w:t>Brachydegma</w:t>
      </w:r>
      <w:proofErr w:type="spellEnd"/>
      <w:r>
        <w:rPr>
          <w:rFonts w:asciiTheme="minorHAnsi" w:hAnsiTheme="minorHAnsi"/>
        </w:rPr>
        <w:t xml:space="preserve"> specimens, to ensure the reproducibility of our results and further examination of our anatomical interpretations.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97CDEEE" w:rsidR="00BC3CCE" w:rsidRPr="00505C51" w:rsidRDefault="0092464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submission, as it does not include relevant statistical or clinical tests.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162F9F5" w:rsidR="00BC3CCE" w:rsidRDefault="001A089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We add all files employed in our phylogenetic analyses (matrix, and resulting trees) as supplement to our manuscript.</w:t>
      </w:r>
    </w:p>
    <w:p w14:paraId="2D1C13DB" w14:textId="77777777" w:rsidR="001A0892" w:rsidRDefault="001A089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93288F5" w14:textId="0CDE0CDF" w:rsidR="001A0892" w:rsidRPr="001A0892" w:rsidRDefault="001A089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 data will be deposited in dryad. These include: 1) raw tomographic volume files and scanning parameter logs for both </w:t>
      </w:r>
      <w:proofErr w:type="spellStart"/>
      <w:r w:rsidRPr="001A0892">
        <w:rPr>
          <w:rFonts w:asciiTheme="minorHAnsi" w:hAnsiTheme="minorHAnsi"/>
          <w:i/>
          <w:sz w:val="22"/>
          <w:szCs w:val="22"/>
        </w:rPr>
        <w:t>Brachydegma</w:t>
      </w:r>
      <w:proofErr w:type="spellEnd"/>
      <w:r>
        <w:rPr>
          <w:rFonts w:asciiTheme="minorHAnsi" w:hAnsiTheme="minorHAnsi"/>
          <w:sz w:val="22"/>
          <w:szCs w:val="22"/>
        </w:rPr>
        <w:t xml:space="preserve"> specimens; 2) digital anatomical surface models in .ply for </w:t>
      </w:r>
      <w:proofErr w:type="spellStart"/>
      <w:r w:rsidRPr="001A0892">
        <w:rPr>
          <w:rFonts w:asciiTheme="minorHAnsi" w:hAnsiTheme="minorHAnsi"/>
          <w:i/>
          <w:sz w:val="22"/>
          <w:szCs w:val="22"/>
        </w:rPr>
        <w:t>Brachydegma</w:t>
      </w:r>
      <w:proofErr w:type="spellEnd"/>
      <w:r>
        <w:rPr>
          <w:rFonts w:asciiTheme="minorHAnsi" w:hAnsiTheme="minorHAnsi"/>
          <w:sz w:val="22"/>
          <w:szCs w:val="22"/>
        </w:rPr>
        <w:t xml:space="preserve">, </w:t>
      </w:r>
      <w:proofErr w:type="spellStart"/>
      <w:r>
        <w:rPr>
          <w:rFonts w:asciiTheme="minorHAnsi" w:hAnsiTheme="minorHAnsi"/>
          <w:sz w:val="22"/>
          <w:szCs w:val="22"/>
        </w:rPr>
        <w:t>Parasemionotid</w:t>
      </w:r>
      <w:proofErr w:type="spellEnd"/>
      <w:r>
        <w:rPr>
          <w:rFonts w:asciiTheme="minorHAnsi" w:hAnsiTheme="minorHAnsi"/>
          <w:sz w:val="22"/>
          <w:szCs w:val="22"/>
        </w:rPr>
        <w:t xml:space="preserve">, </w:t>
      </w:r>
      <w:proofErr w:type="spellStart"/>
      <w:r>
        <w:rPr>
          <w:rFonts w:asciiTheme="minorHAnsi" w:hAnsiTheme="minorHAnsi"/>
          <w:i/>
          <w:sz w:val="22"/>
          <w:szCs w:val="22"/>
        </w:rPr>
        <w:t>Acipenser</w:t>
      </w:r>
      <w:proofErr w:type="spellEnd"/>
      <w:r>
        <w:rPr>
          <w:rFonts w:asciiTheme="minorHAnsi" w:hAnsiTheme="minorHAnsi"/>
          <w:sz w:val="22"/>
          <w:szCs w:val="22"/>
        </w:rPr>
        <w:t xml:space="preserve">, </w:t>
      </w:r>
      <w:proofErr w:type="gramStart"/>
      <w:r>
        <w:rPr>
          <w:rFonts w:asciiTheme="minorHAnsi" w:hAnsiTheme="minorHAnsi"/>
          <w:i/>
          <w:sz w:val="22"/>
          <w:szCs w:val="22"/>
        </w:rPr>
        <w:t>Pteronisculus</w:t>
      </w:r>
      <w:proofErr w:type="gramEnd"/>
      <w:r>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4D6D1" w14:textId="77777777" w:rsidR="006961E3" w:rsidRDefault="006961E3" w:rsidP="004215FE">
      <w:r>
        <w:separator/>
      </w:r>
    </w:p>
  </w:endnote>
  <w:endnote w:type="continuationSeparator" w:id="0">
    <w:p w14:paraId="4C36880E" w14:textId="77777777" w:rsidR="006961E3" w:rsidRDefault="006961E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A0892">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E3963" w14:textId="77777777" w:rsidR="006961E3" w:rsidRDefault="006961E3" w:rsidP="004215FE">
      <w:r>
        <w:separator/>
      </w:r>
    </w:p>
  </w:footnote>
  <w:footnote w:type="continuationSeparator" w:id="0">
    <w:p w14:paraId="44A7D0D5" w14:textId="77777777" w:rsidR="006961E3" w:rsidRDefault="006961E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0892"/>
    <w:rsid w:val="001E1D59"/>
    <w:rsid w:val="00212F30"/>
    <w:rsid w:val="00217B9E"/>
    <w:rsid w:val="002336C6"/>
    <w:rsid w:val="00241081"/>
    <w:rsid w:val="00266462"/>
    <w:rsid w:val="002A068D"/>
    <w:rsid w:val="002A0ED1"/>
    <w:rsid w:val="002A7487"/>
    <w:rsid w:val="00301FE9"/>
    <w:rsid w:val="00307F5D"/>
    <w:rsid w:val="003248ED"/>
    <w:rsid w:val="00370080"/>
    <w:rsid w:val="003C4D4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878"/>
    <w:rsid w:val="00555F44"/>
    <w:rsid w:val="00566103"/>
    <w:rsid w:val="005B0A15"/>
    <w:rsid w:val="00605A12"/>
    <w:rsid w:val="00634AC7"/>
    <w:rsid w:val="00657587"/>
    <w:rsid w:val="00661DCC"/>
    <w:rsid w:val="00672545"/>
    <w:rsid w:val="00685CCF"/>
    <w:rsid w:val="006961E3"/>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5560"/>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24642"/>
    <w:rsid w:val="00941D04"/>
    <w:rsid w:val="00963CEF"/>
    <w:rsid w:val="00993065"/>
    <w:rsid w:val="009A0661"/>
    <w:rsid w:val="009C3A75"/>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61CB-FF8A-48DA-A38E-22DDEF44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Thodoris Argyriou</cp:lastModifiedBy>
  <cp:revision>30</cp:revision>
  <dcterms:created xsi:type="dcterms:W3CDTF">2017-06-13T14:43:00Z</dcterms:created>
  <dcterms:modified xsi:type="dcterms:W3CDTF">2020-05-07T22:24:00Z</dcterms:modified>
</cp:coreProperties>
</file>