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E740F">
        <w:fldChar w:fldCharType="begin"/>
      </w:r>
      <w:r w:rsidR="007E740F">
        <w:instrText xml:space="preserve"> HYPERLINK "https://biosharing.org/" \t "_blank" </w:instrText>
      </w:r>
      <w:r w:rsidR="007E740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E740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D354A35" w:rsidR="00877644" w:rsidRPr="00125190" w:rsidRDefault="00E270B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rtl/>
          <w:lang w:bidi="he-IL"/>
        </w:rPr>
      </w:pPr>
      <w:r>
        <w:rPr>
          <w:rFonts w:asciiTheme="minorHAnsi" w:hAnsiTheme="minorHAnsi"/>
          <w:lang w:bidi="he-IL"/>
        </w:rPr>
        <w:t xml:space="preserve">For CRISPR-targeted tRNA variants experiments (Figures 3-5), sgRNA library was transduced at a </w:t>
      </w:r>
      <w:r w:rsidR="007E740F">
        <w:rPr>
          <w:rFonts w:asciiTheme="minorHAnsi" w:hAnsiTheme="minorHAnsi"/>
          <w:lang w:bidi="he-IL"/>
        </w:rPr>
        <w:t>M</w:t>
      </w:r>
      <w:r>
        <w:rPr>
          <w:rFonts w:asciiTheme="minorHAnsi" w:hAnsiTheme="minorHAnsi"/>
          <w:lang w:bidi="he-IL"/>
        </w:rPr>
        <w:t>ultiplicity of Infection (MOI) of 0.3, aiming for coverage of, on average, 30,000-60,000 cells per sgRNA (dependent on the cell line). In figure 5 the transduced cell populations were FACS-sorted whe</w:t>
      </w:r>
      <w:r w:rsidR="003E452F">
        <w:rPr>
          <w:rFonts w:asciiTheme="minorHAnsi" w:hAnsiTheme="minorHAnsi"/>
          <w:lang w:bidi="he-IL"/>
        </w:rPr>
        <w:t>n</w:t>
      </w:r>
      <w:r>
        <w:rPr>
          <w:rFonts w:asciiTheme="minorHAnsi" w:hAnsiTheme="minorHAnsi"/>
          <w:lang w:bidi="he-IL"/>
        </w:rPr>
        <w:t xml:space="preserve"> </w:t>
      </w:r>
      <w:r w:rsidR="003E452F">
        <w:rPr>
          <w:rFonts w:asciiTheme="minorHAnsi" w:hAnsiTheme="minorHAnsi"/>
          <w:lang w:bidi="he-IL"/>
        </w:rPr>
        <w:t>the top and bottom 5% of the population were collected (min</w:t>
      </w:r>
      <w:r w:rsidR="003632BD">
        <w:rPr>
          <w:rFonts w:asciiTheme="minorHAnsi" w:hAnsiTheme="minorHAnsi"/>
          <w:lang w:bidi="he-IL"/>
        </w:rPr>
        <w:t>imum</w:t>
      </w:r>
      <w:r w:rsidR="003E452F">
        <w:rPr>
          <w:rFonts w:asciiTheme="minorHAnsi" w:hAnsiTheme="minorHAnsi"/>
          <w:lang w:bidi="he-IL"/>
        </w:rPr>
        <w:t xml:space="preserve"> 10,000 cells per bin). This information can be found in the Materials and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A590E61" w14:textId="4629C642" w:rsidR="001F64A4" w:rsidRDefault="00D25235" w:rsidP="001F64A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Each experiment includes two biological repeats</w:t>
      </w:r>
      <w:r w:rsidR="00C519BE">
        <w:rPr>
          <w:rFonts w:asciiTheme="minorHAnsi" w:hAnsiTheme="minorHAnsi"/>
        </w:rPr>
        <w:t xml:space="preserve"> (described in figure legends)</w:t>
      </w:r>
      <w:r>
        <w:rPr>
          <w:rFonts w:asciiTheme="minorHAnsi" w:hAnsiTheme="minorHAnsi"/>
        </w:rPr>
        <w:t xml:space="preserve">, meaning two cell populations that were transduced with a </w:t>
      </w:r>
      <w:r w:rsidR="00F120A7">
        <w:rPr>
          <w:rFonts w:asciiTheme="minorHAnsi" w:hAnsiTheme="minorHAnsi"/>
        </w:rPr>
        <w:t>pooled sgRNA-viral particle</w:t>
      </w:r>
      <w:r>
        <w:rPr>
          <w:rFonts w:asciiTheme="minorHAnsi" w:hAnsiTheme="minorHAnsi"/>
        </w:rPr>
        <w:t xml:space="preserve">, independently and separately. </w:t>
      </w:r>
      <w:r w:rsidR="001F64A4">
        <w:rPr>
          <w:rFonts w:asciiTheme="minorHAnsi" w:hAnsiTheme="minorHAnsi"/>
          <w:sz w:val="22"/>
          <w:szCs w:val="22"/>
        </w:rPr>
        <w:t xml:space="preserve">Upon acceptance of the manuscript, the </w:t>
      </w:r>
      <w:r w:rsidR="001F64A4">
        <w:rPr>
          <w:rFonts w:asciiTheme="minorHAnsi" w:hAnsiTheme="minorHAnsi"/>
          <w:sz w:val="22"/>
          <w:szCs w:val="22"/>
        </w:rPr>
        <w:t>sequencing data</w:t>
      </w:r>
      <w:r w:rsidR="001F64A4">
        <w:rPr>
          <w:rFonts w:asciiTheme="minorHAnsi" w:hAnsiTheme="minorHAnsi"/>
          <w:sz w:val="22"/>
          <w:szCs w:val="22"/>
        </w:rPr>
        <w:t xml:space="preserve"> will be available </w:t>
      </w:r>
      <w:r w:rsidR="001F64A4">
        <w:rPr>
          <w:rFonts w:asciiTheme="minorHAnsi" w:hAnsiTheme="minorHAnsi"/>
          <w:sz w:val="22"/>
          <w:szCs w:val="22"/>
        </w:rPr>
        <w:t xml:space="preserve">at </w:t>
      </w:r>
      <w:r w:rsidR="00EA1D2E">
        <w:rPr>
          <w:rFonts w:asciiTheme="minorHAnsi" w:hAnsiTheme="minorHAnsi"/>
          <w:sz w:val="22"/>
          <w:szCs w:val="22"/>
        </w:rPr>
        <w:t>public database</w:t>
      </w:r>
      <w:r w:rsidR="001F64A4">
        <w:rPr>
          <w:rFonts w:asciiTheme="minorHAnsi" w:hAnsiTheme="minorHAnsi"/>
          <w:sz w:val="22"/>
          <w:szCs w:val="22"/>
        </w:rPr>
        <w:t>.</w:t>
      </w:r>
    </w:p>
    <w:p w14:paraId="78102952" w14:textId="65896C0A" w:rsidR="00B330BD" w:rsidRPr="00125190" w:rsidRDefault="00B330BD" w:rsidP="00D2523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E1A6B61" w14:textId="1A826611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060C313" w14:textId="3925B3A4" w:rsidR="00533063" w:rsidRDefault="00DA1AA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533063">
        <w:rPr>
          <w:rFonts w:asciiTheme="minorHAnsi" w:hAnsiTheme="minorHAnsi" w:cstheme="minorHAnsi"/>
          <w:sz w:val="22"/>
          <w:szCs w:val="22"/>
        </w:rPr>
        <w:t xml:space="preserve">The data shown in all heatmaps and violin plots </w:t>
      </w:r>
      <w:r w:rsidR="007E740F">
        <w:rPr>
          <w:rFonts w:asciiTheme="minorHAnsi" w:hAnsiTheme="minorHAnsi" w:cstheme="minorHAnsi"/>
          <w:sz w:val="22"/>
          <w:szCs w:val="22"/>
        </w:rPr>
        <w:t>are</w:t>
      </w:r>
      <w:r w:rsidRPr="00533063">
        <w:rPr>
          <w:rFonts w:asciiTheme="minorHAnsi" w:hAnsiTheme="minorHAnsi" w:cstheme="minorHAnsi"/>
          <w:sz w:val="22"/>
          <w:szCs w:val="22"/>
        </w:rPr>
        <w:t xml:space="preserve"> presented as mean values of the two biological repeats, for each experiment and each time point.</w:t>
      </w:r>
      <w:r w:rsidR="005D38B0" w:rsidRPr="00533063">
        <w:rPr>
          <w:rFonts w:asciiTheme="minorHAnsi" w:hAnsiTheme="minorHAnsi" w:cstheme="minorHAnsi"/>
          <w:sz w:val="22"/>
          <w:szCs w:val="22"/>
        </w:rPr>
        <w:t xml:space="preserve"> T</w:t>
      </w:r>
      <w:r w:rsidRPr="00533063">
        <w:rPr>
          <w:rFonts w:asciiTheme="minorHAnsi" w:hAnsiTheme="minorHAnsi" w:cstheme="minorHAnsi"/>
          <w:sz w:val="22"/>
          <w:szCs w:val="22"/>
          <w:shd w:val="clear" w:color="auto" w:fill="FFFFFF"/>
        </w:rPr>
        <w:t>he central mark of the box plot in figure 2B indicates the median, and the bottom and top edges of the box indicate the 25th and 75th percentiles, respectively.</w:t>
      </w:r>
      <w:r w:rsidR="005D38B0" w:rsidRPr="005330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The bar plot in figure 2C presents the mean</w:t>
      </w:r>
      <w:r w:rsidR="0069113C" w:rsidRPr="005330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69113C" w:rsidRPr="005330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± SE.</w:t>
      </w:r>
    </w:p>
    <w:p w14:paraId="074FD52A" w14:textId="77777777" w:rsidR="00533063" w:rsidRDefault="0069113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5330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Comparisons between tRNA groups</w:t>
      </w:r>
      <w:r w:rsidR="00533063" w:rsidRPr="005330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shown in violin plots were </w:t>
      </w:r>
      <w:r w:rsidR="00533063" w:rsidRPr="005330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tested using </w:t>
      </w:r>
      <w:r w:rsidR="00533063" w:rsidRPr="00533063">
        <w:rPr>
          <w:rFonts w:asciiTheme="minorHAnsi" w:hAnsiTheme="minorHAnsi" w:cstheme="minorHAnsi"/>
          <w:sz w:val="22"/>
          <w:szCs w:val="22"/>
        </w:rPr>
        <w:t>Wilcoxon rank sum test. Comparisons between</w:t>
      </w:r>
      <w:r w:rsidRPr="005330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tRNA levels in different time</w:t>
      </w:r>
      <w:r w:rsidR="005330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5330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points</w:t>
      </w:r>
      <w:r w:rsidR="005330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(Figure 2C)</w:t>
      </w:r>
      <w:r w:rsidR="00533063" w:rsidRPr="005330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5330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were tested using two- sample t-test. The p-value</w:t>
      </w:r>
      <w:r w:rsidR="005330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</w:t>
      </w:r>
      <w:r w:rsidRPr="005330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can be found both in the Results section and in the </w:t>
      </w:r>
      <w:r w:rsidR="00533063" w:rsidRPr="005330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figure legends. </w:t>
      </w:r>
    </w:p>
    <w:p w14:paraId="614D6089" w14:textId="1D6C06D7" w:rsidR="0015519A" w:rsidRPr="00533063" w:rsidRDefault="00533063" w:rsidP="0053306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rtl/>
          <w:lang w:bidi="he-IL"/>
        </w:rPr>
      </w:pPr>
      <w:r w:rsidRPr="005330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Linear correlations were tested using Pearson correlation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. The correlation coefficient r and p-values can be found </w:t>
      </w:r>
      <w:r w:rsidRPr="005330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both in the Results section and in the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CB51385" w:rsidR="00BC3CCE" w:rsidRDefault="001F64A4" w:rsidP="001F64A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Upon acceptance of the manuscript, the raw data tables and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 xml:space="preserve"> codes will be available </w:t>
      </w:r>
    </w:p>
    <w:p w14:paraId="28CD8D23" w14:textId="17467365" w:rsidR="00F120A7" w:rsidRPr="00505C51" w:rsidRDefault="00F120A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64A4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32BD"/>
    <w:rsid w:val="00370080"/>
    <w:rsid w:val="003E452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3063"/>
    <w:rsid w:val="00550F13"/>
    <w:rsid w:val="005530AE"/>
    <w:rsid w:val="00555F44"/>
    <w:rsid w:val="00566103"/>
    <w:rsid w:val="005B0A15"/>
    <w:rsid w:val="005D38B0"/>
    <w:rsid w:val="00605A12"/>
    <w:rsid w:val="00634AC7"/>
    <w:rsid w:val="00657587"/>
    <w:rsid w:val="00661DCC"/>
    <w:rsid w:val="00672545"/>
    <w:rsid w:val="00685CCF"/>
    <w:rsid w:val="0069113C"/>
    <w:rsid w:val="006A632B"/>
    <w:rsid w:val="006C06F5"/>
    <w:rsid w:val="006C7BC3"/>
    <w:rsid w:val="006E4A6C"/>
    <w:rsid w:val="006E6B2A"/>
    <w:rsid w:val="00700103"/>
    <w:rsid w:val="007115F9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E740F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5D04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73CA"/>
    <w:rsid w:val="00C42ECB"/>
    <w:rsid w:val="00C519BE"/>
    <w:rsid w:val="00C52A77"/>
    <w:rsid w:val="00C820B0"/>
    <w:rsid w:val="00CC6EF3"/>
    <w:rsid w:val="00CD6AEC"/>
    <w:rsid w:val="00CE6849"/>
    <w:rsid w:val="00CF4BBE"/>
    <w:rsid w:val="00CF6CB5"/>
    <w:rsid w:val="00D10224"/>
    <w:rsid w:val="00D25235"/>
    <w:rsid w:val="00D44612"/>
    <w:rsid w:val="00D50299"/>
    <w:rsid w:val="00D74320"/>
    <w:rsid w:val="00D779BF"/>
    <w:rsid w:val="00D83D45"/>
    <w:rsid w:val="00D93937"/>
    <w:rsid w:val="00DA1AAB"/>
    <w:rsid w:val="00DE207A"/>
    <w:rsid w:val="00DE2719"/>
    <w:rsid w:val="00DF1913"/>
    <w:rsid w:val="00DF74A4"/>
    <w:rsid w:val="00E007B4"/>
    <w:rsid w:val="00E234CA"/>
    <w:rsid w:val="00E270BE"/>
    <w:rsid w:val="00E41364"/>
    <w:rsid w:val="00E61AB4"/>
    <w:rsid w:val="00E70517"/>
    <w:rsid w:val="00E870D1"/>
    <w:rsid w:val="00EA1D2E"/>
    <w:rsid w:val="00ED346E"/>
    <w:rsid w:val="00EF7423"/>
    <w:rsid w:val="00F120A7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  <w15:docId w15:val="{0F8C0F70-27B0-4FDB-96D1-22E54E93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38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CC73CD-FD86-4B88-A82B-EEB6BF52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NOA AHARON HEFETZ</cp:lastModifiedBy>
  <cp:revision>10</cp:revision>
  <dcterms:created xsi:type="dcterms:W3CDTF">2020-05-13T10:35:00Z</dcterms:created>
  <dcterms:modified xsi:type="dcterms:W3CDTF">2020-05-15T07:15:00Z</dcterms:modified>
</cp:coreProperties>
</file>