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CB" w:rsidRDefault="009D28CB" w:rsidP="009D28CB">
      <w:pPr>
        <w:rPr>
          <w:b/>
        </w:rPr>
      </w:pPr>
      <w:bookmarkStart w:id="0" w:name="_GoBack"/>
      <w:bookmarkEnd w:id="0"/>
      <w:proofErr w:type="gramStart"/>
      <w:r w:rsidRPr="006D2CF1">
        <w:rPr>
          <w:b/>
        </w:rPr>
        <w:t xml:space="preserve">Supplementary </w:t>
      </w:r>
      <w:r>
        <w:rPr>
          <w:b/>
        </w:rPr>
        <w:t xml:space="preserve"> </w:t>
      </w:r>
      <w:r w:rsidR="001C255A">
        <w:rPr>
          <w:b/>
        </w:rPr>
        <w:t>File</w:t>
      </w:r>
      <w:proofErr w:type="gramEnd"/>
      <w:r w:rsidR="001C255A">
        <w:rPr>
          <w:b/>
        </w:rPr>
        <w:t xml:space="preserve"> 1:</w:t>
      </w:r>
      <w:r w:rsidRPr="006D2CF1">
        <w:rPr>
          <w:b/>
        </w:rPr>
        <w:t xml:space="preserve">  Crystal Structure Parameters</w:t>
      </w:r>
      <w:r>
        <w:rPr>
          <w:b/>
        </w:rPr>
        <w:t>.</w:t>
      </w:r>
    </w:p>
    <w:tbl>
      <w:tblPr>
        <w:tblStyle w:val="TableGrid"/>
        <w:tblW w:w="7694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732"/>
        <w:gridCol w:w="2268"/>
        <w:gridCol w:w="2694"/>
      </w:tblGrid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i/>
                <w:sz w:val="22"/>
                <w:szCs w:val="22"/>
              </w:rPr>
              <w:t xml:space="preserve">Data collection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b/>
                <w:sz w:val="22"/>
                <w:szCs w:val="22"/>
              </w:rPr>
            </w:pPr>
            <w:proofErr w:type="spellStart"/>
            <w:r w:rsidRPr="00182A85">
              <w:rPr>
                <w:rFonts w:cstheme="majorHAnsi"/>
                <w:b/>
                <w:sz w:val="22"/>
                <w:szCs w:val="22"/>
              </w:rPr>
              <w:t>NavMs</w:t>
            </w:r>
            <w:r w:rsidRPr="00182A85">
              <w:rPr>
                <w:rFonts w:cstheme="majorHAnsi"/>
                <w:b/>
                <w:sz w:val="22"/>
                <w:szCs w:val="22"/>
                <w:vertAlign w:val="subscript"/>
              </w:rPr>
              <w:t>L</w:t>
            </w:r>
            <w:proofErr w:type="spellEnd"/>
            <w:r>
              <w:rPr>
                <w:rFonts w:cstheme="majorHAnsi"/>
                <w:b/>
                <w:sz w:val="22"/>
                <w:szCs w:val="22"/>
                <w:vertAlign w:val="subscript"/>
              </w:rPr>
              <w:t xml:space="preserve">  </w:t>
            </w:r>
            <w:r w:rsidRPr="00182A85">
              <w:rPr>
                <w:rFonts w:cstheme="majorHAnsi"/>
                <w:b/>
                <w:sz w:val="22"/>
                <w:szCs w:val="22"/>
              </w:rPr>
              <w:t>(</w:t>
            </w:r>
            <w:r>
              <w:rPr>
                <w:rFonts w:cstheme="majorHAnsi"/>
                <w:b/>
                <w:sz w:val="22"/>
                <w:szCs w:val="22"/>
              </w:rPr>
              <w:t xml:space="preserve">PDB ID </w:t>
            </w:r>
            <w:r w:rsidRPr="00182A85">
              <w:rPr>
                <w:rFonts w:cstheme="majorHAnsi"/>
                <w:b/>
                <w:sz w:val="22"/>
                <w:szCs w:val="22"/>
              </w:rPr>
              <w:t>6</w:t>
            </w:r>
            <w:r>
              <w:rPr>
                <w:rFonts w:cstheme="majorHAnsi"/>
                <w:b/>
                <w:sz w:val="22"/>
                <w:szCs w:val="22"/>
              </w:rPr>
              <w:t>YZ2</w:t>
            </w:r>
            <w:r w:rsidRPr="00182A85">
              <w:rPr>
                <w:rFonts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B35AF8" w:rsidRDefault="009D28CB" w:rsidP="009D28CB">
            <w:pPr>
              <w:spacing w:after="0"/>
              <w:rPr>
                <w:rFonts w:cstheme="minorHAnsi"/>
                <w:sz w:val="22"/>
                <w:szCs w:val="22"/>
              </w:rPr>
            </w:pPr>
            <w:proofErr w:type="spellStart"/>
            <w:r w:rsidRPr="00B35AF8">
              <w:rPr>
                <w:rFonts w:cstheme="minorHAnsi"/>
                <w:b/>
                <w:sz w:val="22"/>
                <w:szCs w:val="22"/>
              </w:rPr>
              <w:t>NavMs</w:t>
            </w:r>
            <w:r>
              <w:rPr>
                <w:rFonts w:cstheme="minorHAnsi"/>
                <w:b/>
                <w:sz w:val="22"/>
                <w:szCs w:val="22"/>
                <w:vertAlign w:val="subscript"/>
              </w:rPr>
              <w:t>L</w:t>
            </w:r>
            <w:proofErr w:type="spellEnd"/>
            <w:r w:rsidRPr="00B35AF8">
              <w:rPr>
                <w:rFonts w:cstheme="minorHAnsi"/>
                <w:b/>
                <w:sz w:val="22"/>
                <w:szCs w:val="22"/>
              </w:rPr>
              <w:t>-CBD (PDB ID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B35AF8">
              <w:rPr>
                <w:rFonts w:cstheme="minorHAnsi"/>
                <w:b/>
                <w:color w:val="000000" w:themeColor="text1"/>
                <w:sz w:val="22"/>
                <w:szCs w:val="22"/>
                <w:shd w:val="clear" w:color="auto" w:fill="FFFFFF"/>
              </w:rPr>
              <w:t>6YZ0</w:t>
            </w:r>
            <w:r w:rsidRPr="00B35AF8">
              <w:rPr>
                <w:rFonts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Wavelength</w:t>
            </w:r>
            <w:r>
              <w:rPr>
                <w:rFonts w:cstheme="majorHAnsi"/>
                <w:sz w:val="22"/>
                <w:szCs w:val="22"/>
              </w:rPr>
              <w:t xml:space="preserve"> </w:t>
            </w:r>
            <w:r w:rsidRPr="00182A85">
              <w:rPr>
                <w:rFonts w:cstheme="majorHAnsi"/>
                <w:sz w:val="22"/>
                <w:szCs w:val="22"/>
              </w:rPr>
              <w:t>(Å)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inorHAnsi"/>
                <w:color w:val="000000"/>
                <w:sz w:val="22"/>
                <w:szCs w:val="22"/>
              </w:rPr>
            </w:pPr>
            <w:r w:rsidRPr="00182A85">
              <w:rPr>
                <w:rFonts w:cstheme="minorHAnsi"/>
                <w:color w:val="000000"/>
                <w:sz w:val="22"/>
                <w:szCs w:val="22"/>
              </w:rPr>
              <w:t>0.9</w:t>
            </w:r>
            <w:r>
              <w:rPr>
                <w:rFonts w:cstheme="minorHAnsi"/>
                <w:color w:val="000000"/>
                <w:sz w:val="22"/>
                <w:szCs w:val="22"/>
              </w:rPr>
              <w:t>7624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0.97620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Space group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I422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I422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i/>
                <w:sz w:val="22"/>
                <w:szCs w:val="22"/>
              </w:rPr>
              <w:t xml:space="preserve">Unit-cell parameters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rFonts w:cs="Calibri Light"/>
                <w:sz w:val="22"/>
                <w:szCs w:val="22"/>
              </w:rPr>
            </w:pP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      a, b, c (Å)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10</w:t>
            </w:r>
            <w:r>
              <w:rPr>
                <w:rFonts w:cstheme="majorHAnsi"/>
                <w:sz w:val="22"/>
                <w:szCs w:val="22"/>
              </w:rPr>
              <w:t>8</w:t>
            </w:r>
            <w:r w:rsidRPr="00182A85">
              <w:rPr>
                <w:rFonts w:cstheme="majorHAnsi"/>
                <w:sz w:val="22"/>
                <w:szCs w:val="22"/>
              </w:rPr>
              <w:t>.</w:t>
            </w:r>
            <w:r>
              <w:rPr>
                <w:rFonts w:cstheme="majorHAnsi"/>
                <w:sz w:val="22"/>
                <w:szCs w:val="22"/>
              </w:rPr>
              <w:t>94 ,</w:t>
            </w:r>
            <w:r w:rsidRPr="00182A85">
              <w:rPr>
                <w:rFonts w:cstheme="majorHAnsi"/>
                <w:sz w:val="22"/>
                <w:szCs w:val="22"/>
              </w:rPr>
              <w:t>10</w:t>
            </w:r>
            <w:r>
              <w:rPr>
                <w:rFonts w:cstheme="majorHAnsi"/>
                <w:sz w:val="22"/>
                <w:szCs w:val="22"/>
              </w:rPr>
              <w:t>8</w:t>
            </w:r>
            <w:r w:rsidRPr="00182A85">
              <w:rPr>
                <w:rFonts w:cstheme="majorHAnsi"/>
                <w:sz w:val="22"/>
                <w:szCs w:val="22"/>
              </w:rPr>
              <w:t>.</w:t>
            </w:r>
            <w:r>
              <w:rPr>
                <w:rFonts w:cstheme="majorHAnsi"/>
                <w:sz w:val="22"/>
                <w:szCs w:val="22"/>
              </w:rPr>
              <w:t>94,</w:t>
            </w:r>
            <w:r w:rsidRPr="00182A85">
              <w:rPr>
                <w:rFonts w:cstheme="majorHAnsi"/>
                <w:sz w:val="22"/>
                <w:szCs w:val="22"/>
              </w:rPr>
              <w:t>209.</w:t>
            </w:r>
            <w:r>
              <w:rPr>
                <w:rFonts w:cstheme="majorHAnsi"/>
                <w:sz w:val="22"/>
                <w:szCs w:val="22"/>
              </w:rPr>
              <w:t>37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1</w:t>
            </w:r>
            <w:r>
              <w:rPr>
                <w:rFonts w:cstheme="majorHAnsi"/>
                <w:sz w:val="22"/>
                <w:szCs w:val="22"/>
              </w:rPr>
              <w:t>10</w:t>
            </w:r>
            <w:r w:rsidRPr="00182A85">
              <w:rPr>
                <w:rFonts w:cstheme="majorHAnsi"/>
                <w:sz w:val="22"/>
                <w:szCs w:val="22"/>
              </w:rPr>
              <w:t>.4</w:t>
            </w:r>
            <w:r>
              <w:rPr>
                <w:rFonts w:cstheme="majorHAnsi"/>
                <w:sz w:val="22"/>
                <w:szCs w:val="22"/>
              </w:rPr>
              <w:t>,</w:t>
            </w:r>
            <w:r w:rsidRPr="00182A85">
              <w:rPr>
                <w:rFonts w:cstheme="majorHAnsi"/>
                <w:sz w:val="22"/>
                <w:szCs w:val="22"/>
              </w:rPr>
              <w:t>1</w:t>
            </w:r>
            <w:r>
              <w:rPr>
                <w:rFonts w:cstheme="majorHAnsi"/>
                <w:sz w:val="22"/>
                <w:szCs w:val="22"/>
              </w:rPr>
              <w:t>10</w:t>
            </w:r>
            <w:r w:rsidRPr="00182A85">
              <w:rPr>
                <w:rFonts w:cstheme="majorHAnsi"/>
                <w:sz w:val="22"/>
                <w:szCs w:val="22"/>
              </w:rPr>
              <w:t>.4</w:t>
            </w:r>
            <w:r>
              <w:rPr>
                <w:rFonts w:cstheme="majorHAnsi"/>
                <w:sz w:val="22"/>
                <w:szCs w:val="22"/>
              </w:rPr>
              <w:t>,</w:t>
            </w:r>
            <w:r w:rsidRPr="00182A85">
              <w:rPr>
                <w:rFonts w:cstheme="majorHAnsi"/>
                <w:sz w:val="22"/>
                <w:szCs w:val="22"/>
              </w:rPr>
              <w:t>20</w:t>
            </w:r>
            <w:r>
              <w:rPr>
                <w:rFonts w:cstheme="majorHAnsi"/>
                <w:sz w:val="22"/>
                <w:szCs w:val="22"/>
              </w:rPr>
              <w:t>7</w:t>
            </w:r>
            <w:r w:rsidRPr="00182A85">
              <w:rPr>
                <w:rFonts w:cstheme="majorHAnsi"/>
                <w:sz w:val="22"/>
                <w:szCs w:val="22"/>
              </w:rPr>
              <w:t>.</w:t>
            </w:r>
            <w:r>
              <w:rPr>
                <w:rFonts w:cstheme="majorHAnsi"/>
                <w:sz w:val="22"/>
                <w:szCs w:val="22"/>
              </w:rPr>
              <w:t>8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      α, β, γ (</w:t>
            </w:r>
            <w:r w:rsidRPr="00182A85">
              <w:rPr>
                <w:rFonts w:cstheme="majorHAnsi"/>
                <w:sz w:val="22"/>
                <w:szCs w:val="22"/>
                <w:vertAlign w:val="superscript"/>
              </w:rPr>
              <w:t>o</w:t>
            </w:r>
            <w:r w:rsidRPr="00182A85">
              <w:rPr>
                <w:rFonts w:cstheme="majorHAnsi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90, 90, 90 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90, 90, 90 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Resolution range (Å)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104</w:t>
            </w:r>
            <w:r w:rsidRPr="00182A85">
              <w:rPr>
                <w:rFonts w:cstheme="majorHAnsi"/>
                <w:sz w:val="22"/>
                <w:szCs w:val="22"/>
              </w:rPr>
              <w:t>.</w:t>
            </w:r>
            <w:r>
              <w:rPr>
                <w:rFonts w:cstheme="majorHAnsi"/>
                <w:sz w:val="22"/>
                <w:szCs w:val="22"/>
              </w:rPr>
              <w:t>68</w:t>
            </w:r>
            <w:r w:rsidRPr="00182A85">
              <w:rPr>
                <w:rFonts w:cstheme="majorHAnsi"/>
                <w:sz w:val="22"/>
                <w:szCs w:val="22"/>
              </w:rPr>
              <w:t>-2.</w:t>
            </w:r>
            <w:r>
              <w:rPr>
                <w:rFonts w:cstheme="majorHAnsi"/>
                <w:sz w:val="22"/>
                <w:szCs w:val="22"/>
              </w:rPr>
              <w:t>20</w:t>
            </w:r>
            <w:r w:rsidRPr="00182A85">
              <w:rPr>
                <w:rFonts w:cstheme="majorHAnsi"/>
                <w:sz w:val="22"/>
                <w:szCs w:val="22"/>
              </w:rPr>
              <w:t xml:space="preserve"> (2.27-2.20)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103.94</w:t>
            </w:r>
            <w:r w:rsidRPr="00182A85">
              <w:rPr>
                <w:rFonts w:cstheme="majorHAnsi"/>
                <w:sz w:val="22"/>
                <w:szCs w:val="22"/>
              </w:rPr>
              <w:t>-2.</w:t>
            </w:r>
            <w:r>
              <w:rPr>
                <w:rFonts w:cstheme="majorHAnsi"/>
                <w:sz w:val="22"/>
                <w:szCs w:val="22"/>
              </w:rPr>
              <w:t xml:space="preserve">30 </w:t>
            </w:r>
            <w:r w:rsidRPr="00182A85">
              <w:rPr>
                <w:rFonts w:cstheme="majorHAnsi"/>
                <w:sz w:val="22"/>
                <w:szCs w:val="22"/>
              </w:rPr>
              <w:t>(2.3</w:t>
            </w:r>
            <w:r>
              <w:rPr>
                <w:rFonts w:cstheme="majorHAnsi"/>
                <w:sz w:val="22"/>
                <w:szCs w:val="22"/>
              </w:rPr>
              <w:t>8</w:t>
            </w:r>
            <w:r w:rsidRPr="00182A85">
              <w:rPr>
                <w:rFonts w:cstheme="majorHAnsi"/>
                <w:sz w:val="22"/>
                <w:szCs w:val="22"/>
              </w:rPr>
              <w:t>-2.</w:t>
            </w:r>
            <w:r>
              <w:rPr>
                <w:rFonts w:cstheme="majorHAnsi"/>
                <w:sz w:val="22"/>
                <w:szCs w:val="22"/>
              </w:rPr>
              <w:t>30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Total number of observations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6</w:t>
            </w:r>
            <w:r>
              <w:rPr>
                <w:rFonts w:cstheme="majorHAnsi"/>
                <w:sz w:val="22"/>
                <w:szCs w:val="22"/>
              </w:rPr>
              <w:t>87781</w:t>
            </w:r>
            <w:r w:rsidRPr="00182A85">
              <w:rPr>
                <w:rFonts w:cstheme="majorHAnsi"/>
                <w:sz w:val="22"/>
                <w:szCs w:val="22"/>
              </w:rPr>
              <w:t xml:space="preserve"> (</w:t>
            </w:r>
            <w:r>
              <w:rPr>
                <w:rFonts w:cstheme="majorHAnsi"/>
                <w:sz w:val="22"/>
                <w:szCs w:val="22"/>
              </w:rPr>
              <w:t>56721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FB4708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FA33FB">
              <w:t>603236</w:t>
            </w:r>
            <w:r w:rsidRPr="00FB4708">
              <w:rPr>
                <w:rFonts w:cstheme="majorHAnsi"/>
                <w:sz w:val="22"/>
                <w:szCs w:val="22"/>
              </w:rPr>
              <w:t xml:space="preserve"> (</w:t>
            </w:r>
            <w:r w:rsidRPr="00FA33FB">
              <w:t>58839</w:t>
            </w:r>
            <w:r w:rsidRPr="00FB4708">
              <w:rPr>
                <w:rFonts w:cstheme="majorHAnsi"/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Total number unique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32</w:t>
            </w:r>
            <w:r>
              <w:rPr>
                <w:rFonts w:cstheme="majorHAnsi"/>
                <w:sz w:val="22"/>
                <w:szCs w:val="22"/>
              </w:rPr>
              <w:t>388</w:t>
            </w:r>
            <w:r w:rsidRPr="00182A85">
              <w:rPr>
                <w:rFonts w:cstheme="majorHAnsi"/>
                <w:sz w:val="22"/>
                <w:szCs w:val="22"/>
              </w:rPr>
              <w:t xml:space="preserve"> (277</w:t>
            </w:r>
            <w:r>
              <w:rPr>
                <w:rFonts w:cstheme="majorHAnsi"/>
                <w:sz w:val="22"/>
                <w:szCs w:val="22"/>
              </w:rPr>
              <w:t>1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FB4708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FA33FB">
              <w:t>28708</w:t>
            </w:r>
            <w:r w:rsidRPr="00FB4708">
              <w:rPr>
                <w:rFonts w:cstheme="majorHAnsi"/>
                <w:sz w:val="22"/>
                <w:szCs w:val="22"/>
              </w:rPr>
              <w:t xml:space="preserve"> (</w:t>
            </w:r>
            <w:r w:rsidRPr="00FA33FB">
              <w:t>2770</w:t>
            </w:r>
            <w:r w:rsidRPr="00FB4708">
              <w:rPr>
                <w:rFonts w:cstheme="majorHAnsi"/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Completeness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100.0 (100.0)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99.3</w:t>
            </w:r>
            <w:r w:rsidRPr="00182A85">
              <w:rPr>
                <w:rFonts w:cstheme="majorHAnsi"/>
                <w:sz w:val="22"/>
                <w:szCs w:val="22"/>
              </w:rPr>
              <w:t xml:space="preserve"> (</w:t>
            </w:r>
            <w:r>
              <w:rPr>
                <w:rFonts w:cstheme="majorHAnsi"/>
                <w:sz w:val="22"/>
                <w:szCs w:val="22"/>
              </w:rPr>
              <w:t>100.0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Multiplicity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21.2</w:t>
            </w:r>
            <w:r w:rsidRPr="00182A85">
              <w:rPr>
                <w:rFonts w:cstheme="majorHAnsi"/>
                <w:sz w:val="22"/>
                <w:szCs w:val="22"/>
              </w:rPr>
              <w:t xml:space="preserve"> (</w:t>
            </w:r>
            <w:r>
              <w:rPr>
                <w:rFonts w:cstheme="majorHAnsi"/>
                <w:sz w:val="22"/>
                <w:szCs w:val="22"/>
              </w:rPr>
              <w:t>20.5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21.0</w:t>
            </w:r>
            <w:r w:rsidRPr="00182A85">
              <w:rPr>
                <w:rFonts w:cstheme="majorHAnsi"/>
                <w:sz w:val="22"/>
                <w:szCs w:val="22"/>
              </w:rPr>
              <w:t xml:space="preserve"> (2</w:t>
            </w:r>
            <w:r>
              <w:rPr>
                <w:rFonts w:cstheme="majorHAnsi"/>
                <w:sz w:val="22"/>
                <w:szCs w:val="22"/>
              </w:rPr>
              <w:t>1.2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&lt;</w:t>
            </w:r>
            <w:r w:rsidRPr="00182A85">
              <w:rPr>
                <w:rFonts w:cstheme="majorHAnsi"/>
                <w:i/>
                <w:sz w:val="22"/>
                <w:szCs w:val="22"/>
              </w:rPr>
              <w:t>I/σ(I)&gt;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17.4</w:t>
            </w:r>
            <w:r w:rsidRPr="00182A85">
              <w:rPr>
                <w:rFonts w:cstheme="majorHAnsi"/>
                <w:sz w:val="22"/>
                <w:szCs w:val="22"/>
              </w:rPr>
              <w:t xml:space="preserve"> (</w:t>
            </w:r>
            <w:r>
              <w:rPr>
                <w:rFonts w:cstheme="majorHAnsi"/>
                <w:sz w:val="22"/>
                <w:szCs w:val="22"/>
              </w:rPr>
              <w:t>2.2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1</w:t>
            </w:r>
            <w:r>
              <w:rPr>
                <w:rFonts w:cstheme="majorHAnsi"/>
                <w:sz w:val="22"/>
                <w:szCs w:val="22"/>
              </w:rPr>
              <w:t>7.3</w:t>
            </w:r>
            <w:r w:rsidRPr="00182A85">
              <w:rPr>
                <w:rFonts w:cstheme="majorHAnsi"/>
                <w:sz w:val="22"/>
                <w:szCs w:val="22"/>
              </w:rPr>
              <w:t xml:space="preserve"> (1.</w:t>
            </w:r>
            <w:r>
              <w:rPr>
                <w:rFonts w:cstheme="majorHAnsi"/>
                <w:sz w:val="22"/>
                <w:szCs w:val="22"/>
              </w:rPr>
              <w:t>0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CC(1/2)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0.99</w:t>
            </w:r>
            <w:r>
              <w:rPr>
                <w:rFonts w:cstheme="majorHAnsi"/>
                <w:sz w:val="22"/>
                <w:szCs w:val="22"/>
              </w:rPr>
              <w:t>9</w:t>
            </w:r>
            <w:r w:rsidRPr="00182A85">
              <w:rPr>
                <w:rFonts w:cstheme="majorHAnsi"/>
                <w:sz w:val="22"/>
                <w:szCs w:val="22"/>
              </w:rPr>
              <w:t xml:space="preserve"> (0.9</w:t>
            </w:r>
            <w:r>
              <w:rPr>
                <w:rFonts w:cstheme="majorHAnsi"/>
                <w:sz w:val="22"/>
                <w:szCs w:val="22"/>
              </w:rPr>
              <w:t>50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0.99</w:t>
            </w:r>
            <w:r>
              <w:rPr>
                <w:rFonts w:cstheme="majorHAnsi"/>
                <w:sz w:val="22"/>
                <w:szCs w:val="22"/>
              </w:rPr>
              <w:t>9</w:t>
            </w:r>
            <w:r w:rsidRPr="00182A85">
              <w:rPr>
                <w:rFonts w:cstheme="majorHAnsi"/>
                <w:sz w:val="22"/>
                <w:szCs w:val="22"/>
              </w:rPr>
              <w:t xml:space="preserve"> (0.8</w:t>
            </w:r>
            <w:r>
              <w:rPr>
                <w:rFonts w:cstheme="majorHAnsi"/>
                <w:sz w:val="22"/>
                <w:szCs w:val="22"/>
              </w:rPr>
              <w:t>77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proofErr w:type="spellStart"/>
            <w:r w:rsidRPr="00182A85">
              <w:rPr>
                <w:sz w:val="22"/>
                <w:szCs w:val="22"/>
              </w:rPr>
              <w:t>R</w:t>
            </w:r>
            <w:r w:rsidRPr="00182A85">
              <w:rPr>
                <w:sz w:val="22"/>
                <w:szCs w:val="22"/>
                <w:vertAlign w:val="subscript"/>
              </w:rPr>
              <w:t>merge</w:t>
            </w:r>
            <w:proofErr w:type="spellEnd"/>
            <w:r w:rsidRPr="00182A85">
              <w:rPr>
                <w:sz w:val="22"/>
                <w:szCs w:val="22"/>
                <w:vertAlign w:val="subscript"/>
              </w:rPr>
              <w:t xml:space="preserve"> all</w:t>
            </w:r>
          </w:p>
        </w:tc>
        <w:tc>
          <w:tcPr>
            <w:tcW w:w="2268" w:type="dxa"/>
            <w:tcBorders>
              <w:top w:val="nil"/>
            </w:tcBorders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0.</w:t>
            </w:r>
            <w:r>
              <w:rPr>
                <w:rFonts w:cstheme="majorHAnsi"/>
                <w:sz w:val="22"/>
                <w:szCs w:val="22"/>
              </w:rPr>
              <w:t>093</w:t>
            </w:r>
            <w:r w:rsidRPr="00182A85">
              <w:rPr>
                <w:rFonts w:cstheme="majorHAnsi"/>
                <w:sz w:val="22"/>
                <w:szCs w:val="22"/>
              </w:rPr>
              <w:t xml:space="preserve"> (</w:t>
            </w:r>
            <w:r>
              <w:rPr>
                <w:rFonts w:cstheme="majorHAnsi"/>
                <w:sz w:val="22"/>
                <w:szCs w:val="22"/>
              </w:rPr>
              <w:t>1.20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085</w:t>
            </w:r>
            <w:r w:rsidRPr="00182A8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3.803</w:t>
            </w:r>
            <w:r w:rsidRPr="00182A85">
              <w:rPr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proofErr w:type="spellStart"/>
            <w:r w:rsidRPr="00182A85">
              <w:rPr>
                <w:sz w:val="22"/>
                <w:szCs w:val="22"/>
              </w:rPr>
              <w:t>R</w:t>
            </w:r>
            <w:r w:rsidRPr="00182A85">
              <w:rPr>
                <w:sz w:val="22"/>
                <w:szCs w:val="22"/>
                <w:vertAlign w:val="subscript"/>
              </w:rPr>
              <w:t>pim</w:t>
            </w:r>
            <w:proofErr w:type="spellEnd"/>
            <w:r w:rsidRPr="00182A85">
              <w:rPr>
                <w:sz w:val="22"/>
                <w:szCs w:val="22"/>
                <w:vertAlign w:val="subscript"/>
              </w:rPr>
              <w:t xml:space="preserve"> All</w:t>
            </w:r>
          </w:p>
        </w:tc>
        <w:tc>
          <w:tcPr>
            <w:tcW w:w="2268" w:type="dxa"/>
            <w:tcBorders>
              <w:top w:val="nil"/>
            </w:tcBorders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0.0</w:t>
            </w:r>
            <w:r>
              <w:rPr>
                <w:rFonts w:cstheme="majorHAnsi"/>
                <w:sz w:val="22"/>
                <w:szCs w:val="22"/>
              </w:rPr>
              <w:t>21</w:t>
            </w:r>
            <w:r w:rsidRPr="00182A85">
              <w:rPr>
                <w:rFonts w:cstheme="majorHAnsi"/>
                <w:sz w:val="22"/>
                <w:szCs w:val="22"/>
              </w:rPr>
              <w:t xml:space="preserve"> (0.2</w:t>
            </w:r>
            <w:r>
              <w:rPr>
                <w:rFonts w:cstheme="majorHAnsi"/>
                <w:sz w:val="22"/>
                <w:szCs w:val="22"/>
              </w:rPr>
              <w:t>78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sz w:val="22"/>
                <w:szCs w:val="22"/>
              </w:rPr>
              <w:t>0.02</w:t>
            </w:r>
            <w:r>
              <w:rPr>
                <w:sz w:val="22"/>
                <w:szCs w:val="22"/>
              </w:rPr>
              <w:t>0</w:t>
            </w:r>
            <w:r w:rsidRPr="00182A85">
              <w:rPr>
                <w:sz w:val="22"/>
                <w:szCs w:val="22"/>
              </w:rPr>
              <w:t xml:space="preserve"> (0.</w:t>
            </w:r>
            <w:r>
              <w:rPr>
                <w:sz w:val="22"/>
                <w:szCs w:val="22"/>
              </w:rPr>
              <w:t>877</w:t>
            </w:r>
            <w:r w:rsidRPr="00182A85">
              <w:rPr>
                <w:sz w:val="22"/>
                <w:szCs w:val="22"/>
              </w:rPr>
              <w:t>)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Solvent content (%)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72.80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7</w:t>
            </w:r>
            <w:r>
              <w:rPr>
                <w:rFonts w:cstheme="majorHAnsi"/>
                <w:sz w:val="22"/>
                <w:szCs w:val="22"/>
              </w:rPr>
              <w:t>3</w:t>
            </w:r>
            <w:r w:rsidRPr="00182A85">
              <w:rPr>
                <w:rFonts w:cstheme="majorHAnsi"/>
                <w:sz w:val="22"/>
                <w:szCs w:val="22"/>
              </w:rPr>
              <w:t>.</w:t>
            </w:r>
            <w:r>
              <w:rPr>
                <w:rFonts w:cstheme="majorHAnsi"/>
                <w:sz w:val="22"/>
                <w:szCs w:val="22"/>
              </w:rPr>
              <w:t>64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Molecule per ASU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1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Wilson B factor (Å</w:t>
            </w:r>
            <w:r w:rsidRPr="00182A85">
              <w:rPr>
                <w:rFonts w:cstheme="majorHAnsi"/>
                <w:sz w:val="22"/>
                <w:szCs w:val="22"/>
                <w:vertAlign w:val="superscript"/>
              </w:rPr>
              <w:t>2</w:t>
            </w:r>
            <w:r w:rsidRPr="00182A85">
              <w:rPr>
                <w:rFonts w:cstheme="majorHAnsi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46.9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i/>
                <w:sz w:val="22"/>
                <w:szCs w:val="22"/>
              </w:rPr>
              <w:t>Refinement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rFonts w:cs="Calibri Light"/>
                <w:sz w:val="22"/>
                <w:szCs w:val="22"/>
              </w:rPr>
            </w:pP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Resolution Range (Å)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28.8-2.2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48.1</w:t>
            </w:r>
            <w:r w:rsidRPr="00182A85">
              <w:rPr>
                <w:rFonts w:cstheme="majorHAnsi"/>
                <w:sz w:val="22"/>
                <w:szCs w:val="22"/>
              </w:rPr>
              <w:t>-2</w:t>
            </w:r>
            <w:r>
              <w:rPr>
                <w:rFonts w:cstheme="majorHAnsi"/>
                <w:sz w:val="22"/>
                <w:szCs w:val="22"/>
              </w:rPr>
              <w:t>.3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proofErr w:type="spellStart"/>
            <w:r w:rsidRPr="00182A85">
              <w:rPr>
                <w:rFonts w:cstheme="majorHAnsi"/>
                <w:sz w:val="22"/>
                <w:szCs w:val="22"/>
              </w:rPr>
              <w:t>R</w:t>
            </w:r>
            <w:r w:rsidRPr="00182A85">
              <w:rPr>
                <w:rFonts w:eastAsia="Heiti TC Light" w:cstheme="majorHAnsi"/>
                <w:sz w:val="22"/>
                <w:szCs w:val="22"/>
                <w:vertAlign w:val="subscript"/>
              </w:rPr>
              <w:t>w</w:t>
            </w:r>
            <w:r w:rsidRPr="00182A85">
              <w:rPr>
                <w:rFonts w:cstheme="majorHAnsi"/>
                <w:sz w:val="22"/>
                <w:szCs w:val="22"/>
                <w:vertAlign w:val="subscript"/>
              </w:rPr>
              <w:t>o</w:t>
            </w:r>
            <w:r w:rsidRPr="00182A85">
              <w:rPr>
                <w:rFonts w:eastAsia="Meiryo" w:cstheme="majorHAnsi"/>
                <w:sz w:val="22"/>
                <w:szCs w:val="22"/>
                <w:vertAlign w:val="subscript"/>
              </w:rPr>
              <w:t>r</w:t>
            </w:r>
            <w:r w:rsidRPr="00182A85">
              <w:rPr>
                <w:rFonts w:cstheme="majorHAnsi"/>
                <w:sz w:val="22"/>
                <w:szCs w:val="22"/>
                <w:vertAlign w:val="subscript"/>
              </w:rPr>
              <w:t>k</w:t>
            </w:r>
            <w:proofErr w:type="spellEnd"/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eastAsia="小塚明朝 Pro H" w:cstheme="majorHAnsi"/>
                <w:sz w:val="22"/>
                <w:szCs w:val="22"/>
              </w:rPr>
            </w:pPr>
            <w:r>
              <w:rPr>
                <w:rFonts w:eastAsia="小塚明朝 Pro H" w:cstheme="majorHAnsi"/>
                <w:sz w:val="22"/>
                <w:szCs w:val="22"/>
              </w:rPr>
              <w:t xml:space="preserve">0.24 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eastAsia="小塚明朝 Pro H" w:cstheme="majorHAnsi"/>
                <w:sz w:val="22"/>
                <w:szCs w:val="22"/>
              </w:rPr>
              <w:t>0.2</w:t>
            </w:r>
            <w:r>
              <w:rPr>
                <w:rFonts w:eastAsia="小塚明朝 Pro H" w:cstheme="majorHAnsi"/>
                <w:sz w:val="22"/>
                <w:szCs w:val="22"/>
              </w:rPr>
              <w:t>3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proofErr w:type="spellStart"/>
            <w:r w:rsidRPr="00182A85">
              <w:rPr>
                <w:rFonts w:eastAsia="ヒラギノ丸ゴ Pro W4" w:cstheme="majorHAnsi"/>
                <w:sz w:val="22"/>
                <w:szCs w:val="22"/>
              </w:rPr>
              <w:t>R</w:t>
            </w:r>
            <w:r w:rsidRPr="00182A85">
              <w:rPr>
                <w:rFonts w:cstheme="majorHAnsi"/>
                <w:sz w:val="22"/>
                <w:szCs w:val="22"/>
                <w:vertAlign w:val="subscript"/>
              </w:rPr>
              <w:t>free</w:t>
            </w:r>
            <w:proofErr w:type="spellEnd"/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 xml:space="preserve">0.26 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0.26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Reflection, working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32</w:t>
            </w:r>
            <w:r>
              <w:rPr>
                <w:rFonts w:cstheme="majorHAnsi"/>
                <w:sz w:val="22"/>
                <w:szCs w:val="22"/>
              </w:rPr>
              <w:t>388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ascii="Courier" w:hAnsi="Courier"/>
                <w:color w:val="000000"/>
              </w:rPr>
              <w:t>27254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 xml:space="preserve">Reflection, free 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1619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1</w:t>
            </w:r>
            <w:r>
              <w:rPr>
                <w:rFonts w:cstheme="majorHAnsi"/>
                <w:sz w:val="22"/>
                <w:szCs w:val="22"/>
              </w:rPr>
              <w:t>376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Average B factor</w:t>
            </w:r>
            <w:r>
              <w:rPr>
                <w:rFonts w:cstheme="majorHAnsi"/>
                <w:sz w:val="22"/>
                <w:szCs w:val="22"/>
              </w:rPr>
              <w:t xml:space="preserve"> (all atoms)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7</w:t>
            </w:r>
            <w:r>
              <w:rPr>
                <w:rFonts w:cstheme="majorHAnsi"/>
                <w:sz w:val="22"/>
                <w:szCs w:val="22"/>
              </w:rPr>
              <w:t>5</w:t>
            </w:r>
            <w:r w:rsidRPr="00182A85">
              <w:rPr>
                <w:rFonts w:cstheme="majorHAnsi"/>
                <w:sz w:val="22"/>
                <w:szCs w:val="22"/>
              </w:rPr>
              <w:t>.0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95.3</w:t>
            </w:r>
          </w:p>
        </w:tc>
      </w:tr>
      <w:tr w:rsidR="009D28CB" w:rsidTr="00195C55">
        <w:trPr>
          <w:trHeight w:val="112"/>
        </w:trPr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R</w:t>
            </w:r>
            <w:r>
              <w:rPr>
                <w:rFonts w:cstheme="majorHAnsi"/>
                <w:sz w:val="22"/>
                <w:szCs w:val="22"/>
              </w:rPr>
              <w:t>MS</w:t>
            </w:r>
            <w:r w:rsidRPr="00182A85">
              <w:rPr>
                <w:rFonts w:cstheme="majorHAnsi"/>
                <w:sz w:val="22"/>
                <w:szCs w:val="22"/>
              </w:rPr>
              <w:t xml:space="preserve"> bond angle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0.</w:t>
            </w:r>
            <w:r>
              <w:rPr>
                <w:rFonts w:cstheme="majorHAnsi"/>
                <w:sz w:val="22"/>
                <w:szCs w:val="22"/>
              </w:rPr>
              <w:t>82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0.90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R</w:t>
            </w:r>
            <w:r>
              <w:rPr>
                <w:rFonts w:cstheme="majorHAnsi"/>
                <w:sz w:val="22"/>
                <w:szCs w:val="22"/>
              </w:rPr>
              <w:t>MS</w:t>
            </w:r>
            <w:r w:rsidRPr="00182A85">
              <w:rPr>
                <w:rFonts w:cstheme="majorHAnsi"/>
                <w:sz w:val="22"/>
                <w:szCs w:val="22"/>
              </w:rPr>
              <w:t xml:space="preserve"> bond length (Å)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0.0</w:t>
            </w:r>
            <w:r>
              <w:rPr>
                <w:rFonts w:cstheme="majorHAnsi"/>
                <w:sz w:val="22"/>
                <w:szCs w:val="22"/>
              </w:rPr>
              <w:t>08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0.009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before="100" w:beforeAutospacing="1" w:after="100" w:afterAutospacing="1"/>
              <w:ind w:right="-7"/>
              <w:rPr>
                <w:sz w:val="22"/>
                <w:szCs w:val="22"/>
              </w:rPr>
            </w:pPr>
            <w:proofErr w:type="spellStart"/>
            <w:r w:rsidRPr="00182A85">
              <w:rPr>
                <w:rFonts w:cstheme="majorHAnsi"/>
                <w:i/>
                <w:sz w:val="22"/>
                <w:szCs w:val="22"/>
              </w:rPr>
              <w:t>Ramachandran</w:t>
            </w:r>
            <w:proofErr w:type="spellEnd"/>
            <w:r w:rsidRPr="00182A85">
              <w:rPr>
                <w:rFonts w:cstheme="majorHAnsi"/>
                <w:i/>
                <w:sz w:val="22"/>
                <w:szCs w:val="22"/>
              </w:rPr>
              <w:t xml:space="preserve"> Analysis</w:t>
            </w:r>
            <w:r>
              <w:rPr>
                <w:rFonts w:cstheme="majorHAnsi"/>
                <w:i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rFonts w:cs="Calibri Light"/>
                <w:sz w:val="22"/>
                <w:szCs w:val="22"/>
              </w:rPr>
            </w:pP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Preferred region (%)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96.6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BA2727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95.8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Allowed region (%)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3.0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4.2</w:t>
            </w:r>
          </w:p>
        </w:tc>
      </w:tr>
      <w:tr w:rsidR="009D28CB" w:rsidTr="00195C55">
        <w:tc>
          <w:tcPr>
            <w:tcW w:w="2732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Outliers (%)</w:t>
            </w:r>
          </w:p>
        </w:tc>
        <w:tc>
          <w:tcPr>
            <w:tcW w:w="2268" w:type="dxa"/>
          </w:tcPr>
          <w:p w:rsidR="009D28CB" w:rsidRPr="00182A85" w:rsidRDefault="009D28CB" w:rsidP="009D28CB">
            <w:pPr>
              <w:spacing w:after="0"/>
              <w:ind w:right="-7"/>
              <w:rPr>
                <w:rFonts w:cstheme="majorHAnsi"/>
                <w:sz w:val="22"/>
                <w:szCs w:val="22"/>
              </w:rPr>
            </w:pPr>
            <w:r w:rsidRPr="00182A85">
              <w:rPr>
                <w:rFonts w:cstheme="majorHAnsi"/>
                <w:sz w:val="22"/>
                <w:szCs w:val="22"/>
              </w:rPr>
              <w:t>0.4</w:t>
            </w:r>
          </w:p>
        </w:tc>
        <w:tc>
          <w:tcPr>
            <w:tcW w:w="2694" w:type="dxa"/>
            <w:shd w:val="clear" w:color="auto" w:fill="auto"/>
            <w:tcMar>
              <w:left w:w="98" w:type="dxa"/>
            </w:tcMar>
          </w:tcPr>
          <w:p w:rsidR="009D28CB" w:rsidRPr="00182A85" w:rsidRDefault="009D28CB" w:rsidP="009D28CB">
            <w:pPr>
              <w:spacing w:after="0"/>
              <w:ind w:right="-7"/>
              <w:rPr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0.0</w:t>
            </w:r>
          </w:p>
        </w:tc>
      </w:tr>
    </w:tbl>
    <w:p w:rsidR="006147A5" w:rsidRDefault="006147A5"/>
    <w:sectPr w:rsidR="00614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iti TC Light">
    <w:charset w:val="80"/>
    <w:family w:val="auto"/>
    <w:pitch w:val="variable"/>
    <w:sig w:usb0="8000002F" w:usb1="0807004A" w:usb2="00000010" w:usb3="00000000" w:csb0="003E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小塚明朝 Pro H">
    <w:charset w:val="4E"/>
    <w:family w:val="auto"/>
    <w:pitch w:val="variable"/>
    <w:sig w:usb0="00000083" w:usb1="2AC71C11" w:usb2="00000012" w:usb3="00000000" w:csb0="00020005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CB"/>
    <w:rsid w:val="001C255A"/>
    <w:rsid w:val="002D465C"/>
    <w:rsid w:val="003F3D99"/>
    <w:rsid w:val="00467129"/>
    <w:rsid w:val="006147A5"/>
    <w:rsid w:val="009D28CB"/>
    <w:rsid w:val="00B6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8CB"/>
    <w:pPr>
      <w:spacing w:after="0" w:line="240" w:lineRule="auto"/>
    </w:pPr>
    <w:rPr>
      <w:rFonts w:eastAsiaTheme="minorEastAsia"/>
      <w:sz w:val="20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8CB"/>
    <w:pPr>
      <w:spacing w:after="0" w:line="240" w:lineRule="auto"/>
    </w:pPr>
    <w:rPr>
      <w:rFonts w:eastAsiaTheme="minorEastAsia"/>
      <w:sz w:val="20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2020-09-28T14:32:00Z</dcterms:created>
  <dcterms:modified xsi:type="dcterms:W3CDTF">2020-09-28T14:32:00Z</dcterms:modified>
</cp:coreProperties>
</file>