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AA" w:rsidRPr="00E3519E" w:rsidRDefault="001A69AA" w:rsidP="001A69AA">
      <w:pPr>
        <w:tabs>
          <w:tab w:val="left" w:pos="86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r w:rsidRPr="00E3519E">
        <w:rPr>
          <w:rFonts w:ascii="Times New Roman" w:hAnsi="Times New Roman" w:cs="Times New Roman"/>
          <w:b/>
          <w:sz w:val="24"/>
          <w:szCs w:val="24"/>
        </w:rPr>
        <w:t xml:space="preserve"> 1. Causative pathogens in critically ill patients with sepsis (n=156)</w:t>
      </w:r>
    </w:p>
    <w:p w:rsidR="001A69AA" w:rsidRPr="00E3519E" w:rsidRDefault="001A69AA" w:rsidP="001A69A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2763"/>
        <w:gridCol w:w="1206"/>
        <w:gridCol w:w="236"/>
        <w:gridCol w:w="331"/>
        <w:gridCol w:w="2977"/>
        <w:gridCol w:w="1264"/>
      </w:tblGrid>
      <w:tr w:rsidR="001A69AA" w:rsidRPr="00E3519E" w:rsidTr="0066344C">
        <w:tc>
          <w:tcPr>
            <w:tcW w:w="3042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Gram-positive bacteria</w:t>
            </w:r>
          </w:p>
        </w:tc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 (40.4%)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Gram-negative bacteria</w:t>
            </w:r>
          </w:p>
        </w:tc>
        <w:tc>
          <w:tcPr>
            <w:tcW w:w="1264" w:type="dxa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 (57.1%)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Streptococcus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(14.1%)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Escherichia coli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(12.8%)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Staphylococcus aureus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(6.4%)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Pseudomonas aeruginosa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(12.2%)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Enterococcus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faecalis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(3.8%)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Klebsiella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(8.3%)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Streptococcus species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(3.8%)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Haemophilus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influenzae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(7.1%)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Enterococcus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faecium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(3.2%)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Citrobacter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species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(3.2%)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Enterococcus species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(2.6%)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Enterobacter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cloacae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(3.2%)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Streptococcus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viridans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(1.9%)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Bacteroides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species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(1.9%)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Clostridium species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Anaerobic bacteria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(1.3%)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Mycoplasma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(1.3%)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Staphylococcus epidermidis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Klebsiella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oxytoca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(1.3%)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Streptococcus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agalactiae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Acinetobacter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baumannii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Streptococcus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pyogenes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Legionella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pneumophila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Gram-positive bacilli (other)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Morganella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species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Gram-positive cocci (other)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Rickettsia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rickettsii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Serratia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marcescens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3042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Viruses</w:t>
            </w:r>
          </w:p>
        </w:tc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(11.5%)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Stenotrophomas</w:t>
            </w:r>
            <w:proofErr w:type="spellEnd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maltophilia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Influenza virus (incl. H1N1)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(6.4%)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Gram-negative bacilli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 viruses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(3.2%)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Cytomegalovirus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Fungi</w:t>
            </w:r>
          </w:p>
        </w:tc>
        <w:tc>
          <w:tcPr>
            <w:tcW w:w="1264" w:type="dxa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(7.7%)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Herpes simplex virus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albicans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(3.2%)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viruses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Aspergillus </w:t>
            </w:r>
            <w:proofErr w:type="spellStart"/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fumigatus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(1.9%)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 species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3042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(6.4%)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Candida </w:t>
            </w:r>
            <w:proofErr w:type="spellStart"/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glabrata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pathogens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(3.8%)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Cryptococcus species</w:t>
            </w: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Polymicrobial</w:t>
            </w:r>
            <w:proofErr w:type="spellEnd"/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fecal flora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(2.6%)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Pneumocystis </w:t>
            </w:r>
            <w:proofErr w:type="spellStart"/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jirovecii</w:t>
            </w:r>
            <w:proofErr w:type="spellEnd"/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(0.6%)</w:t>
            </w:r>
          </w:p>
        </w:tc>
      </w:tr>
      <w:tr w:rsidR="001A69AA" w:rsidRPr="00E3519E" w:rsidTr="0066344C">
        <w:tc>
          <w:tcPr>
            <w:tcW w:w="279" w:type="dxa"/>
            <w:tcBorders>
              <w:top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69AA" w:rsidRPr="00E3519E" w:rsidTr="0066344C">
        <w:tc>
          <w:tcPr>
            <w:tcW w:w="3042" w:type="dxa"/>
            <w:gridSpan w:val="2"/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Unknown</w:t>
            </w:r>
          </w:p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5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(16.7%)</w:t>
            </w:r>
          </w:p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</w:tcBorders>
            <w:shd w:val="clear" w:color="auto" w:fill="auto"/>
            <w:vAlign w:val="bottom"/>
          </w:tcPr>
          <w:p w:rsidR="001A69AA" w:rsidRPr="00E3519E" w:rsidRDefault="001A69AA" w:rsidP="00663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9AA" w:rsidRPr="00E3519E" w:rsidRDefault="001A69AA" w:rsidP="001A6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19E">
        <w:rPr>
          <w:rFonts w:ascii="Times New Roman" w:hAnsi="Times New Roman" w:cs="Times New Roman"/>
          <w:sz w:val="24"/>
          <w:szCs w:val="24"/>
        </w:rPr>
        <w:t xml:space="preserve">Percentages depict the proportion of infections caused by the pathogen indicated. In total, 192 pathogens were assigned to 156 infections. In 40 (25.6%) infections, more than one pathogen was assigned as causative. </w:t>
      </w:r>
    </w:p>
    <w:p w:rsidR="000F33A6" w:rsidRDefault="001A69AA">
      <w:bookmarkStart w:id="0" w:name="_GoBack"/>
      <w:bookmarkEnd w:id="0"/>
    </w:p>
    <w:sectPr w:rsidR="000F33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AA"/>
    <w:rsid w:val="000A3646"/>
    <w:rsid w:val="001A69AA"/>
    <w:rsid w:val="00767723"/>
    <w:rsid w:val="00A4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50F67-4D6E-4F62-8F7C-CFDABCF0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Scicluna</dc:creator>
  <cp:keywords/>
  <dc:description/>
  <cp:lastModifiedBy>B. Scicluna</cp:lastModifiedBy>
  <cp:revision>1</cp:revision>
  <dcterms:created xsi:type="dcterms:W3CDTF">2020-06-09T09:21:00Z</dcterms:created>
  <dcterms:modified xsi:type="dcterms:W3CDTF">2020-06-09T09:21:00Z</dcterms:modified>
</cp:coreProperties>
</file>