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ind w:firstLine="720"/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Supplementary Information</w:t>
      </w:r>
    </w:p>
    <w:p w:rsidR="00000000" w:rsidDel="00000000" w:rsidP="00000000" w:rsidRDefault="00000000" w:rsidRPr="00000000" w14:paraId="00000002">
      <w:pPr>
        <w:jc w:val="center"/>
        <w:rPr>
          <w:b w:val="1"/>
          <w:color w:val="222222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color w:val="222222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SARS-CoV-2 strategically mimics proteolytic activation </w:t>
      </w:r>
    </w:p>
    <w:p w:rsidR="00000000" w:rsidDel="00000000" w:rsidP="00000000" w:rsidRDefault="00000000" w:rsidRPr="00000000" w14:paraId="00000005">
      <w:pPr>
        <w:jc w:val="center"/>
        <w:rPr>
          <w:b w:val="1"/>
          <w:color w:val="222222"/>
          <w:sz w:val="28"/>
          <w:szCs w:val="28"/>
          <w:highlight w:val="white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of human ENaC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Praveen Anand</w:t>
      </w:r>
      <w:r w:rsidDel="00000000" w:rsidR="00000000" w:rsidRPr="00000000">
        <w:rPr>
          <w:sz w:val="20"/>
          <w:szCs w:val="20"/>
          <w:vertAlign w:val="superscript"/>
          <w:rtl w:val="0"/>
        </w:rPr>
        <w:t xml:space="preserve">1</w:t>
      </w:r>
      <w:r w:rsidDel="00000000" w:rsidR="00000000" w:rsidRPr="00000000">
        <w:rPr>
          <w:sz w:val="20"/>
          <w:szCs w:val="20"/>
          <w:rtl w:val="0"/>
        </w:rPr>
        <w:t xml:space="preserve">, Arjun Puranik</w:t>
      </w:r>
      <w:r w:rsidDel="00000000" w:rsidR="00000000" w:rsidRPr="00000000">
        <w:rPr>
          <w:sz w:val="20"/>
          <w:szCs w:val="20"/>
          <w:vertAlign w:val="superscript"/>
          <w:rtl w:val="0"/>
        </w:rPr>
        <w:t xml:space="preserve">2</w:t>
      </w:r>
      <w:r w:rsidDel="00000000" w:rsidR="00000000" w:rsidRPr="00000000">
        <w:rPr>
          <w:sz w:val="20"/>
          <w:szCs w:val="20"/>
          <w:rtl w:val="0"/>
        </w:rPr>
        <w:t xml:space="preserve">, Murali Aravamudan, </w:t>
      </w:r>
    </w:p>
    <w:p w:rsidR="00000000" w:rsidDel="00000000" w:rsidP="00000000" w:rsidRDefault="00000000" w:rsidRPr="00000000" w14:paraId="00000008">
      <w:pPr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AJ Venkatakrishnan</w:t>
      </w:r>
      <w:r w:rsidDel="00000000" w:rsidR="00000000" w:rsidRPr="00000000">
        <w:rPr>
          <w:sz w:val="20"/>
          <w:szCs w:val="20"/>
          <w:vertAlign w:val="superscript"/>
          <w:rtl w:val="0"/>
        </w:rPr>
        <w:t xml:space="preserve">2,</w:t>
      </w:r>
      <w:r w:rsidDel="00000000" w:rsidR="00000000" w:rsidRPr="00000000">
        <w:rPr>
          <w:sz w:val="20"/>
          <w:szCs w:val="20"/>
          <w:rtl w:val="0"/>
        </w:rPr>
        <w:t xml:space="preserve">*, Venky Soundararajan</w:t>
      </w:r>
      <w:r w:rsidDel="00000000" w:rsidR="00000000" w:rsidRPr="00000000">
        <w:rPr>
          <w:sz w:val="20"/>
          <w:szCs w:val="20"/>
          <w:vertAlign w:val="superscript"/>
          <w:rtl w:val="0"/>
        </w:rPr>
        <w:t xml:space="preserve">2,</w:t>
      </w:r>
      <w:r w:rsidDel="00000000" w:rsidR="00000000" w:rsidRPr="00000000">
        <w:rPr>
          <w:sz w:val="20"/>
          <w:szCs w:val="20"/>
          <w:rtl w:val="0"/>
        </w:rPr>
        <w:t xml:space="preserve">*</w:t>
      </w:r>
    </w:p>
    <w:p w:rsidR="00000000" w:rsidDel="00000000" w:rsidP="00000000" w:rsidRDefault="00000000" w:rsidRPr="00000000" w14:paraId="00000009">
      <w:pPr>
        <w:jc w:val="center"/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sz w:val="15"/>
          <w:szCs w:val="15"/>
        </w:rPr>
      </w:pPr>
      <w:r w:rsidDel="00000000" w:rsidR="00000000" w:rsidRPr="00000000">
        <w:rPr>
          <w:sz w:val="15"/>
          <w:szCs w:val="15"/>
          <w:vertAlign w:val="superscript"/>
          <w:rtl w:val="0"/>
        </w:rPr>
        <w:t xml:space="preserve">1 </w:t>
      </w:r>
      <w:r w:rsidDel="00000000" w:rsidR="00000000" w:rsidRPr="00000000">
        <w:rPr>
          <w:sz w:val="15"/>
          <w:szCs w:val="15"/>
          <w:rtl w:val="0"/>
        </w:rPr>
        <w:t xml:space="preserve">nference Labs, Murugesh Pallya, Bengaluru, Karnataka 560047, India</w:t>
      </w:r>
    </w:p>
    <w:p w:rsidR="00000000" w:rsidDel="00000000" w:rsidP="00000000" w:rsidRDefault="00000000" w:rsidRPr="00000000" w14:paraId="0000000B">
      <w:pPr>
        <w:jc w:val="center"/>
        <w:rPr>
          <w:sz w:val="15"/>
          <w:szCs w:val="15"/>
        </w:rPr>
      </w:pPr>
      <w:r w:rsidDel="00000000" w:rsidR="00000000" w:rsidRPr="00000000">
        <w:rPr>
          <w:sz w:val="15"/>
          <w:szCs w:val="15"/>
          <w:vertAlign w:val="superscript"/>
          <w:rtl w:val="0"/>
        </w:rPr>
        <w:t xml:space="preserve">2 </w:t>
      </w:r>
      <w:r w:rsidDel="00000000" w:rsidR="00000000" w:rsidRPr="00000000">
        <w:rPr>
          <w:sz w:val="15"/>
          <w:szCs w:val="15"/>
          <w:rtl w:val="0"/>
        </w:rPr>
        <w:t xml:space="preserve">nference, inc, One Main Street, East Arcade, Cambridge, MA 02142, USA</w:t>
      </w:r>
    </w:p>
    <w:p w:rsidR="00000000" w:rsidDel="00000000" w:rsidP="00000000" w:rsidRDefault="00000000" w:rsidRPr="00000000" w14:paraId="0000000C">
      <w:pPr>
        <w:spacing w:after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sz w:val="15"/>
          <w:szCs w:val="15"/>
          <w:rtl w:val="0"/>
        </w:rPr>
        <w:t xml:space="preserve">* Address correspondence to AJV (</w:t>
      </w:r>
      <w:hyperlink r:id="rId7">
        <w:r w:rsidDel="00000000" w:rsidR="00000000" w:rsidRPr="00000000">
          <w:rPr>
            <w:color w:val="1155cc"/>
            <w:sz w:val="15"/>
            <w:szCs w:val="15"/>
            <w:u w:val="single"/>
            <w:rtl w:val="0"/>
          </w:rPr>
          <w:t xml:space="preserve">aj@nference.net</w:t>
        </w:r>
      </w:hyperlink>
      <w:r w:rsidDel="00000000" w:rsidR="00000000" w:rsidRPr="00000000">
        <w:rPr>
          <w:sz w:val="15"/>
          <w:szCs w:val="15"/>
          <w:rtl w:val="0"/>
        </w:rPr>
        <w:t xml:space="preserve">) or VS (</w:t>
      </w:r>
      <w:hyperlink r:id="rId8">
        <w:r w:rsidDel="00000000" w:rsidR="00000000" w:rsidRPr="00000000">
          <w:rPr>
            <w:color w:val="1155cc"/>
            <w:sz w:val="15"/>
            <w:szCs w:val="15"/>
            <w:u w:val="single"/>
            <w:rtl w:val="0"/>
          </w:rPr>
          <w:t xml:space="preserve">venky@nference.net</w:t>
        </w:r>
      </w:hyperlink>
      <w:r w:rsidDel="00000000" w:rsidR="00000000" w:rsidRPr="00000000">
        <w:rPr>
          <w:sz w:val="15"/>
          <w:szCs w:val="15"/>
          <w:rtl w:val="0"/>
        </w:rPr>
        <w:t xml:space="preserve">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Supplementary Tables</w:t>
      </w:r>
    </w:p>
    <w:p w:rsidR="00000000" w:rsidDel="00000000" w:rsidP="00000000" w:rsidRDefault="00000000" w:rsidRPr="00000000" w14:paraId="0000000F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120" w:line="240" w:lineRule="auto"/>
        <w:jc w:val="both"/>
        <w:rPr>
          <w:b w:val="1"/>
        </w:rPr>
      </w:pPr>
      <w:r w:rsidDel="00000000" w:rsidR="00000000" w:rsidRPr="00000000">
        <w:rPr>
          <w:b w:val="1"/>
          <w:color w:val="222222"/>
          <w:highlight w:val="white"/>
          <w:rtl w:val="0"/>
        </w:rPr>
        <w:t xml:space="preserve">Supplementary file 1a</w:t>
      </w:r>
      <w:r w:rsidDel="00000000" w:rsidR="00000000" w:rsidRPr="00000000">
        <w:rPr>
          <w:b w:val="1"/>
          <w:rtl w:val="0"/>
        </w:rPr>
        <w:t xml:space="preserve">. </w:t>
      </w:r>
      <w:r w:rsidDel="00000000" w:rsidR="00000000" w:rsidRPr="00000000">
        <w:rPr>
          <w:rtl w:val="0"/>
        </w:rPr>
        <w:t xml:space="preserve">SARS-CoV-2 variants in the RRARSVAS 8-mer peptide from </w:t>
      </w:r>
      <w:r w:rsidDel="00000000" w:rsidR="00000000" w:rsidRPr="00000000">
        <w:rPr>
          <w:color w:val="1d1c1d"/>
          <w:sz w:val="23"/>
          <w:szCs w:val="23"/>
          <w:shd w:fill="f8f8f8" w:val="clear"/>
          <w:rtl w:val="0"/>
        </w:rPr>
        <w:t xml:space="preserve">10,987</w:t>
      </w:r>
      <w:r w:rsidDel="00000000" w:rsidR="00000000" w:rsidRPr="00000000">
        <w:rPr>
          <w:rtl w:val="0"/>
        </w:rPr>
        <w:t xml:space="preserve"> spike (S) protein sequences of the GISAID database. The specific variations are highlighted in</w:t>
      </w:r>
      <w:r w:rsidDel="00000000" w:rsidR="00000000" w:rsidRPr="00000000">
        <w:rPr>
          <w:b w:val="1"/>
          <w:color w:val="ff0000"/>
          <w:rtl w:val="0"/>
        </w:rPr>
        <w:t xml:space="preserve"> Red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tbl>
      <w:tblPr>
        <w:tblStyle w:val="Table1"/>
        <w:tblW w:w="9345.0" w:type="dxa"/>
        <w:jc w:val="left"/>
        <w:tblInd w:w="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3270"/>
        <w:gridCol w:w="3525"/>
        <w:gridCol w:w="2550"/>
        <w:tblGridChange w:id="0">
          <w:tblGrid>
            <w:gridCol w:w="3270"/>
            <w:gridCol w:w="3525"/>
            <w:gridCol w:w="2550"/>
          </w:tblGrid>
        </w:tblGridChange>
      </w:tblGrid>
      <w:tr>
        <w:trPr>
          <w:trHeight w:val="31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Variation in the mimicked </w:t>
            </w:r>
          </w:p>
          <w:p w:rsidR="00000000" w:rsidDel="00000000" w:rsidP="00000000" w:rsidRDefault="00000000" w:rsidRPr="00000000" w14:paraId="00000012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8-mer of interest (RRARSVAS)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Number of occurrences in the </w:t>
            </w:r>
          </w:p>
          <w:p w:rsidR="00000000" w:rsidDel="00000000" w:rsidP="00000000" w:rsidRDefault="00000000" w:rsidRPr="00000000" w14:paraId="00000014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SARS-CoV-2 S-protein sequences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Strain Information (GISAID)</w:t>
            </w:r>
          </w:p>
        </w:tc>
      </w:tr>
      <w:tr>
        <w:trPr>
          <w:trHeight w:val="315" w:hRule="atLeast"/>
        </w:trPr>
        <w:tc>
          <w:tcPr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widowControl w:val="0"/>
              <w:jc w:val="center"/>
              <w:rPr>
                <w:b w:val="1"/>
                <w:color w:val="1d1c1d"/>
              </w:rPr>
            </w:pPr>
            <w:r w:rsidDel="00000000" w:rsidR="00000000" w:rsidRPr="00000000">
              <w:rPr>
                <w:b w:val="1"/>
                <w:color w:val="1d1c1d"/>
                <w:rtl w:val="0"/>
              </w:rPr>
              <w:t xml:space="preserve">RRARSVAS</w:t>
            </w:r>
          </w:p>
        </w:tc>
        <w:tc>
          <w:tcPr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10,976</w:t>
            </w:r>
          </w:p>
        </w:tc>
        <w:tc>
          <w:tcPr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widowControl w:val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-</w:t>
            </w:r>
          </w:p>
        </w:tc>
      </w:tr>
      <w:tr>
        <w:trPr>
          <w:trHeight w:val="315" w:hRule="atLeast"/>
        </w:trPr>
        <w:tc>
          <w:tcPr>
            <w:shd w:fill="f8f8f8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color w:val="1d1c1d"/>
                <w:rtl w:val="0"/>
              </w:rPr>
              <w:t xml:space="preserve">R</w:t>
            </w:r>
            <w:r w:rsidDel="00000000" w:rsidR="00000000" w:rsidRPr="00000000">
              <w:rPr>
                <w:b w:val="1"/>
                <w:color w:val="ff0000"/>
                <w:rtl w:val="0"/>
              </w:rPr>
              <w:t xml:space="preserve">P</w:t>
            </w:r>
            <w:r w:rsidDel="00000000" w:rsidR="00000000" w:rsidRPr="00000000">
              <w:rPr>
                <w:color w:val="1d1c1d"/>
                <w:rtl w:val="0"/>
              </w:rPr>
              <w:t xml:space="preserve">ARSVAS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widowControl w:val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color w:val="1d1c1d"/>
                <w:sz w:val="12"/>
                <w:szCs w:val="12"/>
                <w:rtl w:val="0"/>
              </w:rPr>
              <w:t xml:space="preserve">HCOV-19/NETHERLANDS/ZUIDHOLLAND_37/2020|EPI_ISL_422909|2020-03-17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shd w:fill="f8f8f8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Q</w:t>
            </w:r>
            <w:r w:rsidDel="00000000" w:rsidR="00000000" w:rsidRPr="00000000">
              <w:rPr>
                <w:color w:val="1d1c1d"/>
                <w:rtl w:val="0"/>
              </w:rPr>
              <w:t xml:space="preserve">RARSVAS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widowControl w:val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color w:val="1d1c1d"/>
                <w:sz w:val="12"/>
                <w:szCs w:val="12"/>
                <w:highlight w:val="white"/>
                <w:rtl w:val="0"/>
              </w:rPr>
              <w:t xml:space="preserve">HCOV-19/HANGZHOU/ZJU-01/2020|EPI_ISL_415709|2020-01-25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shd w:fill="f8f8f8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color w:val="1d1c1d"/>
                <w:rtl w:val="0"/>
              </w:rPr>
              <w:t xml:space="preserve">R</w:t>
            </w:r>
            <w:r w:rsidDel="00000000" w:rsidR="00000000" w:rsidRPr="00000000">
              <w:rPr>
                <w:b w:val="1"/>
                <w:color w:val="ff0000"/>
                <w:rtl w:val="0"/>
              </w:rPr>
              <w:t xml:space="preserve">Q</w:t>
            </w:r>
            <w:r w:rsidDel="00000000" w:rsidR="00000000" w:rsidRPr="00000000">
              <w:rPr>
                <w:color w:val="1d1c1d"/>
                <w:rtl w:val="0"/>
              </w:rPr>
              <w:t xml:space="preserve">ARSVAS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widowControl w:val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color w:val="1d1c1d"/>
                <w:sz w:val="12"/>
                <w:szCs w:val="12"/>
                <w:highlight w:val="white"/>
                <w:rtl w:val="0"/>
              </w:rPr>
              <w:t xml:space="preserve">HCOV-19/ENGLAND/CAMB-73800/2020|EPI_ISL_425243|2020-04-01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shd w:fill="f8f8f8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color w:val="1d1c1d"/>
                <w:rtl w:val="0"/>
              </w:rPr>
              <w:t xml:space="preserve">RRAR</w:t>
            </w:r>
            <w:r w:rsidDel="00000000" w:rsidR="00000000" w:rsidRPr="00000000">
              <w:rPr>
                <w:b w:val="1"/>
                <w:color w:val="ff0000"/>
                <w:rtl w:val="0"/>
              </w:rPr>
              <w:t xml:space="preserve">G</w:t>
            </w:r>
            <w:r w:rsidDel="00000000" w:rsidR="00000000" w:rsidRPr="00000000">
              <w:rPr>
                <w:color w:val="1d1c1d"/>
                <w:rtl w:val="0"/>
              </w:rPr>
              <w:t xml:space="preserve">VAS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8f8f8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color w:val="1d1c1d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8f8f8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widowControl w:val="0"/>
              <w:jc w:val="center"/>
              <w:rPr>
                <w:color w:val="1d1c1d"/>
                <w:sz w:val="12"/>
                <w:szCs w:val="12"/>
              </w:rPr>
            </w:pPr>
            <w:r w:rsidDel="00000000" w:rsidR="00000000" w:rsidRPr="00000000">
              <w:rPr>
                <w:color w:val="1d1c1d"/>
                <w:sz w:val="12"/>
                <w:szCs w:val="12"/>
                <w:highlight w:val="white"/>
                <w:rtl w:val="0"/>
              </w:rPr>
              <w:t xml:space="preserve">HCOV-19/RUSSIA/KRASNODAR-63401/2020|EPI_ISL_428867|2020-03-11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shd w:fill="f8f8f8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color w:val="1d1c1d"/>
                <w:rtl w:val="0"/>
              </w:rPr>
              <w:t xml:space="preserve">RRARSV</w:t>
            </w:r>
            <w:r w:rsidDel="00000000" w:rsidR="00000000" w:rsidRPr="00000000">
              <w:rPr>
                <w:b w:val="1"/>
                <w:color w:val="ff0000"/>
                <w:rtl w:val="0"/>
              </w:rPr>
              <w:t xml:space="preserve">V</w:t>
            </w:r>
            <w:r w:rsidDel="00000000" w:rsidR="00000000" w:rsidRPr="00000000">
              <w:rPr>
                <w:color w:val="1d1c1d"/>
                <w:rtl w:val="0"/>
              </w:rPr>
              <w:t xml:space="preserve">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8f8f8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color w:val="1d1c1d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8f8f8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widowControl w:val="0"/>
              <w:jc w:val="center"/>
              <w:rPr>
                <w:color w:val="1d1c1d"/>
                <w:sz w:val="12"/>
                <w:szCs w:val="12"/>
                <w:highlight w:val="white"/>
              </w:rPr>
            </w:pPr>
            <w:r w:rsidDel="00000000" w:rsidR="00000000" w:rsidRPr="00000000">
              <w:rPr>
                <w:color w:val="1d1c1d"/>
                <w:sz w:val="12"/>
                <w:szCs w:val="12"/>
                <w:highlight w:val="white"/>
                <w:rtl w:val="0"/>
              </w:rPr>
              <w:t xml:space="preserve">HCOV-19/ENGLAND/20104035803/2020|EPI_ISL_417238|2020-03-0</w:t>
            </w:r>
          </w:p>
          <w:p w:rsidR="00000000" w:rsidDel="00000000" w:rsidP="00000000" w:rsidRDefault="00000000" w:rsidRPr="00000000" w14:paraId="00000028">
            <w:pPr>
              <w:widowControl w:val="0"/>
              <w:spacing w:before="120" w:lineRule="auto"/>
              <w:jc w:val="center"/>
              <w:rPr>
                <w:color w:val="1d1c1d"/>
                <w:sz w:val="12"/>
                <w:szCs w:val="12"/>
              </w:rPr>
            </w:pPr>
            <w:r w:rsidDel="00000000" w:rsidR="00000000" w:rsidRPr="00000000">
              <w:rPr>
                <w:color w:val="1d1c1d"/>
                <w:sz w:val="12"/>
                <w:szCs w:val="12"/>
                <w:highlight w:val="white"/>
                <w:rtl w:val="0"/>
              </w:rPr>
              <w:t xml:space="preserve">HCOV-19/WALES/PHWC-2658D/2020|EPI_ISL_422346|2020-03-26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shd w:fill="f8f8f8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widowControl w:val="0"/>
              <w:jc w:val="center"/>
              <w:rPr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color w:val="1d1c1d"/>
                <w:rtl w:val="0"/>
              </w:rPr>
              <w:t xml:space="preserve">RRARSVA</w:t>
            </w:r>
            <w:r w:rsidDel="00000000" w:rsidR="00000000" w:rsidRPr="00000000">
              <w:rPr>
                <w:b w:val="1"/>
                <w:color w:val="ff0000"/>
                <w:rtl w:val="0"/>
              </w:rPr>
              <w:t xml:space="preserve">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8f8f8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color w:val="1d1c1d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8f8f8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widowControl w:val="0"/>
              <w:spacing w:after="60" w:lineRule="auto"/>
              <w:jc w:val="center"/>
              <w:rPr>
                <w:color w:val="1d1c1d"/>
                <w:sz w:val="12"/>
                <w:szCs w:val="12"/>
                <w:highlight w:val="white"/>
              </w:rPr>
            </w:pPr>
            <w:r w:rsidDel="00000000" w:rsidR="00000000" w:rsidRPr="00000000">
              <w:rPr>
                <w:color w:val="1d1c1d"/>
                <w:sz w:val="12"/>
                <w:szCs w:val="12"/>
                <w:highlight w:val="white"/>
                <w:rtl w:val="0"/>
              </w:rPr>
              <w:t xml:space="preserve">HCOV-19/ENGLAND/20140007302/2020|EPI_ISL_421925|2020-03-28</w:t>
            </w:r>
          </w:p>
          <w:p w:rsidR="00000000" w:rsidDel="00000000" w:rsidP="00000000" w:rsidRDefault="00000000" w:rsidRPr="00000000" w14:paraId="0000002C">
            <w:pPr>
              <w:widowControl w:val="0"/>
              <w:spacing w:after="60" w:lineRule="auto"/>
              <w:jc w:val="center"/>
              <w:rPr>
                <w:color w:val="1d1c1d"/>
                <w:sz w:val="12"/>
                <w:szCs w:val="12"/>
                <w:highlight w:val="white"/>
              </w:rPr>
            </w:pPr>
            <w:r w:rsidDel="00000000" w:rsidR="00000000" w:rsidRPr="00000000">
              <w:rPr>
                <w:color w:val="1d1c1d"/>
                <w:sz w:val="12"/>
                <w:szCs w:val="12"/>
                <w:highlight w:val="white"/>
                <w:rtl w:val="0"/>
              </w:rPr>
              <w:t xml:space="preserve">HCOV-19/ENGLAND/20140005304/2020|EPI_ISL_423380|2020-03-29</w:t>
            </w:r>
          </w:p>
          <w:p w:rsidR="00000000" w:rsidDel="00000000" w:rsidP="00000000" w:rsidRDefault="00000000" w:rsidRPr="00000000" w14:paraId="0000002D">
            <w:pPr>
              <w:widowControl w:val="0"/>
              <w:spacing w:after="60" w:lineRule="auto"/>
              <w:jc w:val="center"/>
              <w:rPr>
                <w:color w:val="1d1c1d"/>
                <w:sz w:val="12"/>
                <w:szCs w:val="12"/>
              </w:rPr>
            </w:pPr>
            <w:r w:rsidDel="00000000" w:rsidR="00000000" w:rsidRPr="00000000">
              <w:rPr>
                <w:color w:val="1d1c1d"/>
                <w:sz w:val="12"/>
                <w:szCs w:val="12"/>
                <w:highlight w:val="white"/>
                <w:rtl w:val="0"/>
              </w:rPr>
              <w:t xml:space="preserve">'HCOV-19/FRANCE/ARA12265/2020|EPI_ISL_419186|2020-03-22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RR</w:t>
            </w: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V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RSVAS</w:t>
            </w:r>
          </w:p>
        </w:tc>
        <w:tc>
          <w:tcPr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0">
            <w:pPr>
              <w:widowControl w:val="0"/>
              <w:spacing w:after="60" w:lineRule="auto"/>
              <w:jc w:val="center"/>
              <w:rPr>
                <w:color w:val="1d1c1d"/>
                <w:sz w:val="12"/>
                <w:szCs w:val="12"/>
                <w:highlight w:val="white"/>
              </w:rPr>
            </w:pPr>
            <w:r w:rsidDel="00000000" w:rsidR="00000000" w:rsidRPr="00000000">
              <w:rPr>
                <w:color w:val="1d1c1d"/>
                <w:sz w:val="12"/>
                <w:szCs w:val="12"/>
                <w:highlight w:val="white"/>
                <w:rtl w:val="0"/>
              </w:rPr>
              <w:t xml:space="preserve">HCOV-19/BRAZIL/RJ-872/2020|EPI_ISL_427304|2020-03-26</w:t>
            </w:r>
          </w:p>
          <w:p w:rsidR="00000000" w:rsidDel="00000000" w:rsidP="00000000" w:rsidRDefault="00000000" w:rsidRPr="00000000" w14:paraId="00000031">
            <w:pPr>
              <w:widowControl w:val="0"/>
              <w:spacing w:after="6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color w:val="1d1c1d"/>
                <w:sz w:val="12"/>
                <w:szCs w:val="12"/>
                <w:highlight w:val="white"/>
                <w:rtl w:val="0"/>
              </w:rPr>
              <w:t xml:space="preserve">HCOV-19/SPAIN/VALENCIA98/2020|EPI_ISL_425222|2020-03-17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[RQ][RQP][AV][R][SG][V][AV][IS]</w:t>
            </w:r>
          </w:p>
        </w:tc>
        <w:tc>
          <w:tcPr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10,987</w:t>
            </w:r>
          </w:p>
        </w:tc>
        <w:tc>
          <w:tcPr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4">
            <w:pPr>
              <w:widowControl w:val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spacing w:after="12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12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12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12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12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12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120" w:line="240" w:lineRule="auto"/>
        <w:jc w:val="both"/>
        <w:rPr>
          <w:sz w:val="20"/>
          <w:szCs w:val="20"/>
        </w:rPr>
      </w:pPr>
      <w:r w:rsidDel="00000000" w:rsidR="00000000" w:rsidRPr="00000000">
        <w:rPr>
          <w:b w:val="1"/>
          <w:color w:val="222222"/>
          <w:highlight w:val="white"/>
          <w:rtl w:val="0"/>
        </w:rPr>
        <w:t xml:space="preserve">Supplementary file 1b</w:t>
      </w:r>
      <w:r w:rsidDel="00000000" w:rsidR="00000000" w:rsidRPr="00000000">
        <w:rPr>
          <w:b w:val="1"/>
          <w:sz w:val="20"/>
          <w:szCs w:val="20"/>
          <w:rtl w:val="0"/>
        </w:rPr>
        <w:t xml:space="preserve">. </w:t>
      </w:r>
      <w:r w:rsidDel="00000000" w:rsidR="00000000" w:rsidRPr="00000000">
        <w:rPr>
          <w:sz w:val="20"/>
          <w:szCs w:val="20"/>
          <w:rtl w:val="0"/>
        </w:rPr>
        <w:t xml:space="preserve">Protease cleavage propensities for FURIN and the other proteases identified as similar from the vector space analysis conducted. Similarity (FURIN) ranges from 0 to 1. Highlighted </w:t>
      </w:r>
      <w:r w:rsidDel="00000000" w:rsidR="00000000" w:rsidRPr="00000000">
        <w:rPr>
          <w:sz w:val="20"/>
          <w:szCs w:val="20"/>
          <w:highlight w:val="green"/>
          <w:rtl w:val="0"/>
        </w:rPr>
        <w:t xml:space="preserve">green</w:t>
      </w:r>
      <w:r w:rsidDel="00000000" w:rsidR="00000000" w:rsidRPr="00000000">
        <w:rPr>
          <w:sz w:val="20"/>
          <w:szCs w:val="20"/>
          <w:rtl w:val="0"/>
        </w:rPr>
        <w:t xml:space="preserve"> are amino acids occurring in greater than 10% of the cleaved substrates at that position (compiled from MEROPS).</w:t>
      </w:r>
    </w:p>
    <w:tbl>
      <w:tblPr>
        <w:tblStyle w:val="Table2"/>
        <w:tblW w:w="11259.0" w:type="dxa"/>
        <w:jc w:val="left"/>
        <w:tblInd w:w="-87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98"/>
        <w:gridCol w:w="1062"/>
        <w:gridCol w:w="1048"/>
        <w:gridCol w:w="1047"/>
        <w:gridCol w:w="1102"/>
        <w:gridCol w:w="1110"/>
        <w:gridCol w:w="735"/>
        <w:gridCol w:w="993"/>
        <w:gridCol w:w="1061"/>
        <w:gridCol w:w="1074"/>
        <w:gridCol w:w="1129"/>
        <w:tblGridChange w:id="0">
          <w:tblGrid>
            <w:gridCol w:w="898"/>
            <w:gridCol w:w="1062"/>
            <w:gridCol w:w="1048"/>
            <w:gridCol w:w="1047"/>
            <w:gridCol w:w="1102"/>
            <w:gridCol w:w="1110"/>
            <w:gridCol w:w="735"/>
            <w:gridCol w:w="993"/>
            <w:gridCol w:w="1061"/>
            <w:gridCol w:w="1074"/>
            <w:gridCol w:w="1129"/>
          </w:tblGrid>
        </w:tblGridChange>
      </w:tblGrid>
      <w:tr>
        <w:trPr>
          <w:trHeight w:val="510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Protease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Cleavage substrates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Similarity (FURIN)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P1'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P2'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P3'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P4'</w:t>
            </w:r>
          </w:p>
        </w:tc>
      </w:tr>
      <w:tr>
        <w:trPr>
          <w:trHeight w:val="195" w:hRule="atLeast"/>
        </w:trPr>
        <w:tc>
          <w:tcPr>
            <w:gridSpan w:val="3"/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b7b7b7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MIMICKED PEPTIDE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b7b7b7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R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b7b7b7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R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b7b7b7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b7b7b7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R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b7b7b7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b7b7b7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V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b7b7b7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b7b7b7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</w:t>
            </w:r>
          </w:p>
        </w:tc>
      </w:tr>
      <w:tr>
        <w:trPr>
          <w:trHeight w:val="1185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FURIN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208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1.00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R(158)</w:t>
            </w:r>
          </w:p>
          <w:p w:rsidR="00000000" w:rsidDel="00000000" w:rsidP="00000000" w:rsidRDefault="00000000" w:rsidRPr="00000000" w14:paraId="0000005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I(8)</w:t>
            </w:r>
          </w:p>
          <w:p w:rsidR="00000000" w:rsidDel="00000000" w:rsidP="00000000" w:rsidRDefault="00000000" w:rsidRPr="00000000" w14:paraId="0000005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K(7)</w:t>
            </w:r>
          </w:p>
          <w:p w:rsidR="00000000" w:rsidDel="00000000" w:rsidP="00000000" w:rsidRDefault="00000000" w:rsidRPr="00000000" w14:paraId="0000005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F(7)</w:t>
            </w:r>
          </w:p>
          <w:p w:rsidR="00000000" w:rsidDel="00000000" w:rsidP="00000000" w:rsidRDefault="00000000" w:rsidRPr="00000000" w14:paraId="0000005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Others(26)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K(34)</w:t>
            </w:r>
          </w:p>
          <w:p w:rsidR="00000000" w:rsidDel="00000000" w:rsidP="00000000" w:rsidRDefault="00000000" w:rsidRPr="00000000" w14:paraId="0000005C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S(27)</w:t>
            </w:r>
          </w:p>
          <w:p w:rsidR="00000000" w:rsidDel="00000000" w:rsidP="00000000" w:rsidRDefault="00000000" w:rsidRPr="00000000" w14:paraId="0000005D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R(26)</w:t>
            </w:r>
          </w:p>
          <w:p w:rsidR="00000000" w:rsidDel="00000000" w:rsidP="00000000" w:rsidRDefault="00000000" w:rsidRPr="00000000" w14:paraId="0000005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T(18)</w:t>
            </w:r>
          </w:p>
          <w:p w:rsidR="00000000" w:rsidDel="00000000" w:rsidP="00000000" w:rsidRDefault="00000000" w:rsidRPr="00000000" w14:paraId="0000005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Others(97)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K(88)</w:t>
            </w:r>
          </w:p>
          <w:p w:rsidR="00000000" w:rsidDel="00000000" w:rsidP="00000000" w:rsidRDefault="00000000" w:rsidRPr="00000000" w14:paraId="00000061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R(68)</w:t>
            </w:r>
          </w:p>
          <w:p w:rsidR="00000000" w:rsidDel="00000000" w:rsidP="00000000" w:rsidRDefault="00000000" w:rsidRPr="00000000" w14:paraId="0000006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P(9)</w:t>
            </w:r>
          </w:p>
          <w:p w:rsidR="00000000" w:rsidDel="00000000" w:rsidP="00000000" w:rsidRDefault="00000000" w:rsidRPr="00000000" w14:paraId="0000006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A(8)</w:t>
            </w:r>
          </w:p>
          <w:p w:rsidR="00000000" w:rsidDel="00000000" w:rsidP="00000000" w:rsidRDefault="00000000" w:rsidRPr="00000000" w14:paraId="0000006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Others(34)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R(203)</w:t>
            </w:r>
          </w:p>
          <w:p w:rsidR="00000000" w:rsidDel="00000000" w:rsidP="00000000" w:rsidRDefault="00000000" w:rsidRPr="00000000" w14:paraId="0000006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K(4)</w:t>
            </w:r>
          </w:p>
          <w:p w:rsidR="00000000" w:rsidDel="00000000" w:rsidP="00000000" w:rsidRDefault="00000000" w:rsidRPr="00000000" w14:paraId="0000006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L(1)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S(57)</w:t>
            </w:r>
          </w:p>
          <w:p w:rsidR="00000000" w:rsidDel="00000000" w:rsidP="00000000" w:rsidRDefault="00000000" w:rsidRPr="00000000" w14:paraId="00000069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A(23)</w:t>
            </w:r>
          </w:p>
          <w:p w:rsidR="00000000" w:rsidDel="00000000" w:rsidP="00000000" w:rsidRDefault="00000000" w:rsidRPr="00000000" w14:paraId="0000006A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D(22)</w:t>
            </w:r>
          </w:p>
          <w:p w:rsidR="00000000" w:rsidDel="00000000" w:rsidP="00000000" w:rsidRDefault="00000000" w:rsidRPr="00000000" w14:paraId="0000006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E(20)</w:t>
            </w:r>
          </w:p>
          <w:p w:rsidR="00000000" w:rsidDel="00000000" w:rsidP="00000000" w:rsidRDefault="00000000" w:rsidRPr="00000000" w14:paraId="0000006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Others(86)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V(46)</w:t>
            </w:r>
          </w:p>
          <w:p w:rsidR="00000000" w:rsidDel="00000000" w:rsidP="00000000" w:rsidRDefault="00000000" w:rsidRPr="00000000" w14:paraId="0000006E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A(34)</w:t>
            </w:r>
          </w:p>
          <w:p w:rsidR="00000000" w:rsidDel="00000000" w:rsidP="00000000" w:rsidRDefault="00000000" w:rsidRPr="00000000" w14:paraId="0000006F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L(31)</w:t>
            </w:r>
          </w:p>
          <w:p w:rsidR="00000000" w:rsidDel="00000000" w:rsidP="00000000" w:rsidRDefault="00000000" w:rsidRPr="00000000" w14:paraId="0000007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I(15)</w:t>
            </w:r>
          </w:p>
          <w:p w:rsidR="00000000" w:rsidDel="00000000" w:rsidP="00000000" w:rsidRDefault="00000000" w:rsidRPr="00000000" w14:paraId="0000007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Others(76)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S(30)</w:t>
            </w:r>
          </w:p>
          <w:p w:rsidR="00000000" w:rsidDel="00000000" w:rsidP="00000000" w:rsidRDefault="00000000" w:rsidRPr="00000000" w14:paraId="00000073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G(21)</w:t>
            </w:r>
          </w:p>
          <w:p w:rsidR="00000000" w:rsidDel="00000000" w:rsidP="00000000" w:rsidRDefault="00000000" w:rsidRPr="00000000" w14:paraId="0000007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D(18)</w:t>
            </w:r>
          </w:p>
          <w:p w:rsidR="00000000" w:rsidDel="00000000" w:rsidP="00000000" w:rsidRDefault="00000000" w:rsidRPr="00000000" w14:paraId="0000007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E(16)</w:t>
            </w:r>
          </w:p>
          <w:p w:rsidR="00000000" w:rsidDel="00000000" w:rsidP="00000000" w:rsidRDefault="00000000" w:rsidRPr="00000000" w14:paraId="0000007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Others(113)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S(19)</w:t>
            </w:r>
          </w:p>
          <w:p w:rsidR="00000000" w:rsidDel="00000000" w:rsidP="00000000" w:rsidRDefault="00000000" w:rsidRPr="00000000" w14:paraId="0000007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G(19)</w:t>
            </w:r>
          </w:p>
          <w:p w:rsidR="00000000" w:rsidDel="00000000" w:rsidP="00000000" w:rsidRDefault="00000000" w:rsidRPr="00000000" w14:paraId="0000007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A(17)</w:t>
            </w:r>
          </w:p>
          <w:p w:rsidR="00000000" w:rsidDel="00000000" w:rsidP="00000000" w:rsidRDefault="00000000" w:rsidRPr="00000000" w14:paraId="0000007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E(16)</w:t>
            </w:r>
          </w:p>
          <w:p w:rsidR="00000000" w:rsidDel="00000000" w:rsidP="00000000" w:rsidRDefault="00000000" w:rsidRPr="00000000" w14:paraId="0000007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Others(129)</w:t>
            </w:r>
          </w:p>
        </w:tc>
      </w:tr>
      <w:tr>
        <w:trPr>
          <w:trHeight w:val="1185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PCSK5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129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0.992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R(97)</w:t>
            </w:r>
          </w:p>
          <w:p w:rsidR="00000000" w:rsidDel="00000000" w:rsidP="00000000" w:rsidRDefault="00000000" w:rsidRPr="00000000" w14:paraId="0000008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K(8)</w:t>
            </w:r>
          </w:p>
          <w:p w:rsidR="00000000" w:rsidDel="00000000" w:rsidP="00000000" w:rsidRDefault="00000000" w:rsidRPr="00000000" w14:paraId="0000008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I(6)</w:t>
            </w:r>
          </w:p>
          <w:p w:rsidR="00000000" w:rsidDel="00000000" w:rsidP="00000000" w:rsidRDefault="00000000" w:rsidRPr="00000000" w14:paraId="0000008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V(4)</w:t>
            </w:r>
          </w:p>
          <w:p w:rsidR="00000000" w:rsidDel="00000000" w:rsidP="00000000" w:rsidRDefault="00000000" w:rsidRPr="00000000" w14:paraId="00000083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Others(12)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K(23)</w:t>
            </w:r>
          </w:p>
          <w:p w:rsidR="00000000" w:rsidDel="00000000" w:rsidP="00000000" w:rsidRDefault="00000000" w:rsidRPr="00000000" w14:paraId="00000085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S(16)</w:t>
            </w:r>
          </w:p>
          <w:p w:rsidR="00000000" w:rsidDel="00000000" w:rsidP="00000000" w:rsidRDefault="00000000" w:rsidRPr="00000000" w14:paraId="00000086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R(13)</w:t>
            </w:r>
          </w:p>
          <w:p w:rsidR="00000000" w:rsidDel="00000000" w:rsidP="00000000" w:rsidRDefault="00000000" w:rsidRPr="00000000" w14:paraId="0000008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Q(10)</w:t>
            </w:r>
          </w:p>
          <w:p w:rsidR="00000000" w:rsidDel="00000000" w:rsidP="00000000" w:rsidRDefault="00000000" w:rsidRPr="00000000" w14:paraId="0000008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Others(62)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K(59)</w:t>
            </w:r>
          </w:p>
          <w:p w:rsidR="00000000" w:rsidDel="00000000" w:rsidP="00000000" w:rsidRDefault="00000000" w:rsidRPr="00000000" w14:paraId="0000008A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R(41)</w:t>
            </w:r>
          </w:p>
          <w:p w:rsidR="00000000" w:rsidDel="00000000" w:rsidP="00000000" w:rsidRDefault="00000000" w:rsidRPr="00000000" w14:paraId="0000008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P(8)</w:t>
            </w:r>
          </w:p>
          <w:p w:rsidR="00000000" w:rsidDel="00000000" w:rsidP="00000000" w:rsidRDefault="00000000" w:rsidRPr="00000000" w14:paraId="0000008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S(4)</w:t>
            </w:r>
          </w:p>
          <w:p w:rsidR="00000000" w:rsidDel="00000000" w:rsidP="00000000" w:rsidRDefault="00000000" w:rsidRPr="00000000" w14:paraId="0000008D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Others(12)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R(125)</w:t>
            </w:r>
          </w:p>
          <w:p w:rsidR="00000000" w:rsidDel="00000000" w:rsidP="00000000" w:rsidRDefault="00000000" w:rsidRPr="00000000" w14:paraId="0000008F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K(4)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S(37)</w:t>
            </w:r>
          </w:p>
          <w:p w:rsidR="00000000" w:rsidDel="00000000" w:rsidP="00000000" w:rsidRDefault="00000000" w:rsidRPr="00000000" w14:paraId="0000009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A(11)</w:t>
            </w:r>
          </w:p>
          <w:p w:rsidR="00000000" w:rsidDel="00000000" w:rsidP="00000000" w:rsidRDefault="00000000" w:rsidRPr="00000000" w14:paraId="0000009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D(11)</w:t>
            </w:r>
          </w:p>
          <w:p w:rsidR="00000000" w:rsidDel="00000000" w:rsidP="00000000" w:rsidRDefault="00000000" w:rsidRPr="00000000" w14:paraId="0000009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F(9)</w:t>
            </w:r>
          </w:p>
          <w:p w:rsidR="00000000" w:rsidDel="00000000" w:rsidP="00000000" w:rsidRDefault="00000000" w:rsidRPr="00000000" w14:paraId="00000094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Others(58)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V(25)</w:t>
            </w:r>
          </w:p>
          <w:p w:rsidR="00000000" w:rsidDel="00000000" w:rsidP="00000000" w:rsidRDefault="00000000" w:rsidRPr="00000000" w14:paraId="00000096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A(24)</w:t>
            </w:r>
          </w:p>
          <w:p w:rsidR="00000000" w:rsidDel="00000000" w:rsidP="00000000" w:rsidRDefault="00000000" w:rsidRPr="00000000" w14:paraId="00000097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L(22)</w:t>
            </w:r>
          </w:p>
          <w:p w:rsidR="00000000" w:rsidDel="00000000" w:rsidP="00000000" w:rsidRDefault="00000000" w:rsidRPr="00000000" w14:paraId="0000009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I(12)</w:t>
            </w:r>
          </w:p>
          <w:p w:rsidR="00000000" w:rsidDel="00000000" w:rsidP="00000000" w:rsidRDefault="00000000" w:rsidRPr="00000000" w14:paraId="0000009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Others(43)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S(15)</w:t>
            </w:r>
          </w:p>
          <w:p w:rsidR="00000000" w:rsidDel="00000000" w:rsidP="00000000" w:rsidRDefault="00000000" w:rsidRPr="00000000" w14:paraId="0000009B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G(15)</w:t>
            </w:r>
          </w:p>
          <w:p w:rsidR="00000000" w:rsidDel="00000000" w:rsidP="00000000" w:rsidRDefault="00000000" w:rsidRPr="00000000" w14:paraId="0000009C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D(15)</w:t>
            </w:r>
          </w:p>
          <w:p w:rsidR="00000000" w:rsidDel="00000000" w:rsidP="00000000" w:rsidRDefault="00000000" w:rsidRPr="00000000" w14:paraId="0000009D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E(13)</w:t>
            </w:r>
          </w:p>
          <w:p w:rsidR="00000000" w:rsidDel="00000000" w:rsidP="00000000" w:rsidRDefault="00000000" w:rsidRPr="00000000" w14:paraId="0000009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Others(62)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E(15)</w:t>
            </w:r>
          </w:p>
          <w:p w:rsidR="00000000" w:rsidDel="00000000" w:rsidP="00000000" w:rsidRDefault="00000000" w:rsidRPr="00000000" w14:paraId="000000A0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L(13)</w:t>
            </w:r>
          </w:p>
          <w:p w:rsidR="00000000" w:rsidDel="00000000" w:rsidP="00000000" w:rsidRDefault="00000000" w:rsidRPr="00000000" w14:paraId="000000A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P(12)</w:t>
            </w:r>
          </w:p>
          <w:p w:rsidR="00000000" w:rsidDel="00000000" w:rsidP="00000000" w:rsidRDefault="00000000" w:rsidRPr="00000000" w14:paraId="000000A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G(11)</w:t>
            </w:r>
          </w:p>
          <w:p w:rsidR="00000000" w:rsidDel="00000000" w:rsidP="00000000" w:rsidRDefault="00000000" w:rsidRPr="00000000" w14:paraId="000000A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Others(71)</w:t>
            </w:r>
          </w:p>
        </w:tc>
      </w:tr>
      <w:tr>
        <w:trPr>
          <w:trHeight w:val="1185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PCSK4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0.99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R(77)</w:t>
            </w:r>
          </w:p>
          <w:p w:rsidR="00000000" w:rsidDel="00000000" w:rsidP="00000000" w:rsidRDefault="00000000" w:rsidRPr="00000000" w14:paraId="000000A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K(8)</w:t>
            </w:r>
          </w:p>
          <w:p w:rsidR="00000000" w:rsidDel="00000000" w:rsidP="00000000" w:rsidRDefault="00000000" w:rsidRPr="00000000" w14:paraId="000000A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V(4)</w:t>
            </w:r>
          </w:p>
          <w:p w:rsidR="00000000" w:rsidDel="00000000" w:rsidP="00000000" w:rsidRDefault="00000000" w:rsidRPr="00000000" w14:paraId="000000A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I(2)</w:t>
            </w:r>
          </w:p>
          <w:p w:rsidR="00000000" w:rsidDel="00000000" w:rsidP="00000000" w:rsidRDefault="00000000" w:rsidRPr="00000000" w14:paraId="000000A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Others(7)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C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K(18)</w:t>
            </w:r>
          </w:p>
          <w:p w:rsidR="00000000" w:rsidDel="00000000" w:rsidP="00000000" w:rsidRDefault="00000000" w:rsidRPr="00000000" w14:paraId="000000AD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R(12)</w:t>
            </w:r>
          </w:p>
          <w:p w:rsidR="00000000" w:rsidDel="00000000" w:rsidP="00000000" w:rsidRDefault="00000000" w:rsidRPr="00000000" w14:paraId="000000AE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S(11)</w:t>
            </w:r>
          </w:p>
          <w:p w:rsidR="00000000" w:rsidDel="00000000" w:rsidP="00000000" w:rsidRDefault="00000000" w:rsidRPr="00000000" w14:paraId="000000A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Q(10)</w:t>
            </w:r>
          </w:p>
          <w:p w:rsidR="00000000" w:rsidDel="00000000" w:rsidP="00000000" w:rsidRDefault="00000000" w:rsidRPr="00000000" w14:paraId="000000B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Others(45)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K(49)</w:t>
            </w:r>
          </w:p>
          <w:p w:rsidR="00000000" w:rsidDel="00000000" w:rsidP="00000000" w:rsidRDefault="00000000" w:rsidRPr="00000000" w14:paraId="000000B2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R(32)</w:t>
            </w:r>
          </w:p>
          <w:p w:rsidR="00000000" w:rsidDel="00000000" w:rsidP="00000000" w:rsidRDefault="00000000" w:rsidRPr="00000000" w14:paraId="000000B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P(6)</w:t>
            </w:r>
          </w:p>
          <w:p w:rsidR="00000000" w:rsidDel="00000000" w:rsidP="00000000" w:rsidRDefault="00000000" w:rsidRPr="00000000" w14:paraId="000000B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A(3)</w:t>
            </w:r>
          </w:p>
          <w:p w:rsidR="00000000" w:rsidDel="00000000" w:rsidP="00000000" w:rsidRDefault="00000000" w:rsidRPr="00000000" w14:paraId="000000B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Others(7)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6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R(100)</w:t>
            </w:r>
          </w:p>
          <w:p w:rsidR="00000000" w:rsidDel="00000000" w:rsidP="00000000" w:rsidRDefault="00000000" w:rsidRPr="00000000" w14:paraId="000000B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K(3)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8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S(31)</w:t>
            </w:r>
          </w:p>
          <w:p w:rsidR="00000000" w:rsidDel="00000000" w:rsidP="00000000" w:rsidRDefault="00000000" w:rsidRPr="00000000" w14:paraId="000000B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E(9)</w:t>
            </w:r>
          </w:p>
          <w:p w:rsidR="00000000" w:rsidDel="00000000" w:rsidP="00000000" w:rsidRDefault="00000000" w:rsidRPr="00000000" w14:paraId="000000B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D(9)</w:t>
            </w:r>
          </w:p>
          <w:p w:rsidR="00000000" w:rsidDel="00000000" w:rsidP="00000000" w:rsidRDefault="00000000" w:rsidRPr="00000000" w14:paraId="000000B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A(9)</w:t>
            </w:r>
          </w:p>
          <w:p w:rsidR="00000000" w:rsidDel="00000000" w:rsidP="00000000" w:rsidRDefault="00000000" w:rsidRPr="00000000" w14:paraId="000000B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Others(37)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D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V(25)</w:t>
            </w:r>
          </w:p>
          <w:p w:rsidR="00000000" w:rsidDel="00000000" w:rsidP="00000000" w:rsidRDefault="00000000" w:rsidRPr="00000000" w14:paraId="000000BE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A(19)</w:t>
            </w:r>
          </w:p>
          <w:p w:rsidR="00000000" w:rsidDel="00000000" w:rsidP="00000000" w:rsidRDefault="00000000" w:rsidRPr="00000000" w14:paraId="000000BF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L(15)</w:t>
            </w:r>
          </w:p>
          <w:p w:rsidR="00000000" w:rsidDel="00000000" w:rsidP="00000000" w:rsidRDefault="00000000" w:rsidRPr="00000000" w14:paraId="000000C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T(10)</w:t>
            </w:r>
          </w:p>
          <w:p w:rsidR="00000000" w:rsidDel="00000000" w:rsidP="00000000" w:rsidRDefault="00000000" w:rsidRPr="00000000" w14:paraId="000000C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Others(26)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2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S(13)</w:t>
            </w:r>
          </w:p>
          <w:p w:rsidR="00000000" w:rsidDel="00000000" w:rsidP="00000000" w:rsidRDefault="00000000" w:rsidRPr="00000000" w14:paraId="000000C3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G(12)</w:t>
            </w:r>
          </w:p>
          <w:p w:rsidR="00000000" w:rsidDel="00000000" w:rsidP="00000000" w:rsidRDefault="00000000" w:rsidRPr="00000000" w14:paraId="000000C4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D(12)</w:t>
            </w:r>
          </w:p>
          <w:p w:rsidR="00000000" w:rsidDel="00000000" w:rsidP="00000000" w:rsidRDefault="00000000" w:rsidRPr="00000000" w14:paraId="000000C5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E(11)</w:t>
            </w:r>
          </w:p>
          <w:p w:rsidR="00000000" w:rsidDel="00000000" w:rsidP="00000000" w:rsidRDefault="00000000" w:rsidRPr="00000000" w14:paraId="000000C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Others(47)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7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E(13)</w:t>
            </w:r>
          </w:p>
          <w:p w:rsidR="00000000" w:rsidDel="00000000" w:rsidP="00000000" w:rsidRDefault="00000000" w:rsidRPr="00000000" w14:paraId="000000C8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P(11)</w:t>
            </w:r>
          </w:p>
          <w:p w:rsidR="00000000" w:rsidDel="00000000" w:rsidP="00000000" w:rsidRDefault="00000000" w:rsidRPr="00000000" w14:paraId="000000C9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L(11)</w:t>
            </w:r>
          </w:p>
          <w:p w:rsidR="00000000" w:rsidDel="00000000" w:rsidP="00000000" w:rsidRDefault="00000000" w:rsidRPr="00000000" w14:paraId="000000C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S(8)</w:t>
            </w:r>
          </w:p>
          <w:p w:rsidR="00000000" w:rsidDel="00000000" w:rsidP="00000000" w:rsidRDefault="00000000" w:rsidRPr="00000000" w14:paraId="000000C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Others(52)</w:t>
            </w:r>
          </w:p>
        </w:tc>
      </w:tr>
      <w:tr>
        <w:trPr>
          <w:trHeight w:val="1185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C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PCSK6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E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0.99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F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R(85)</w:t>
            </w:r>
          </w:p>
          <w:p w:rsidR="00000000" w:rsidDel="00000000" w:rsidP="00000000" w:rsidRDefault="00000000" w:rsidRPr="00000000" w14:paraId="000000D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K(7)</w:t>
            </w:r>
          </w:p>
          <w:p w:rsidR="00000000" w:rsidDel="00000000" w:rsidP="00000000" w:rsidRDefault="00000000" w:rsidRPr="00000000" w14:paraId="000000D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V(4)</w:t>
            </w:r>
          </w:p>
          <w:p w:rsidR="00000000" w:rsidDel="00000000" w:rsidP="00000000" w:rsidRDefault="00000000" w:rsidRPr="00000000" w14:paraId="000000D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I(2)</w:t>
            </w:r>
          </w:p>
          <w:p w:rsidR="00000000" w:rsidDel="00000000" w:rsidP="00000000" w:rsidRDefault="00000000" w:rsidRPr="00000000" w14:paraId="000000D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Others(7)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4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K(19)</w:t>
            </w:r>
          </w:p>
          <w:p w:rsidR="00000000" w:rsidDel="00000000" w:rsidP="00000000" w:rsidRDefault="00000000" w:rsidRPr="00000000" w14:paraId="000000D5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S(12)</w:t>
            </w:r>
          </w:p>
          <w:p w:rsidR="00000000" w:rsidDel="00000000" w:rsidP="00000000" w:rsidRDefault="00000000" w:rsidRPr="00000000" w14:paraId="000000D6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R(12)</w:t>
            </w:r>
          </w:p>
          <w:p w:rsidR="00000000" w:rsidDel="00000000" w:rsidP="00000000" w:rsidRDefault="00000000" w:rsidRPr="00000000" w14:paraId="000000D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Q(10)</w:t>
            </w:r>
          </w:p>
          <w:p w:rsidR="00000000" w:rsidDel="00000000" w:rsidP="00000000" w:rsidRDefault="00000000" w:rsidRPr="00000000" w14:paraId="000000D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Others(45)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9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K(53)</w:t>
            </w:r>
          </w:p>
          <w:p w:rsidR="00000000" w:rsidDel="00000000" w:rsidP="00000000" w:rsidRDefault="00000000" w:rsidRPr="00000000" w14:paraId="000000DA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S(36)</w:t>
            </w:r>
          </w:p>
          <w:p w:rsidR="00000000" w:rsidDel="00000000" w:rsidP="00000000" w:rsidRDefault="00000000" w:rsidRPr="00000000" w14:paraId="000000D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R(6)</w:t>
            </w:r>
          </w:p>
          <w:p w:rsidR="00000000" w:rsidDel="00000000" w:rsidP="00000000" w:rsidRDefault="00000000" w:rsidRPr="00000000" w14:paraId="000000D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Q(3)</w:t>
            </w:r>
          </w:p>
          <w:p w:rsidR="00000000" w:rsidDel="00000000" w:rsidP="00000000" w:rsidRDefault="00000000" w:rsidRPr="00000000" w14:paraId="000000D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Others(7)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E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R(102)</w:t>
            </w:r>
          </w:p>
          <w:p w:rsidR="00000000" w:rsidDel="00000000" w:rsidP="00000000" w:rsidRDefault="00000000" w:rsidRPr="00000000" w14:paraId="000000D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K(3)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0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S(33)</w:t>
            </w:r>
          </w:p>
          <w:p w:rsidR="00000000" w:rsidDel="00000000" w:rsidP="00000000" w:rsidRDefault="00000000" w:rsidRPr="00000000" w14:paraId="000000E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A(10)</w:t>
            </w:r>
          </w:p>
          <w:p w:rsidR="00000000" w:rsidDel="00000000" w:rsidP="00000000" w:rsidRDefault="00000000" w:rsidRPr="00000000" w14:paraId="000000E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E(9)</w:t>
            </w:r>
          </w:p>
          <w:p w:rsidR="00000000" w:rsidDel="00000000" w:rsidP="00000000" w:rsidRDefault="00000000" w:rsidRPr="00000000" w14:paraId="000000E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D(9)</w:t>
            </w:r>
          </w:p>
          <w:p w:rsidR="00000000" w:rsidDel="00000000" w:rsidP="00000000" w:rsidRDefault="00000000" w:rsidRPr="00000000" w14:paraId="000000E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Others(41)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5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V(29)</w:t>
            </w:r>
          </w:p>
          <w:p w:rsidR="00000000" w:rsidDel="00000000" w:rsidP="00000000" w:rsidRDefault="00000000" w:rsidRPr="00000000" w14:paraId="000000E6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A(20)</w:t>
            </w:r>
          </w:p>
          <w:p w:rsidR="00000000" w:rsidDel="00000000" w:rsidP="00000000" w:rsidRDefault="00000000" w:rsidRPr="00000000" w14:paraId="000000E7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L(15)</w:t>
            </w:r>
          </w:p>
          <w:p w:rsidR="00000000" w:rsidDel="00000000" w:rsidP="00000000" w:rsidRDefault="00000000" w:rsidRPr="00000000" w14:paraId="000000E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T(10)</w:t>
            </w:r>
          </w:p>
          <w:p w:rsidR="00000000" w:rsidDel="00000000" w:rsidP="00000000" w:rsidRDefault="00000000" w:rsidRPr="00000000" w14:paraId="000000E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Others(28)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A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G(15)</w:t>
            </w:r>
          </w:p>
          <w:p w:rsidR="00000000" w:rsidDel="00000000" w:rsidP="00000000" w:rsidRDefault="00000000" w:rsidRPr="00000000" w14:paraId="000000EB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S(14)</w:t>
            </w:r>
          </w:p>
          <w:p w:rsidR="00000000" w:rsidDel="00000000" w:rsidP="00000000" w:rsidRDefault="00000000" w:rsidRPr="00000000" w14:paraId="000000EC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D(13)</w:t>
            </w:r>
          </w:p>
          <w:p w:rsidR="00000000" w:rsidDel="00000000" w:rsidP="00000000" w:rsidRDefault="00000000" w:rsidRPr="00000000" w14:paraId="000000ED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E(11)</w:t>
            </w:r>
          </w:p>
          <w:p w:rsidR="00000000" w:rsidDel="00000000" w:rsidP="00000000" w:rsidRDefault="00000000" w:rsidRPr="00000000" w14:paraId="000000E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Others(49)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F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E(13)</w:t>
            </w:r>
          </w:p>
          <w:p w:rsidR="00000000" w:rsidDel="00000000" w:rsidP="00000000" w:rsidRDefault="00000000" w:rsidRPr="00000000" w14:paraId="000000F0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L(12)</w:t>
            </w:r>
          </w:p>
          <w:p w:rsidR="00000000" w:rsidDel="00000000" w:rsidP="00000000" w:rsidRDefault="00000000" w:rsidRPr="00000000" w14:paraId="000000F1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P(11)</w:t>
            </w:r>
          </w:p>
          <w:p w:rsidR="00000000" w:rsidDel="00000000" w:rsidP="00000000" w:rsidRDefault="00000000" w:rsidRPr="00000000" w14:paraId="000000F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S(10)</w:t>
            </w:r>
          </w:p>
          <w:p w:rsidR="00000000" w:rsidDel="00000000" w:rsidP="00000000" w:rsidRDefault="00000000" w:rsidRPr="00000000" w14:paraId="000000F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Others(46)</w:t>
            </w:r>
          </w:p>
        </w:tc>
      </w:tr>
      <w:tr>
        <w:trPr>
          <w:trHeight w:val="1185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4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PCSK7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117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6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shd w:fill="e1f5fe" w:val="clear"/>
                <w:rtl w:val="0"/>
              </w:rPr>
              <w:t xml:space="preserve">0.989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7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R(85)</w:t>
            </w:r>
          </w:p>
          <w:p w:rsidR="00000000" w:rsidDel="00000000" w:rsidP="00000000" w:rsidRDefault="00000000" w:rsidRPr="00000000" w14:paraId="000000F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K(9)</w:t>
            </w:r>
          </w:p>
          <w:p w:rsidR="00000000" w:rsidDel="00000000" w:rsidP="00000000" w:rsidRDefault="00000000" w:rsidRPr="00000000" w14:paraId="000000F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I(5)</w:t>
            </w:r>
          </w:p>
          <w:p w:rsidR="00000000" w:rsidDel="00000000" w:rsidP="00000000" w:rsidRDefault="00000000" w:rsidRPr="00000000" w14:paraId="000000F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V(4)</w:t>
            </w:r>
          </w:p>
          <w:p w:rsidR="00000000" w:rsidDel="00000000" w:rsidP="00000000" w:rsidRDefault="00000000" w:rsidRPr="00000000" w14:paraId="000000F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Others(8)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C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K(23)</w:t>
            </w:r>
          </w:p>
          <w:p w:rsidR="00000000" w:rsidDel="00000000" w:rsidP="00000000" w:rsidRDefault="00000000" w:rsidRPr="00000000" w14:paraId="000000FD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S(13)</w:t>
            </w:r>
          </w:p>
          <w:p w:rsidR="00000000" w:rsidDel="00000000" w:rsidP="00000000" w:rsidRDefault="00000000" w:rsidRPr="00000000" w14:paraId="000000FE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R(12)</w:t>
            </w:r>
          </w:p>
          <w:p w:rsidR="00000000" w:rsidDel="00000000" w:rsidP="00000000" w:rsidRDefault="00000000" w:rsidRPr="00000000" w14:paraId="000000F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Q(11)</w:t>
            </w:r>
          </w:p>
          <w:p w:rsidR="00000000" w:rsidDel="00000000" w:rsidP="00000000" w:rsidRDefault="00000000" w:rsidRPr="00000000" w14:paraId="0000010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Others(50)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1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K(54)</w:t>
            </w:r>
          </w:p>
          <w:p w:rsidR="00000000" w:rsidDel="00000000" w:rsidP="00000000" w:rsidRDefault="00000000" w:rsidRPr="00000000" w14:paraId="00000102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R(38)</w:t>
            </w:r>
          </w:p>
          <w:p w:rsidR="00000000" w:rsidDel="00000000" w:rsidP="00000000" w:rsidRDefault="00000000" w:rsidRPr="00000000" w14:paraId="0000010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P(7)</w:t>
            </w:r>
          </w:p>
          <w:p w:rsidR="00000000" w:rsidDel="00000000" w:rsidP="00000000" w:rsidRDefault="00000000" w:rsidRPr="00000000" w14:paraId="0000010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A(3)</w:t>
            </w:r>
          </w:p>
          <w:p w:rsidR="00000000" w:rsidDel="00000000" w:rsidP="00000000" w:rsidRDefault="00000000" w:rsidRPr="00000000" w14:paraId="0000010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Others(8)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6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R(112)</w:t>
            </w:r>
          </w:p>
          <w:p w:rsidR="00000000" w:rsidDel="00000000" w:rsidP="00000000" w:rsidRDefault="00000000" w:rsidRPr="00000000" w14:paraId="0000010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K(4)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8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S(34)</w:t>
            </w:r>
          </w:p>
          <w:p w:rsidR="00000000" w:rsidDel="00000000" w:rsidP="00000000" w:rsidRDefault="00000000" w:rsidRPr="00000000" w14:paraId="0000010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E(11)</w:t>
            </w:r>
          </w:p>
          <w:p w:rsidR="00000000" w:rsidDel="00000000" w:rsidP="00000000" w:rsidRDefault="00000000" w:rsidRPr="00000000" w14:paraId="0000010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D(10)</w:t>
            </w:r>
          </w:p>
          <w:p w:rsidR="00000000" w:rsidDel="00000000" w:rsidP="00000000" w:rsidRDefault="00000000" w:rsidRPr="00000000" w14:paraId="0000010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A(10)</w:t>
            </w:r>
          </w:p>
          <w:p w:rsidR="00000000" w:rsidDel="00000000" w:rsidP="00000000" w:rsidRDefault="00000000" w:rsidRPr="00000000" w14:paraId="0000010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Others(44)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D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V(25)</w:t>
            </w:r>
          </w:p>
          <w:p w:rsidR="00000000" w:rsidDel="00000000" w:rsidP="00000000" w:rsidRDefault="00000000" w:rsidRPr="00000000" w14:paraId="0000010E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L(22)</w:t>
            </w:r>
          </w:p>
          <w:p w:rsidR="00000000" w:rsidDel="00000000" w:rsidP="00000000" w:rsidRDefault="00000000" w:rsidRPr="00000000" w14:paraId="0000010F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A(20)</w:t>
            </w:r>
          </w:p>
          <w:p w:rsidR="00000000" w:rsidDel="00000000" w:rsidP="00000000" w:rsidRDefault="00000000" w:rsidRPr="00000000" w14:paraId="0000011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T(11)</w:t>
            </w:r>
          </w:p>
          <w:p w:rsidR="00000000" w:rsidDel="00000000" w:rsidP="00000000" w:rsidRDefault="00000000" w:rsidRPr="00000000" w14:paraId="0000011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Others(31)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2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D(14)</w:t>
            </w:r>
          </w:p>
          <w:p w:rsidR="00000000" w:rsidDel="00000000" w:rsidP="00000000" w:rsidRDefault="00000000" w:rsidRPr="00000000" w14:paraId="00000113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S(13)</w:t>
            </w:r>
          </w:p>
          <w:p w:rsidR="00000000" w:rsidDel="00000000" w:rsidP="00000000" w:rsidRDefault="00000000" w:rsidRPr="00000000" w14:paraId="00000114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G(13)</w:t>
            </w:r>
          </w:p>
          <w:p w:rsidR="00000000" w:rsidDel="00000000" w:rsidP="00000000" w:rsidRDefault="00000000" w:rsidRPr="00000000" w14:paraId="00000115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E(13)</w:t>
            </w:r>
          </w:p>
          <w:p w:rsidR="00000000" w:rsidDel="00000000" w:rsidP="00000000" w:rsidRDefault="00000000" w:rsidRPr="00000000" w14:paraId="0000011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Others(52)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7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E(15)</w:t>
            </w:r>
          </w:p>
          <w:p w:rsidR="00000000" w:rsidDel="00000000" w:rsidP="00000000" w:rsidRDefault="00000000" w:rsidRPr="00000000" w14:paraId="0000011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P(11)</w:t>
            </w:r>
          </w:p>
          <w:p w:rsidR="00000000" w:rsidDel="00000000" w:rsidP="00000000" w:rsidRDefault="00000000" w:rsidRPr="00000000" w14:paraId="0000011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L(11)</w:t>
            </w:r>
          </w:p>
          <w:p w:rsidR="00000000" w:rsidDel="00000000" w:rsidP="00000000" w:rsidRDefault="00000000" w:rsidRPr="00000000" w14:paraId="0000011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A(10)</w:t>
            </w:r>
          </w:p>
          <w:p w:rsidR="00000000" w:rsidDel="00000000" w:rsidP="00000000" w:rsidRDefault="00000000" w:rsidRPr="00000000" w14:paraId="0000011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Others(60)</w:t>
            </w:r>
          </w:p>
        </w:tc>
      </w:tr>
      <w:tr>
        <w:trPr>
          <w:trHeight w:val="1050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C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PCSK2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205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E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0.941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F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R(86)</w:t>
            </w:r>
          </w:p>
          <w:p w:rsidR="00000000" w:rsidDel="00000000" w:rsidP="00000000" w:rsidRDefault="00000000" w:rsidRPr="00000000" w14:paraId="0000012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K(13)</w:t>
            </w:r>
          </w:p>
          <w:p w:rsidR="00000000" w:rsidDel="00000000" w:rsidP="00000000" w:rsidRDefault="00000000" w:rsidRPr="00000000" w14:paraId="0000012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V(11)</w:t>
            </w:r>
          </w:p>
          <w:p w:rsidR="00000000" w:rsidDel="00000000" w:rsidP="00000000" w:rsidRDefault="00000000" w:rsidRPr="00000000" w14:paraId="0000012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I(11)</w:t>
            </w:r>
          </w:p>
          <w:p w:rsidR="00000000" w:rsidDel="00000000" w:rsidP="00000000" w:rsidRDefault="00000000" w:rsidRPr="00000000" w14:paraId="00000123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Others(8)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4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Q(27)</w:t>
            </w:r>
          </w:p>
          <w:p w:rsidR="00000000" w:rsidDel="00000000" w:rsidP="00000000" w:rsidRDefault="00000000" w:rsidRPr="00000000" w14:paraId="00000125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S(22)</w:t>
            </w:r>
          </w:p>
          <w:p w:rsidR="00000000" w:rsidDel="00000000" w:rsidP="00000000" w:rsidRDefault="00000000" w:rsidRPr="00000000" w14:paraId="0000012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K(20)</w:t>
            </w:r>
          </w:p>
          <w:p w:rsidR="00000000" w:rsidDel="00000000" w:rsidP="00000000" w:rsidRDefault="00000000" w:rsidRPr="00000000" w14:paraId="0000012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E(19)</w:t>
            </w:r>
          </w:p>
          <w:p w:rsidR="00000000" w:rsidDel="00000000" w:rsidP="00000000" w:rsidRDefault="00000000" w:rsidRPr="00000000" w14:paraId="0000012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Others(109)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9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K(123)</w:t>
            </w:r>
          </w:p>
          <w:p w:rsidR="00000000" w:rsidDel="00000000" w:rsidP="00000000" w:rsidRDefault="00000000" w:rsidRPr="00000000" w14:paraId="0000012A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R(44)</w:t>
            </w:r>
          </w:p>
          <w:p w:rsidR="00000000" w:rsidDel="00000000" w:rsidP="00000000" w:rsidRDefault="00000000" w:rsidRPr="00000000" w14:paraId="0000012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P(9)</w:t>
            </w:r>
          </w:p>
          <w:p w:rsidR="00000000" w:rsidDel="00000000" w:rsidP="00000000" w:rsidRDefault="00000000" w:rsidRPr="00000000" w14:paraId="0000012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A(6)</w:t>
            </w:r>
          </w:p>
          <w:p w:rsidR="00000000" w:rsidDel="00000000" w:rsidP="00000000" w:rsidRDefault="00000000" w:rsidRPr="00000000" w14:paraId="0000012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Others(9)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E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R(192)</w:t>
            </w:r>
          </w:p>
          <w:p w:rsidR="00000000" w:rsidDel="00000000" w:rsidP="00000000" w:rsidRDefault="00000000" w:rsidRPr="00000000" w14:paraId="0000012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K(11)</w:t>
            </w:r>
          </w:p>
          <w:p w:rsidR="00000000" w:rsidDel="00000000" w:rsidP="00000000" w:rsidRDefault="00000000" w:rsidRPr="00000000" w14:paraId="0000013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S(1)</w:t>
            </w:r>
          </w:p>
          <w:p w:rsidR="00000000" w:rsidDel="00000000" w:rsidP="00000000" w:rsidRDefault="00000000" w:rsidRPr="00000000" w14:paraId="0000013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F(1)</w:t>
            </w:r>
          </w:p>
          <w:p w:rsidR="00000000" w:rsidDel="00000000" w:rsidP="00000000" w:rsidRDefault="00000000" w:rsidRPr="00000000" w14:paraId="0000013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3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S(43)</w:t>
            </w:r>
          </w:p>
          <w:p w:rsidR="00000000" w:rsidDel="00000000" w:rsidP="00000000" w:rsidRDefault="00000000" w:rsidRPr="00000000" w14:paraId="00000134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Y(25)</w:t>
            </w:r>
          </w:p>
          <w:p w:rsidR="00000000" w:rsidDel="00000000" w:rsidP="00000000" w:rsidRDefault="00000000" w:rsidRPr="00000000" w14:paraId="0000013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A(20)</w:t>
            </w:r>
          </w:p>
          <w:p w:rsidR="00000000" w:rsidDel="00000000" w:rsidP="00000000" w:rsidRDefault="00000000" w:rsidRPr="00000000" w14:paraId="0000013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G(15)</w:t>
            </w:r>
          </w:p>
          <w:p w:rsidR="00000000" w:rsidDel="00000000" w:rsidP="00000000" w:rsidRDefault="00000000" w:rsidRPr="00000000" w14:paraId="00000137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Others(93)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8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V(27)</w:t>
            </w:r>
          </w:p>
          <w:p w:rsidR="00000000" w:rsidDel="00000000" w:rsidP="00000000" w:rsidRDefault="00000000" w:rsidRPr="00000000" w14:paraId="00000139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G(23)</w:t>
            </w:r>
          </w:p>
          <w:p w:rsidR="00000000" w:rsidDel="00000000" w:rsidP="00000000" w:rsidRDefault="00000000" w:rsidRPr="00000000" w14:paraId="0000013A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L(22)</w:t>
            </w:r>
          </w:p>
          <w:p w:rsidR="00000000" w:rsidDel="00000000" w:rsidP="00000000" w:rsidRDefault="00000000" w:rsidRPr="00000000" w14:paraId="0000013B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A(22)</w:t>
            </w:r>
          </w:p>
          <w:p w:rsidR="00000000" w:rsidDel="00000000" w:rsidP="00000000" w:rsidRDefault="00000000" w:rsidRPr="00000000" w14:paraId="0000013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Others(102)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D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G(31)</w:t>
            </w:r>
          </w:p>
          <w:p w:rsidR="00000000" w:rsidDel="00000000" w:rsidP="00000000" w:rsidRDefault="00000000" w:rsidRPr="00000000" w14:paraId="0000013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E(27)</w:t>
            </w:r>
          </w:p>
          <w:p w:rsidR="00000000" w:rsidDel="00000000" w:rsidP="00000000" w:rsidRDefault="00000000" w:rsidRPr="00000000" w14:paraId="0000013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S(17)</w:t>
            </w:r>
          </w:p>
          <w:p w:rsidR="00000000" w:rsidDel="00000000" w:rsidP="00000000" w:rsidRDefault="00000000" w:rsidRPr="00000000" w14:paraId="0000014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Q(17)</w:t>
            </w:r>
          </w:p>
          <w:p w:rsidR="00000000" w:rsidDel="00000000" w:rsidP="00000000" w:rsidRDefault="00000000" w:rsidRPr="00000000" w14:paraId="0000014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Others(103)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2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E(31)</w:t>
            </w:r>
          </w:p>
          <w:p w:rsidR="00000000" w:rsidDel="00000000" w:rsidP="00000000" w:rsidRDefault="00000000" w:rsidRPr="00000000" w14:paraId="00000143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D(27)</w:t>
            </w:r>
          </w:p>
          <w:p w:rsidR="00000000" w:rsidDel="00000000" w:rsidP="00000000" w:rsidRDefault="00000000" w:rsidRPr="00000000" w14:paraId="0000014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F(17)</w:t>
            </w:r>
          </w:p>
          <w:p w:rsidR="00000000" w:rsidDel="00000000" w:rsidP="00000000" w:rsidRDefault="00000000" w:rsidRPr="00000000" w14:paraId="0000014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S(17)</w:t>
            </w:r>
          </w:p>
          <w:p w:rsidR="00000000" w:rsidDel="00000000" w:rsidP="00000000" w:rsidRDefault="00000000" w:rsidRPr="00000000" w14:paraId="0000014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Others(117)</w:t>
            </w:r>
          </w:p>
        </w:tc>
      </w:tr>
      <w:tr>
        <w:trPr>
          <w:trHeight w:val="1185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7">
            <w:pPr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PLG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126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A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P(18)</w:t>
            </w:r>
          </w:p>
          <w:p w:rsidR="00000000" w:rsidDel="00000000" w:rsidP="00000000" w:rsidRDefault="00000000" w:rsidRPr="00000000" w14:paraId="0000014B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A(16)</w:t>
            </w:r>
          </w:p>
          <w:p w:rsidR="00000000" w:rsidDel="00000000" w:rsidP="00000000" w:rsidRDefault="00000000" w:rsidRPr="00000000" w14:paraId="0000014C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R(13)</w:t>
            </w:r>
          </w:p>
          <w:p w:rsidR="00000000" w:rsidDel="00000000" w:rsidP="00000000" w:rsidRDefault="00000000" w:rsidRPr="00000000" w14:paraId="0000014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S(8)</w:t>
            </w:r>
          </w:p>
          <w:p w:rsidR="00000000" w:rsidDel="00000000" w:rsidP="00000000" w:rsidRDefault="00000000" w:rsidRPr="00000000" w14:paraId="0000014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Others(52)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F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R(17)</w:t>
            </w:r>
          </w:p>
          <w:p w:rsidR="00000000" w:rsidDel="00000000" w:rsidP="00000000" w:rsidRDefault="00000000" w:rsidRPr="00000000" w14:paraId="0000015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S(12)</w:t>
            </w:r>
          </w:p>
          <w:p w:rsidR="00000000" w:rsidDel="00000000" w:rsidP="00000000" w:rsidRDefault="00000000" w:rsidRPr="00000000" w14:paraId="0000015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Q(11)</w:t>
            </w:r>
          </w:p>
          <w:p w:rsidR="00000000" w:rsidDel="00000000" w:rsidP="00000000" w:rsidRDefault="00000000" w:rsidRPr="00000000" w14:paraId="0000015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G(10)</w:t>
            </w:r>
          </w:p>
          <w:p w:rsidR="00000000" w:rsidDel="00000000" w:rsidP="00000000" w:rsidRDefault="00000000" w:rsidRPr="00000000" w14:paraId="0000015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Others(70)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4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L(15)</w:t>
            </w:r>
          </w:p>
          <w:p w:rsidR="00000000" w:rsidDel="00000000" w:rsidP="00000000" w:rsidRDefault="00000000" w:rsidRPr="00000000" w14:paraId="00000155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S(13)</w:t>
            </w:r>
          </w:p>
          <w:p w:rsidR="00000000" w:rsidDel="00000000" w:rsidP="00000000" w:rsidRDefault="00000000" w:rsidRPr="00000000" w14:paraId="0000015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P(12)</w:t>
            </w:r>
          </w:p>
          <w:p w:rsidR="00000000" w:rsidDel="00000000" w:rsidP="00000000" w:rsidRDefault="00000000" w:rsidRPr="00000000" w14:paraId="0000015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A(11)</w:t>
            </w:r>
          </w:p>
          <w:p w:rsidR="00000000" w:rsidDel="00000000" w:rsidP="00000000" w:rsidRDefault="00000000" w:rsidRPr="00000000" w14:paraId="0000015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Others(72)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9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R(65)</w:t>
            </w:r>
          </w:p>
          <w:p w:rsidR="00000000" w:rsidDel="00000000" w:rsidP="00000000" w:rsidRDefault="00000000" w:rsidRPr="00000000" w14:paraId="0000015A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K(57)</w:t>
            </w:r>
          </w:p>
          <w:p w:rsidR="00000000" w:rsidDel="00000000" w:rsidP="00000000" w:rsidRDefault="00000000" w:rsidRPr="00000000" w14:paraId="0000015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Others(3)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C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S(23)</w:t>
            </w:r>
          </w:p>
          <w:p w:rsidR="00000000" w:rsidDel="00000000" w:rsidP="00000000" w:rsidRDefault="00000000" w:rsidRPr="00000000" w14:paraId="0000015D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A(20)</w:t>
            </w:r>
          </w:p>
          <w:p w:rsidR="00000000" w:rsidDel="00000000" w:rsidP="00000000" w:rsidRDefault="00000000" w:rsidRPr="00000000" w14:paraId="0000015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G(11)</w:t>
            </w:r>
          </w:p>
          <w:p w:rsidR="00000000" w:rsidDel="00000000" w:rsidP="00000000" w:rsidRDefault="00000000" w:rsidRPr="00000000" w14:paraId="0000015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R(10)</w:t>
            </w:r>
          </w:p>
          <w:p w:rsidR="00000000" w:rsidDel="00000000" w:rsidP="00000000" w:rsidRDefault="00000000" w:rsidRPr="00000000" w14:paraId="0000016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Others(51)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1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R(13)</w:t>
            </w:r>
          </w:p>
          <w:p w:rsidR="00000000" w:rsidDel="00000000" w:rsidP="00000000" w:rsidRDefault="00000000" w:rsidRPr="00000000" w14:paraId="0000016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V(12)</w:t>
            </w:r>
          </w:p>
          <w:p w:rsidR="00000000" w:rsidDel="00000000" w:rsidP="00000000" w:rsidRDefault="00000000" w:rsidRPr="00000000" w14:paraId="00000163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S(12)</w:t>
            </w:r>
          </w:p>
          <w:p w:rsidR="00000000" w:rsidDel="00000000" w:rsidP="00000000" w:rsidRDefault="00000000" w:rsidRPr="00000000" w14:paraId="00000164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K(8)</w:t>
            </w:r>
          </w:p>
          <w:p w:rsidR="00000000" w:rsidDel="00000000" w:rsidP="00000000" w:rsidRDefault="00000000" w:rsidRPr="00000000" w14:paraId="00000165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Others(70)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6">
            <w:pPr>
              <w:jc w:val="center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highlight w:val="green"/>
                <w:rtl w:val="0"/>
              </w:rPr>
              <w:t xml:space="preserve">S(13)</w:t>
            </w:r>
          </w:p>
          <w:p w:rsidR="00000000" w:rsidDel="00000000" w:rsidP="00000000" w:rsidRDefault="00000000" w:rsidRPr="00000000" w14:paraId="00000167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P(11)</w:t>
            </w:r>
          </w:p>
          <w:p w:rsidR="00000000" w:rsidDel="00000000" w:rsidP="00000000" w:rsidRDefault="00000000" w:rsidRPr="00000000" w14:paraId="00000168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A(9)</w:t>
            </w:r>
          </w:p>
          <w:p w:rsidR="00000000" w:rsidDel="00000000" w:rsidP="00000000" w:rsidRDefault="00000000" w:rsidRPr="00000000" w14:paraId="00000169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Q(8)</w:t>
            </w:r>
          </w:p>
          <w:p w:rsidR="00000000" w:rsidDel="00000000" w:rsidP="00000000" w:rsidRDefault="00000000" w:rsidRPr="00000000" w14:paraId="0000016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Others(74)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G(12)</w:t>
            </w:r>
          </w:p>
          <w:p w:rsidR="00000000" w:rsidDel="00000000" w:rsidP="00000000" w:rsidRDefault="00000000" w:rsidRPr="00000000" w14:paraId="0000016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P(11)</w:t>
            </w:r>
          </w:p>
          <w:p w:rsidR="00000000" w:rsidDel="00000000" w:rsidP="00000000" w:rsidRDefault="00000000" w:rsidRPr="00000000" w14:paraId="0000016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L(11)</w:t>
            </w:r>
          </w:p>
          <w:p w:rsidR="00000000" w:rsidDel="00000000" w:rsidP="00000000" w:rsidRDefault="00000000" w:rsidRPr="00000000" w14:paraId="0000016E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A(9)</w:t>
            </w:r>
          </w:p>
          <w:p w:rsidR="00000000" w:rsidDel="00000000" w:rsidP="00000000" w:rsidRDefault="00000000" w:rsidRPr="00000000" w14:paraId="0000016F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Others(72)</w:t>
            </w:r>
          </w:p>
        </w:tc>
      </w:tr>
    </w:tbl>
    <w:p w:rsidR="00000000" w:rsidDel="00000000" w:rsidP="00000000" w:rsidRDefault="00000000" w:rsidRPr="00000000" w14:paraId="00000170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jc w:val="both"/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jc w:val="both"/>
        <w:rPr/>
      </w:pPr>
      <w:r w:rsidDel="00000000" w:rsidR="00000000" w:rsidRPr="00000000">
        <w:rPr>
          <w:b w:val="1"/>
          <w:color w:val="222222"/>
          <w:highlight w:val="white"/>
          <w:rtl w:val="0"/>
        </w:rPr>
        <w:t xml:space="preserve">Supplementary file 1c</w:t>
      </w:r>
      <w:r w:rsidDel="00000000" w:rsidR="00000000" w:rsidRPr="00000000">
        <w:rPr>
          <w:b w:val="1"/>
          <w:rtl w:val="0"/>
        </w:rPr>
        <w:t xml:space="preserve">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List of single-cell studies analyzed and incorporated into the nferX resource (</w:t>
      </w:r>
      <w:hyperlink r:id="rId9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https://academia.nferx.com/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174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1445.0" w:type="dxa"/>
        <w:jc w:val="left"/>
        <w:tblInd w:w="-1085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1290"/>
        <w:gridCol w:w="1230"/>
        <w:gridCol w:w="4515"/>
        <w:gridCol w:w="4410"/>
        <w:tblGridChange w:id="0">
          <w:tblGrid>
            <w:gridCol w:w="1290"/>
            <w:gridCol w:w="1230"/>
            <w:gridCol w:w="4515"/>
            <w:gridCol w:w="4410"/>
          </w:tblGrid>
        </w:tblGridChange>
      </w:tblGrid>
      <w:tr>
        <w:trPr>
          <w:trHeight w:val="31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5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Study ID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6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Organism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7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Study Title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8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Pubmed ID (PMID)</w:t>
            </w:r>
          </w:p>
        </w:tc>
      </w:tr>
      <w:tr>
        <w:trPr>
          <w:trHeight w:val="49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9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study1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A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Mus musculus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B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 single-cell survey of the small intestinal epithelium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C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PMID: 29144463</w:t>
            </w:r>
          </w:p>
        </w:tc>
      </w:tr>
      <w:tr>
        <w:trPr>
          <w:trHeight w:val="31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D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study2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E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Mus musculus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F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Single-cell transcriptomics of 20 mouse organs creates a Tabula Muris.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0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PMID:30283141</w:t>
            </w:r>
          </w:p>
        </w:tc>
      </w:tr>
      <w:tr>
        <w:trPr>
          <w:trHeight w:val="31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1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study3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2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3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Intra- and Inter-cellular Rewiring of the Human Colon during Ulcerative Colitis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4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PMID:31348891</w:t>
            </w:r>
          </w:p>
        </w:tc>
      </w:tr>
      <w:tr>
        <w:trPr>
          <w:trHeight w:val="31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5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study4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6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7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Immune Cell Atlas: Blood Mononuclear Cells (2 donors, 2 sites)</w:t>
            </w:r>
          </w:p>
        </w:tc>
        <w:tc>
          <w:tcPr>
            <w:tcBorders>
              <w:right w:color="000000" w:space="0" w:sz="6" w:val="single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188">
            <w:pPr>
              <w:widowControl w:val="0"/>
              <w:jc w:val="center"/>
              <w:rPr>
                <w:color w:val="1155cc"/>
                <w:sz w:val="16"/>
                <w:szCs w:val="16"/>
                <w:u w:val="single"/>
              </w:rPr>
            </w:pPr>
            <w:hyperlink r:id="rId10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https://singlecell.broadinstitute.org/single_cell/study/SCP345/ica-blood-mononuclear-cells-2-donors-2-sites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9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study5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A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B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Spleen - Ischaemic sensitivity of human tissue by single cell RNA seq</w:t>
            </w:r>
          </w:p>
        </w:tc>
        <w:tc>
          <w:tcPr>
            <w:tcBorders>
              <w:right w:color="000000" w:space="0" w:sz="6" w:val="single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18C">
            <w:pPr>
              <w:widowControl w:val="0"/>
              <w:jc w:val="center"/>
              <w:rPr>
                <w:color w:val="1155cc"/>
                <w:sz w:val="16"/>
                <w:szCs w:val="16"/>
                <w:u w:val="single"/>
              </w:rPr>
            </w:pPr>
            <w:hyperlink r:id="rId11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https://data.humancellatlas.org/explore/projects/c4077b3c-5c98-4d26-a614-246d12c2e5d7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D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study6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E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F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Esophagus - Ischaemic sensitivity of human tissue by single cell RNA seq</w:t>
            </w:r>
          </w:p>
        </w:tc>
        <w:tc>
          <w:tcPr>
            <w:tcBorders>
              <w:right w:color="000000" w:space="0" w:sz="6" w:val="single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190">
            <w:pPr>
              <w:widowControl w:val="0"/>
              <w:jc w:val="center"/>
              <w:rPr>
                <w:color w:val="1155cc"/>
                <w:sz w:val="16"/>
                <w:szCs w:val="16"/>
                <w:u w:val="single"/>
              </w:rPr>
            </w:pPr>
            <w:hyperlink r:id="rId12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https://data.humancellatlas.org/explore/projects/c4077b3c-5c98-4d26-a614-246d12c2e5d7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9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1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study7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2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3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 cellular census of human lungs identifies novel cell states in health and in asthma.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4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PMID: 31209336</w:t>
            </w:r>
          </w:p>
        </w:tc>
      </w:tr>
      <w:tr>
        <w:trPr>
          <w:trHeight w:val="49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5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study8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6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Mus musculus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7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 revised airway epithelial hierarchy includes CFTR-expressing ionocytes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8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PMID: 30069044</w:t>
            </w:r>
          </w:p>
        </w:tc>
      </w:tr>
      <w:tr>
        <w:trPr>
          <w:trHeight w:val="49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9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study9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A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B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Fetal Kidney - Spatiotemporal immune zonation of the human kidney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C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PMID: 31604275</w:t>
            </w:r>
          </w:p>
        </w:tc>
      </w:tr>
      <w:tr>
        <w:trPr>
          <w:trHeight w:val="49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D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study10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E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F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Mature Kidney - Spatiotemporal immune zonation of the human kidney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0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PMID: 31604275</w:t>
            </w:r>
          </w:p>
        </w:tc>
      </w:tr>
      <w:tr>
        <w:trPr>
          <w:trHeight w:val="49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1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study11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2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3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Identification of grade and origin specific cell populations in serous epithelial ovarian cancer by single cell RNA-seq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4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PMID: 30383866</w:t>
            </w:r>
          </w:p>
        </w:tc>
      </w:tr>
      <w:tr>
        <w:trPr>
          <w:trHeight w:val="31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5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study12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6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7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 human liver cell atlas reveals heterogeneity and epithelial progenitors.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8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PMID:31292543</w:t>
            </w:r>
          </w:p>
        </w:tc>
      </w:tr>
      <w:tr>
        <w:trPr>
          <w:trHeight w:val="31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9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study13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A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B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Human Pancreas scRNA-seq (Integration of 3 Datasets)</w:t>
            </w:r>
          </w:p>
        </w:tc>
        <w:tc>
          <w:tcPr>
            <w:tcBorders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C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PMID:27345837,PMID:27667667,PMID:27693023</w:t>
            </w:r>
          </w:p>
        </w:tc>
      </w:tr>
      <w:tr>
        <w:trPr>
          <w:trHeight w:val="31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D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study14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E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F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Census Of Immune Cells</w:t>
            </w:r>
          </w:p>
        </w:tc>
        <w:tc>
          <w:tcPr>
            <w:tcBorders>
              <w:right w:color="000000" w:space="0" w:sz="6" w:val="single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1B0">
            <w:pPr>
              <w:widowControl w:val="0"/>
              <w:jc w:val="center"/>
              <w:rPr>
                <w:color w:val="1155cc"/>
                <w:sz w:val="16"/>
                <w:szCs w:val="16"/>
                <w:u w:val="single"/>
              </w:rPr>
            </w:pPr>
            <w:hyperlink r:id="rId13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https://data.humancellatlas.org/explore/projects/cc95ff89-2e68-4a08-a234-480eca21ce79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1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study15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2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Mus musculus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3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Mapping the Mouse Cell Atlas by Microwell-Seq.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4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PMID:29474909</w:t>
            </w:r>
          </w:p>
        </w:tc>
      </w:tr>
      <w:tr>
        <w:trPr>
          <w:trHeight w:val="49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5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study16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6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7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Transcriptome Landscape of Human Folliculogenesis Reveals Oocyte and Granulosa Cell Interactions.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8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PMID: 30472193</w:t>
            </w:r>
          </w:p>
        </w:tc>
      </w:tr>
      <w:tr>
        <w:trPr>
          <w:trHeight w:val="49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9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study17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A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B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 Cellular Anatomy of the Normal Adult Human Prostate and Prostatic Urethra.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C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PMID: 30566875</w:t>
            </w:r>
          </w:p>
        </w:tc>
      </w:tr>
      <w:tr>
        <w:trPr>
          <w:trHeight w:val="49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D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study18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E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F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Single-cell reconstruction of the early maternalâ€“fetal interface in humans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0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PMID: 30429548</w:t>
            </w:r>
          </w:p>
        </w:tc>
      </w:tr>
      <w:tr>
        <w:trPr>
          <w:trHeight w:val="49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1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study19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2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3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Single-cell transcriptome analysis reveals differential nutrient absorption functions in human intestine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4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PMID: 31753849</w:t>
            </w:r>
          </w:p>
        </w:tc>
      </w:tr>
      <w:tr>
        <w:trPr>
          <w:trHeight w:val="49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5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study20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6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7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Single-Cell Transcriptomic Analysis of Primary and Metastatic Tumor Ecosystems in Head and Neck Cancer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8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PMID: 29198524</w:t>
            </w:r>
          </w:p>
        </w:tc>
      </w:tr>
      <w:tr>
        <w:trPr>
          <w:trHeight w:val="49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9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study21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A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B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Single-cell transcriptomic atlas of the human retina identifies cell types associated with age-related macular degeneration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C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PMID: 31653841</w:t>
            </w:r>
          </w:p>
        </w:tc>
      </w:tr>
      <w:tr>
        <w:trPr>
          <w:trHeight w:val="49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D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study22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E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F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Single-cell reconstruction of the adult human heart during heart failure and recovery reveals the cellular landscape underlying cardiac function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0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PMID:31915373</w:t>
            </w:r>
          </w:p>
        </w:tc>
      </w:tr>
      <w:tr>
        <w:trPr>
          <w:trHeight w:val="49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1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study23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2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Mus musculus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3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Single cell analysis reveals immune cell-adipocyte crosstalk regulating the transcription of thermogenic adipocytes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4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PMID: 31644425</w:t>
            </w:r>
          </w:p>
        </w:tc>
      </w:tr>
      <w:tr>
        <w:trPr>
          <w:trHeight w:val="49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5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study24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6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Mus musculus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7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An atlas of the aging lung mapped by single cell transcriptomics and deep tissue proteomics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8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PMID: 30814501</w:t>
            </w:r>
          </w:p>
        </w:tc>
      </w:tr>
      <w:tr>
        <w:trPr>
          <w:trHeight w:val="49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9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study25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A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B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The adult human testis transcriptional cell atlas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C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PMID: 30315278</w:t>
            </w:r>
          </w:p>
        </w:tc>
      </w:tr>
      <w:tr>
        <w:trPr>
          <w:trHeight w:val="49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D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study26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E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F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Single-cell reconstruction of follicular remodeling in the human adult ovary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0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PMID: 31320652</w:t>
            </w:r>
          </w:p>
        </w:tc>
      </w:tr>
      <w:tr>
        <w:trPr>
          <w:trHeight w:val="49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1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study27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2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3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Single-cell analysis of olfactory neurogenesis and differentiation in adult humans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4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PMID: 32066986</w:t>
            </w:r>
          </w:p>
        </w:tc>
      </w:tr>
      <w:tr>
        <w:trPr>
          <w:trHeight w:val="49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5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study28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6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7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Single-Cell Transcriptomic Map of the Human and Mouse Bladders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8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PMID: 31462402</w:t>
            </w:r>
          </w:p>
        </w:tc>
      </w:tr>
      <w:tr>
        <w:trPr>
          <w:trHeight w:val="49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9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study29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A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Mus musculus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B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Single cell analysis reveals immune cell-adipocyte crosstalk regulating the transcription of thermogenic adipocytes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C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PMID: 31644425</w:t>
            </w:r>
          </w:p>
        </w:tc>
      </w:tr>
      <w:tr>
        <w:trPr>
          <w:trHeight w:val="49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D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study30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E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F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Single-cell analysis of human adipose tissue identifies depot- and disease-specific cell types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0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PMID: 32066997</w:t>
            </w:r>
          </w:p>
        </w:tc>
      </w:tr>
      <w:tr>
        <w:trPr>
          <w:trHeight w:val="31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1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study31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2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3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Adipose tissue - Construction of a human cell landscape at single-cell level</w:t>
            </w:r>
          </w:p>
        </w:tc>
        <w:tc>
          <w:tcPr>
            <w:tcBorders>
              <w:right w:color="000000" w:space="0" w:sz="6" w:val="single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1F4">
            <w:pPr>
              <w:widowControl w:val="0"/>
              <w:jc w:val="center"/>
              <w:rPr>
                <w:color w:val="1155cc"/>
                <w:sz w:val="16"/>
                <w:szCs w:val="16"/>
                <w:u w:val="single"/>
              </w:rPr>
            </w:pPr>
            <w:hyperlink r:id="rId14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https://www.nature.com/articles/s41586-020-2157-4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5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study32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6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7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Adrenal gland - Construction of a human cell landscape at single-cell level</w:t>
            </w:r>
          </w:p>
        </w:tc>
        <w:tc>
          <w:tcPr>
            <w:tcBorders>
              <w:right w:color="000000" w:space="0" w:sz="6" w:val="single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1F8">
            <w:pPr>
              <w:widowControl w:val="0"/>
              <w:jc w:val="center"/>
              <w:rPr>
                <w:color w:val="1155cc"/>
                <w:sz w:val="16"/>
                <w:szCs w:val="16"/>
                <w:u w:val="single"/>
              </w:rPr>
            </w:pPr>
            <w:hyperlink r:id="rId15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https://www.nature.com/articles/s41586-020-2157-4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9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study33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A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B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Artery - Construction of a human cell landscape at single-cell level</w:t>
            </w:r>
          </w:p>
        </w:tc>
        <w:tc>
          <w:tcPr>
            <w:tcBorders>
              <w:right w:color="000000" w:space="0" w:sz="6" w:val="single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1FC">
            <w:pPr>
              <w:widowControl w:val="0"/>
              <w:jc w:val="center"/>
              <w:rPr>
                <w:color w:val="1155cc"/>
                <w:sz w:val="16"/>
                <w:szCs w:val="16"/>
                <w:u w:val="single"/>
              </w:rPr>
            </w:pPr>
            <w:hyperlink r:id="rId16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https://www.nature.com/articles/s41586-020-2157-4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D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study34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E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F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Ascending colon - Construction of a human cell landscape at single-cell level</w:t>
            </w:r>
          </w:p>
        </w:tc>
        <w:tc>
          <w:tcPr>
            <w:tcBorders>
              <w:right w:color="000000" w:space="0" w:sz="6" w:val="single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00">
            <w:pPr>
              <w:widowControl w:val="0"/>
              <w:jc w:val="center"/>
              <w:rPr>
                <w:color w:val="1155cc"/>
                <w:sz w:val="16"/>
                <w:szCs w:val="16"/>
                <w:u w:val="single"/>
              </w:rPr>
            </w:pPr>
            <w:hyperlink r:id="rId17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https://www.nature.com/articles/s41586-020-2157-4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1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study35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2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3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Bladder - Construction of a human cell landscape at single-cell level</w:t>
            </w:r>
          </w:p>
        </w:tc>
        <w:tc>
          <w:tcPr>
            <w:tcBorders>
              <w:right w:color="000000" w:space="0" w:sz="6" w:val="single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04">
            <w:pPr>
              <w:widowControl w:val="0"/>
              <w:jc w:val="center"/>
              <w:rPr>
                <w:color w:val="1155cc"/>
                <w:sz w:val="16"/>
                <w:szCs w:val="16"/>
                <w:u w:val="single"/>
              </w:rPr>
            </w:pPr>
            <w:hyperlink r:id="rId18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https://www.nature.com/articles/s41586-020-2157-4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5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study36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6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7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Bone marrow - Construction of a human cell landscape at single-cell level</w:t>
            </w:r>
          </w:p>
        </w:tc>
        <w:tc>
          <w:tcPr>
            <w:tcBorders>
              <w:right w:color="000000" w:space="0" w:sz="6" w:val="single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08">
            <w:pPr>
              <w:widowControl w:val="0"/>
              <w:jc w:val="center"/>
              <w:rPr>
                <w:color w:val="1155cc"/>
                <w:sz w:val="16"/>
                <w:szCs w:val="16"/>
                <w:u w:val="single"/>
              </w:rPr>
            </w:pPr>
            <w:hyperlink r:id="rId19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https://www.nature.com/articles/s41586-020-2157-4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9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study37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A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B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Cerebellum - Construction of a human cell landscape at single-cell level</w:t>
            </w:r>
          </w:p>
        </w:tc>
        <w:tc>
          <w:tcPr>
            <w:tcBorders>
              <w:right w:color="000000" w:space="0" w:sz="6" w:val="single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0C">
            <w:pPr>
              <w:widowControl w:val="0"/>
              <w:jc w:val="center"/>
              <w:rPr>
                <w:color w:val="1155cc"/>
                <w:sz w:val="16"/>
                <w:szCs w:val="16"/>
                <w:u w:val="single"/>
              </w:rPr>
            </w:pPr>
            <w:hyperlink r:id="rId20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https://www.nature.com/articles/s41586-020-2157-4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D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study38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E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F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Cervix - Construction of a human cell landscape at single-cell level</w:t>
            </w:r>
          </w:p>
        </w:tc>
        <w:tc>
          <w:tcPr>
            <w:tcBorders>
              <w:right w:color="000000" w:space="0" w:sz="6" w:val="single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10">
            <w:pPr>
              <w:widowControl w:val="0"/>
              <w:jc w:val="center"/>
              <w:rPr>
                <w:color w:val="1155cc"/>
                <w:sz w:val="16"/>
                <w:szCs w:val="16"/>
                <w:u w:val="single"/>
              </w:rPr>
            </w:pPr>
            <w:hyperlink r:id="rId21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https://www.nature.com/articles/s41586-020-2157-4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1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study39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2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3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Small intestine duodenum - Construction of a human cell landscape at single-cell level</w:t>
            </w:r>
          </w:p>
        </w:tc>
        <w:tc>
          <w:tcPr>
            <w:tcBorders>
              <w:right w:color="000000" w:space="0" w:sz="6" w:val="single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14">
            <w:pPr>
              <w:widowControl w:val="0"/>
              <w:jc w:val="center"/>
              <w:rPr>
                <w:color w:val="1155cc"/>
                <w:sz w:val="16"/>
                <w:szCs w:val="16"/>
                <w:u w:val="single"/>
              </w:rPr>
            </w:pPr>
            <w:hyperlink r:id="rId22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https://www.nature.com/articles/s41586-020-2157-4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5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study40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6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7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Appendix - Construction of a human cell landscape at single-cell level</w:t>
            </w:r>
          </w:p>
        </w:tc>
        <w:tc>
          <w:tcPr>
            <w:tcBorders>
              <w:right w:color="000000" w:space="0" w:sz="6" w:val="single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18">
            <w:pPr>
              <w:widowControl w:val="0"/>
              <w:jc w:val="center"/>
              <w:rPr>
                <w:color w:val="1155cc"/>
                <w:sz w:val="16"/>
                <w:szCs w:val="16"/>
                <w:u w:val="single"/>
              </w:rPr>
            </w:pPr>
            <w:hyperlink r:id="rId23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https://www.nature.com/articles/s41586-020-2157-4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9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study41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A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B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Esophagus - Construction of a human cell landscape at single-cell level</w:t>
            </w:r>
          </w:p>
        </w:tc>
        <w:tc>
          <w:tcPr>
            <w:tcBorders>
              <w:right w:color="000000" w:space="0" w:sz="6" w:val="single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1C">
            <w:pPr>
              <w:widowControl w:val="0"/>
              <w:jc w:val="center"/>
              <w:rPr>
                <w:color w:val="1155cc"/>
                <w:sz w:val="16"/>
                <w:szCs w:val="16"/>
                <w:u w:val="single"/>
              </w:rPr>
            </w:pPr>
            <w:hyperlink r:id="rId24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https://www.nature.com/articles/s41586-020-2157-4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D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study42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E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F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Fallopian tube - Construction of a human cell landscape at single-cell level</w:t>
            </w:r>
          </w:p>
        </w:tc>
        <w:tc>
          <w:tcPr>
            <w:tcBorders>
              <w:right w:color="000000" w:space="0" w:sz="6" w:val="single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20">
            <w:pPr>
              <w:widowControl w:val="0"/>
              <w:jc w:val="center"/>
              <w:rPr>
                <w:color w:val="1155cc"/>
                <w:sz w:val="16"/>
                <w:szCs w:val="16"/>
                <w:u w:val="single"/>
              </w:rPr>
            </w:pPr>
            <w:hyperlink r:id="rId25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https://www.nature.com/articles/s41586-020-2157-4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1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study43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2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3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Gallbladder - Construction of a human cell landscape at single-cell level</w:t>
            </w:r>
          </w:p>
        </w:tc>
        <w:tc>
          <w:tcPr>
            <w:tcBorders>
              <w:right w:color="000000" w:space="0" w:sz="6" w:val="single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24">
            <w:pPr>
              <w:widowControl w:val="0"/>
              <w:jc w:val="center"/>
              <w:rPr>
                <w:color w:val="1155cc"/>
                <w:sz w:val="16"/>
                <w:szCs w:val="16"/>
                <w:u w:val="single"/>
              </w:rPr>
            </w:pPr>
            <w:hyperlink r:id="rId26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https://www.nature.com/articles/s41586-020-2157-4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5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study44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6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7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Heart - Construction of a human cell landscape at single-cell level</w:t>
            </w:r>
          </w:p>
        </w:tc>
        <w:tc>
          <w:tcPr>
            <w:tcBorders>
              <w:right w:color="000000" w:space="0" w:sz="6" w:val="single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28">
            <w:pPr>
              <w:widowControl w:val="0"/>
              <w:jc w:val="center"/>
              <w:rPr>
                <w:color w:val="1155cc"/>
                <w:sz w:val="16"/>
                <w:szCs w:val="16"/>
                <w:u w:val="single"/>
              </w:rPr>
            </w:pPr>
            <w:hyperlink r:id="rId27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https://www.nature.com/articles/s41586-020-2157-4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9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study45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A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B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Small intestine ileum - Construction of a human cell landscape at single-cell level</w:t>
            </w:r>
          </w:p>
        </w:tc>
        <w:tc>
          <w:tcPr>
            <w:tcBorders>
              <w:right w:color="000000" w:space="0" w:sz="6" w:val="single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2C">
            <w:pPr>
              <w:widowControl w:val="0"/>
              <w:jc w:val="center"/>
              <w:rPr>
                <w:color w:val="1155cc"/>
                <w:sz w:val="16"/>
                <w:szCs w:val="16"/>
                <w:u w:val="single"/>
              </w:rPr>
            </w:pPr>
            <w:hyperlink r:id="rId28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https://www.nature.com/articles/s41586-020-2157-4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D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study46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E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F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Small intestine jejunum - Construction of a human cell landscape at single-cell level</w:t>
            </w:r>
          </w:p>
        </w:tc>
        <w:tc>
          <w:tcPr>
            <w:tcBorders>
              <w:right w:color="000000" w:space="0" w:sz="6" w:val="single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30">
            <w:pPr>
              <w:widowControl w:val="0"/>
              <w:jc w:val="center"/>
              <w:rPr>
                <w:color w:val="1155cc"/>
                <w:sz w:val="16"/>
                <w:szCs w:val="16"/>
                <w:u w:val="single"/>
              </w:rPr>
            </w:pPr>
            <w:hyperlink r:id="rId29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https://www.nature.com/articles/s41586-020-2157-4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1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study47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2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3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Kidney - Construction of a human cell landscape at single-cell level</w:t>
            </w:r>
          </w:p>
        </w:tc>
        <w:tc>
          <w:tcPr>
            <w:tcBorders>
              <w:right w:color="000000" w:space="0" w:sz="6" w:val="single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34">
            <w:pPr>
              <w:widowControl w:val="0"/>
              <w:jc w:val="center"/>
              <w:rPr>
                <w:color w:val="1155cc"/>
                <w:sz w:val="16"/>
                <w:szCs w:val="16"/>
                <w:u w:val="single"/>
              </w:rPr>
            </w:pPr>
            <w:hyperlink r:id="rId30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https://www.nature.com/articles/s41586-020-2157-4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5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study48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6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7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Liver - Construction of a human cell landscape at single-cell level</w:t>
            </w:r>
          </w:p>
        </w:tc>
        <w:tc>
          <w:tcPr>
            <w:tcBorders>
              <w:right w:color="000000" w:space="0" w:sz="6" w:val="single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38">
            <w:pPr>
              <w:widowControl w:val="0"/>
              <w:jc w:val="center"/>
              <w:rPr>
                <w:color w:val="1155cc"/>
                <w:sz w:val="16"/>
                <w:szCs w:val="16"/>
                <w:u w:val="single"/>
              </w:rPr>
            </w:pPr>
            <w:hyperlink r:id="rId31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https://www.nature.com/articles/s41586-020-2157-4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9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study49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A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B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Lung - Construction of a human cell landscape at single-cell level</w:t>
            </w:r>
          </w:p>
        </w:tc>
        <w:tc>
          <w:tcPr>
            <w:tcBorders>
              <w:right w:color="000000" w:space="0" w:sz="6" w:val="single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3C">
            <w:pPr>
              <w:widowControl w:val="0"/>
              <w:jc w:val="center"/>
              <w:rPr>
                <w:color w:val="1155cc"/>
                <w:sz w:val="16"/>
                <w:szCs w:val="16"/>
                <w:u w:val="single"/>
              </w:rPr>
            </w:pPr>
            <w:hyperlink r:id="rId32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https://www.nature.com/articles/s41586-020-2157-4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D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study50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E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F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Muscle - Construction of a human cell landscape at single-cell level</w:t>
            </w:r>
          </w:p>
        </w:tc>
        <w:tc>
          <w:tcPr>
            <w:tcBorders>
              <w:right w:color="000000" w:space="0" w:sz="6" w:val="single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40">
            <w:pPr>
              <w:widowControl w:val="0"/>
              <w:jc w:val="center"/>
              <w:rPr>
                <w:color w:val="1155cc"/>
                <w:sz w:val="16"/>
                <w:szCs w:val="16"/>
                <w:u w:val="single"/>
              </w:rPr>
            </w:pPr>
            <w:hyperlink r:id="rId33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https://www.nature.com/articles/s41586-020-2157-4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1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study51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2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3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Omental adipose tissue - Construction of a human cell landscape at single-cell level</w:t>
            </w:r>
          </w:p>
        </w:tc>
        <w:tc>
          <w:tcPr>
            <w:tcBorders>
              <w:right w:color="000000" w:space="0" w:sz="6" w:val="single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44">
            <w:pPr>
              <w:widowControl w:val="0"/>
              <w:jc w:val="center"/>
              <w:rPr>
                <w:color w:val="1155cc"/>
                <w:sz w:val="16"/>
                <w:szCs w:val="16"/>
                <w:u w:val="single"/>
              </w:rPr>
            </w:pPr>
            <w:hyperlink r:id="rId34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https://www.nature.com/articles/s41586-020-2157-4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5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study52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6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7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Pancreas - Construction of a human cell landscape at single-cell level</w:t>
            </w:r>
          </w:p>
        </w:tc>
        <w:tc>
          <w:tcPr>
            <w:tcBorders>
              <w:right w:color="000000" w:space="0" w:sz="6" w:val="single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48">
            <w:pPr>
              <w:widowControl w:val="0"/>
              <w:jc w:val="center"/>
              <w:rPr>
                <w:color w:val="1155cc"/>
                <w:sz w:val="16"/>
                <w:szCs w:val="16"/>
                <w:u w:val="single"/>
              </w:rPr>
            </w:pPr>
            <w:hyperlink r:id="rId35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https://www.nature.com/articles/s41586-020-2157-4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9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study53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A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B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Peripheral blood - Construction of a human cell landscape at single-cell level</w:t>
            </w:r>
          </w:p>
        </w:tc>
        <w:tc>
          <w:tcPr>
            <w:tcBorders>
              <w:right w:color="000000" w:space="0" w:sz="6" w:val="single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4C">
            <w:pPr>
              <w:widowControl w:val="0"/>
              <w:jc w:val="center"/>
              <w:rPr>
                <w:color w:val="1155cc"/>
                <w:sz w:val="16"/>
                <w:szCs w:val="16"/>
                <w:u w:val="single"/>
              </w:rPr>
            </w:pPr>
            <w:hyperlink r:id="rId36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https://www.nature.com/articles/s41586-020-2157-4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D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study54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E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F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Lung pleura - Construction of a human cell landscape at single-cell level</w:t>
            </w:r>
          </w:p>
        </w:tc>
        <w:tc>
          <w:tcPr>
            <w:tcBorders>
              <w:right w:color="000000" w:space="0" w:sz="6" w:val="single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50">
            <w:pPr>
              <w:widowControl w:val="0"/>
              <w:jc w:val="center"/>
              <w:rPr>
                <w:color w:val="1155cc"/>
                <w:sz w:val="16"/>
                <w:szCs w:val="16"/>
                <w:u w:val="single"/>
              </w:rPr>
            </w:pPr>
            <w:hyperlink r:id="rId37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https://www.nature.com/articles/s41586-020-2157-4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1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study55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2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3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Prostate - Construction of a human cell landscape at single-cell level</w:t>
            </w:r>
          </w:p>
        </w:tc>
        <w:tc>
          <w:tcPr>
            <w:tcBorders>
              <w:right w:color="000000" w:space="0" w:sz="6" w:val="single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54">
            <w:pPr>
              <w:widowControl w:val="0"/>
              <w:jc w:val="center"/>
              <w:rPr>
                <w:color w:val="1155cc"/>
                <w:sz w:val="16"/>
                <w:szCs w:val="16"/>
                <w:u w:val="single"/>
              </w:rPr>
            </w:pPr>
            <w:hyperlink r:id="rId38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https://www.nature.com/articles/s41586-020-2157-4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5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study56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6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7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Rectum - Construction of a human cell landscape at single-cell level</w:t>
            </w:r>
          </w:p>
        </w:tc>
        <w:tc>
          <w:tcPr>
            <w:tcBorders>
              <w:right w:color="000000" w:space="0" w:sz="6" w:val="single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58">
            <w:pPr>
              <w:widowControl w:val="0"/>
              <w:jc w:val="center"/>
              <w:rPr>
                <w:color w:val="1155cc"/>
                <w:sz w:val="16"/>
                <w:szCs w:val="16"/>
                <w:u w:val="single"/>
              </w:rPr>
            </w:pPr>
            <w:hyperlink r:id="rId39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https://www.nature.com/articles/s41586-020-2157-4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9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study57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A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B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Sigmoid colon - Construction of a human cell landscape at single-cell level</w:t>
            </w:r>
          </w:p>
        </w:tc>
        <w:tc>
          <w:tcPr>
            <w:tcBorders>
              <w:right w:color="000000" w:space="0" w:sz="6" w:val="single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5C">
            <w:pPr>
              <w:widowControl w:val="0"/>
              <w:jc w:val="center"/>
              <w:rPr>
                <w:color w:val="1155cc"/>
                <w:sz w:val="16"/>
                <w:szCs w:val="16"/>
                <w:u w:val="single"/>
              </w:rPr>
            </w:pPr>
            <w:hyperlink r:id="rId40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https://www.nature.com/articles/s41586-020-2157-4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D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study58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E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F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Spleen - Construction of a human cell landscape at single-cell level</w:t>
            </w:r>
          </w:p>
        </w:tc>
        <w:tc>
          <w:tcPr>
            <w:tcBorders>
              <w:right w:color="000000" w:space="0" w:sz="6" w:val="single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60">
            <w:pPr>
              <w:widowControl w:val="0"/>
              <w:jc w:val="center"/>
              <w:rPr>
                <w:color w:val="1155cc"/>
                <w:sz w:val="16"/>
                <w:szCs w:val="16"/>
                <w:u w:val="single"/>
              </w:rPr>
            </w:pPr>
            <w:hyperlink r:id="rId41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https://www.nature.com/articles/s41586-020-2157-4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1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study59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2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3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Stomach - Construction of a human cell landscape at single-cell level</w:t>
            </w:r>
          </w:p>
        </w:tc>
        <w:tc>
          <w:tcPr>
            <w:tcBorders>
              <w:right w:color="000000" w:space="0" w:sz="6" w:val="single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64">
            <w:pPr>
              <w:widowControl w:val="0"/>
              <w:jc w:val="center"/>
              <w:rPr>
                <w:color w:val="1155cc"/>
                <w:sz w:val="16"/>
                <w:szCs w:val="16"/>
                <w:u w:val="single"/>
              </w:rPr>
            </w:pPr>
            <w:hyperlink r:id="rId42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https://www.nature.com/articles/s41586-020-2157-4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5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study60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6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7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Brain temporal lobe - Construction of a human cell landscape at single-cell level</w:t>
            </w:r>
          </w:p>
        </w:tc>
        <w:tc>
          <w:tcPr>
            <w:tcBorders>
              <w:right w:color="000000" w:space="0" w:sz="6" w:val="single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68">
            <w:pPr>
              <w:widowControl w:val="0"/>
              <w:jc w:val="center"/>
              <w:rPr>
                <w:color w:val="1155cc"/>
                <w:sz w:val="16"/>
                <w:szCs w:val="16"/>
                <w:u w:val="single"/>
              </w:rPr>
            </w:pPr>
            <w:hyperlink r:id="rId43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https://www.nature.com/articles/s41586-020-2157-4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9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study61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A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B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Thyroid - Construction of a human cell landscape at single-cell level</w:t>
            </w:r>
          </w:p>
        </w:tc>
        <w:tc>
          <w:tcPr>
            <w:tcBorders>
              <w:right w:color="000000" w:space="0" w:sz="6" w:val="single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6C">
            <w:pPr>
              <w:widowControl w:val="0"/>
              <w:jc w:val="center"/>
              <w:rPr>
                <w:color w:val="1155cc"/>
                <w:sz w:val="16"/>
                <w:szCs w:val="16"/>
                <w:u w:val="single"/>
              </w:rPr>
            </w:pPr>
            <w:hyperlink r:id="rId44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https://www.nature.com/articles/s41586-020-2157-4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D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study62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E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F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Trachea - Construction of a human cell landscape at single-cell level</w:t>
            </w:r>
          </w:p>
        </w:tc>
        <w:tc>
          <w:tcPr>
            <w:tcBorders>
              <w:right w:color="000000" w:space="0" w:sz="6" w:val="single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70">
            <w:pPr>
              <w:widowControl w:val="0"/>
              <w:jc w:val="center"/>
              <w:rPr>
                <w:color w:val="1155cc"/>
                <w:sz w:val="16"/>
                <w:szCs w:val="16"/>
                <w:u w:val="single"/>
              </w:rPr>
            </w:pPr>
            <w:hyperlink r:id="rId45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https://www.nature.com/articles/s41586-020-2157-4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1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study63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2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3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Transverse colon - Construction of a human cell landscape at single-cell level</w:t>
            </w:r>
          </w:p>
        </w:tc>
        <w:tc>
          <w:tcPr>
            <w:tcBorders>
              <w:right w:color="000000" w:space="0" w:sz="6" w:val="single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74">
            <w:pPr>
              <w:widowControl w:val="0"/>
              <w:jc w:val="center"/>
              <w:rPr>
                <w:color w:val="1155cc"/>
                <w:sz w:val="16"/>
                <w:szCs w:val="16"/>
                <w:u w:val="single"/>
              </w:rPr>
            </w:pPr>
            <w:hyperlink r:id="rId46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https://www.nature.com/articles/s41586-020-2157-4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5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study64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6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7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Ureter - Construction of a human cell landscape at single-cell level</w:t>
            </w:r>
          </w:p>
        </w:tc>
        <w:tc>
          <w:tcPr>
            <w:tcBorders>
              <w:right w:color="000000" w:space="0" w:sz="6" w:val="single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78">
            <w:pPr>
              <w:widowControl w:val="0"/>
              <w:jc w:val="center"/>
              <w:rPr>
                <w:color w:val="1155cc"/>
                <w:sz w:val="16"/>
                <w:szCs w:val="16"/>
                <w:u w:val="single"/>
              </w:rPr>
            </w:pPr>
            <w:hyperlink r:id="rId47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https://www.nature.com/articles/s41586-020-2157-4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9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study65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A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Homo sapiens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B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Uterus - Construction of a human cell landscape at single-cell level</w:t>
            </w:r>
          </w:p>
        </w:tc>
        <w:tc>
          <w:tcPr>
            <w:tcBorders>
              <w:right w:color="000000" w:space="0" w:sz="6" w:val="single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27C">
            <w:pPr>
              <w:widowControl w:val="0"/>
              <w:jc w:val="center"/>
              <w:rPr>
                <w:color w:val="1155cc"/>
                <w:sz w:val="16"/>
                <w:szCs w:val="16"/>
                <w:u w:val="single"/>
              </w:rPr>
            </w:pPr>
            <w:hyperlink r:id="rId48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https://www.nature.com/articles/s41586-020-2157-4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D">
      <w:pPr>
        <w:rPr/>
      </w:pPr>
      <w:r w:rsidDel="00000000" w:rsidR="00000000" w:rsidRPr="00000000">
        <w:rPr>
          <w:rtl w:val="0"/>
        </w:rPr>
      </w:r>
    </w:p>
    <w:sectPr>
      <w:headerReference r:id="rId49" w:type="default"/>
      <w:headerReference r:id="rId50" w:type="first"/>
      <w:footerReference r:id="rId51" w:type="default"/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80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7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SUPPLEMENTARY MATERIAL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7F">
    <w:pPr>
      <w:jc w:val="right"/>
      <w:rPr>
        <w:color w:val="666666"/>
      </w:rPr>
    </w:pPr>
    <w:r w:rsidDel="00000000" w:rsidR="00000000" w:rsidRPr="00000000">
      <w:rPr>
        <w:color w:val="666666"/>
        <w:rtl w:val="0"/>
      </w:rPr>
      <w:t xml:space="preserve">Supplementary Material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Header">
    <w:name w:val="header"/>
    <w:basedOn w:val="Normal"/>
    <w:link w:val="HeaderChar"/>
    <w:uiPriority w:val="99"/>
    <w:unhideWhenUsed w:val="1"/>
    <w:rsid w:val="00CF6D7F"/>
    <w:pPr>
      <w:tabs>
        <w:tab w:val="center" w:pos="4680"/>
        <w:tab w:val="right" w:pos="9360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CF6D7F"/>
  </w:style>
  <w:style w:type="paragraph" w:styleId="Footer">
    <w:name w:val="footer"/>
    <w:basedOn w:val="Normal"/>
    <w:link w:val="FooterChar"/>
    <w:uiPriority w:val="99"/>
    <w:unhideWhenUsed w:val="1"/>
    <w:rsid w:val="00CF6D7F"/>
    <w:pPr>
      <w:tabs>
        <w:tab w:val="center" w:pos="4680"/>
        <w:tab w:val="right" w:pos="9360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CF6D7F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AD5DEF"/>
    <w:pPr>
      <w:spacing w:line="240" w:lineRule="auto"/>
    </w:pPr>
    <w:rPr>
      <w:rFonts w:ascii="Times New Roman" w:cs="Times New Roman" w:hAnsi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AD5DEF"/>
    <w:rPr>
      <w:rFonts w:ascii="Times New Roman" w:cs="Times New Roman" w:hAnsi="Times New Roman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s://www.nature.com/articles/s41586-020-2157-4" TargetMode="External"/><Relationship Id="rId42" Type="http://schemas.openxmlformats.org/officeDocument/2006/relationships/hyperlink" Target="https://www.nature.com/articles/s41586-020-2157-4" TargetMode="External"/><Relationship Id="rId41" Type="http://schemas.openxmlformats.org/officeDocument/2006/relationships/hyperlink" Target="https://www.nature.com/articles/s41586-020-2157-4" TargetMode="External"/><Relationship Id="rId44" Type="http://schemas.openxmlformats.org/officeDocument/2006/relationships/hyperlink" Target="https://www.nature.com/articles/s41586-020-2157-4" TargetMode="External"/><Relationship Id="rId43" Type="http://schemas.openxmlformats.org/officeDocument/2006/relationships/hyperlink" Target="https://www.nature.com/articles/s41586-020-2157-4" TargetMode="External"/><Relationship Id="rId46" Type="http://schemas.openxmlformats.org/officeDocument/2006/relationships/hyperlink" Target="https://www.nature.com/articles/s41586-020-2157-4" TargetMode="External"/><Relationship Id="rId45" Type="http://schemas.openxmlformats.org/officeDocument/2006/relationships/hyperlink" Target="https://www.nature.com/articles/s41586-020-2157-4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academia.nferx.com/" TargetMode="External"/><Relationship Id="rId48" Type="http://schemas.openxmlformats.org/officeDocument/2006/relationships/hyperlink" Target="https://www.nature.com/articles/s41586-020-2157-4" TargetMode="External"/><Relationship Id="rId47" Type="http://schemas.openxmlformats.org/officeDocument/2006/relationships/hyperlink" Target="https://www.nature.com/articles/s41586-020-2157-4" TargetMode="External"/><Relationship Id="rId4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aj@nference.net" TargetMode="External"/><Relationship Id="rId8" Type="http://schemas.openxmlformats.org/officeDocument/2006/relationships/hyperlink" Target="mailto:venky@nference.net" TargetMode="External"/><Relationship Id="rId31" Type="http://schemas.openxmlformats.org/officeDocument/2006/relationships/hyperlink" Target="https://www.nature.com/articles/s41586-020-2157-4" TargetMode="External"/><Relationship Id="rId30" Type="http://schemas.openxmlformats.org/officeDocument/2006/relationships/hyperlink" Target="https://www.nature.com/articles/s41586-020-2157-4" TargetMode="External"/><Relationship Id="rId33" Type="http://schemas.openxmlformats.org/officeDocument/2006/relationships/hyperlink" Target="https://www.nature.com/articles/s41586-020-2157-4" TargetMode="External"/><Relationship Id="rId32" Type="http://schemas.openxmlformats.org/officeDocument/2006/relationships/hyperlink" Target="https://www.nature.com/articles/s41586-020-2157-4" TargetMode="External"/><Relationship Id="rId35" Type="http://schemas.openxmlformats.org/officeDocument/2006/relationships/hyperlink" Target="https://www.nature.com/articles/s41586-020-2157-4" TargetMode="External"/><Relationship Id="rId34" Type="http://schemas.openxmlformats.org/officeDocument/2006/relationships/hyperlink" Target="https://www.nature.com/articles/s41586-020-2157-4" TargetMode="External"/><Relationship Id="rId37" Type="http://schemas.openxmlformats.org/officeDocument/2006/relationships/hyperlink" Target="https://www.nature.com/articles/s41586-020-2157-4" TargetMode="External"/><Relationship Id="rId36" Type="http://schemas.openxmlformats.org/officeDocument/2006/relationships/hyperlink" Target="https://www.nature.com/articles/s41586-020-2157-4" TargetMode="External"/><Relationship Id="rId39" Type="http://schemas.openxmlformats.org/officeDocument/2006/relationships/hyperlink" Target="https://www.nature.com/articles/s41586-020-2157-4" TargetMode="External"/><Relationship Id="rId38" Type="http://schemas.openxmlformats.org/officeDocument/2006/relationships/hyperlink" Target="https://www.nature.com/articles/s41586-020-2157-4" TargetMode="External"/><Relationship Id="rId20" Type="http://schemas.openxmlformats.org/officeDocument/2006/relationships/hyperlink" Target="https://www.nature.com/articles/s41586-020-2157-4" TargetMode="External"/><Relationship Id="rId22" Type="http://schemas.openxmlformats.org/officeDocument/2006/relationships/hyperlink" Target="https://www.nature.com/articles/s41586-020-2157-4" TargetMode="External"/><Relationship Id="rId21" Type="http://schemas.openxmlformats.org/officeDocument/2006/relationships/hyperlink" Target="https://www.nature.com/articles/s41586-020-2157-4" TargetMode="External"/><Relationship Id="rId24" Type="http://schemas.openxmlformats.org/officeDocument/2006/relationships/hyperlink" Target="https://www.nature.com/articles/s41586-020-2157-4" TargetMode="External"/><Relationship Id="rId23" Type="http://schemas.openxmlformats.org/officeDocument/2006/relationships/hyperlink" Target="https://www.nature.com/articles/s41586-020-2157-4" TargetMode="External"/><Relationship Id="rId26" Type="http://schemas.openxmlformats.org/officeDocument/2006/relationships/hyperlink" Target="https://www.nature.com/articles/s41586-020-2157-4" TargetMode="External"/><Relationship Id="rId25" Type="http://schemas.openxmlformats.org/officeDocument/2006/relationships/hyperlink" Target="https://www.nature.com/articles/s41586-020-2157-4" TargetMode="External"/><Relationship Id="rId28" Type="http://schemas.openxmlformats.org/officeDocument/2006/relationships/hyperlink" Target="https://www.nature.com/articles/s41586-020-2157-4" TargetMode="External"/><Relationship Id="rId27" Type="http://schemas.openxmlformats.org/officeDocument/2006/relationships/hyperlink" Target="https://www.nature.com/articles/s41586-020-2157-4" TargetMode="External"/><Relationship Id="rId29" Type="http://schemas.openxmlformats.org/officeDocument/2006/relationships/hyperlink" Target="https://www.nature.com/articles/s41586-020-2157-4" TargetMode="External"/><Relationship Id="rId51" Type="http://schemas.openxmlformats.org/officeDocument/2006/relationships/footer" Target="footer1.xml"/><Relationship Id="rId50" Type="http://schemas.openxmlformats.org/officeDocument/2006/relationships/header" Target="header1.xml"/><Relationship Id="rId11" Type="http://schemas.openxmlformats.org/officeDocument/2006/relationships/hyperlink" Target="https://data.humancellatlas.org/explore/projects/c4077b3c-5c98-4d26-a614-246d12c2e5d7" TargetMode="External"/><Relationship Id="rId10" Type="http://schemas.openxmlformats.org/officeDocument/2006/relationships/hyperlink" Target="https://singlecell.broadinstitute.org/single_cell/study/SCP345/ica-blood-mononuclear-cells-2-donors-2-sites" TargetMode="External"/><Relationship Id="rId13" Type="http://schemas.openxmlformats.org/officeDocument/2006/relationships/hyperlink" Target="https://data.humancellatlas.org/explore/projects/cc95ff89-2e68-4a08-a234-480eca21ce79" TargetMode="External"/><Relationship Id="rId12" Type="http://schemas.openxmlformats.org/officeDocument/2006/relationships/hyperlink" Target="https://data.humancellatlas.org/explore/projects/c4077b3c-5c98-4d26-a614-246d12c2e5d7" TargetMode="External"/><Relationship Id="rId15" Type="http://schemas.openxmlformats.org/officeDocument/2006/relationships/hyperlink" Target="https://www.nature.com/articles/s41586-020-2157-4" TargetMode="External"/><Relationship Id="rId14" Type="http://schemas.openxmlformats.org/officeDocument/2006/relationships/hyperlink" Target="https://www.nature.com/articles/s41586-020-2157-4" TargetMode="External"/><Relationship Id="rId17" Type="http://schemas.openxmlformats.org/officeDocument/2006/relationships/hyperlink" Target="https://www.nature.com/articles/s41586-020-2157-4" TargetMode="External"/><Relationship Id="rId16" Type="http://schemas.openxmlformats.org/officeDocument/2006/relationships/hyperlink" Target="https://www.nature.com/articles/s41586-020-2157-4" TargetMode="External"/><Relationship Id="rId19" Type="http://schemas.openxmlformats.org/officeDocument/2006/relationships/hyperlink" Target="https://www.nature.com/articles/s41586-020-2157-4" TargetMode="External"/><Relationship Id="rId18" Type="http://schemas.openxmlformats.org/officeDocument/2006/relationships/hyperlink" Target="https://www.nature.com/articles/s41586-020-2157-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8JMO7Ze3l59aVud3OlUp0tm6bQ==">AMUW2mVHnufjY0gZ3Ohyvxo3+Y7UGo0Ipho6VwZyoz8C0qI/8pZP/HHugqHjmnrrbw5B5qgyf9Neexkw7UeFivvzeoXDa4YZ5bcyDeBC/oq8q3qFzvGviEQ=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2020-05-01T15:06:00Z</dcterms:created>
</cp:coreProperties>
</file>