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300E645" w:rsidR="00877644" w:rsidRDefault="00537C6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for all the experiments are provided in </w:t>
      </w:r>
      <w:r w:rsidR="00F932ED">
        <w:rPr>
          <w:rFonts w:asciiTheme="minorHAnsi" w:hAnsiTheme="minorHAnsi"/>
        </w:rPr>
        <w:t>Supplementary File 1</w:t>
      </w:r>
      <w:r>
        <w:rPr>
          <w:rFonts w:asciiTheme="minorHAnsi" w:hAnsiTheme="minorHAnsi"/>
        </w:rPr>
        <w:t>.</w:t>
      </w:r>
    </w:p>
    <w:p w14:paraId="24C891B2" w14:textId="77777777" w:rsidR="00E22529" w:rsidRDefault="00E2252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FFB03B4" w14:textId="7D39EA11" w:rsidR="00E22529" w:rsidRDefault="00F932E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antibody </w:t>
      </w:r>
      <w:proofErr w:type="spellStart"/>
      <w:r>
        <w:rPr>
          <w:rFonts w:asciiTheme="minorHAnsi" w:hAnsiTheme="minorHAnsi"/>
        </w:rPr>
        <w:t>stainings</w:t>
      </w:r>
      <w:proofErr w:type="spellEnd"/>
      <w:r>
        <w:rPr>
          <w:rFonts w:asciiTheme="minorHAnsi" w:hAnsiTheme="minorHAnsi"/>
        </w:rPr>
        <w:t xml:space="preserve"> in Drosophila larval CNSs, e</w:t>
      </w:r>
      <w:r w:rsidR="00CB2BFC">
        <w:rPr>
          <w:rFonts w:asciiTheme="minorHAnsi" w:hAnsiTheme="minorHAnsi"/>
        </w:rPr>
        <w:t xml:space="preserve">stimation of sample size </w:t>
      </w:r>
      <w:r w:rsidR="00E22529">
        <w:rPr>
          <w:rFonts w:asciiTheme="minorHAnsi" w:hAnsiTheme="minorHAnsi"/>
        </w:rPr>
        <w:t>was</w:t>
      </w:r>
      <w:r w:rsidR="00CB2BFC">
        <w:rPr>
          <w:rFonts w:asciiTheme="minorHAnsi" w:hAnsiTheme="minorHAnsi"/>
        </w:rPr>
        <w:t xml:space="preserve"> based on our previous experience</w:t>
      </w:r>
      <w:r w:rsidR="00E22529">
        <w:rPr>
          <w:rFonts w:asciiTheme="minorHAnsi" w:hAnsiTheme="minorHAnsi"/>
        </w:rPr>
        <w:t xml:space="preserve">, and we aimed as much as possible to </w:t>
      </w:r>
      <w:proofErr w:type="spellStart"/>
      <w:r w:rsidR="00E22529">
        <w:rPr>
          <w:rFonts w:asciiTheme="minorHAnsi" w:hAnsiTheme="minorHAnsi"/>
        </w:rPr>
        <w:t>analyse</w:t>
      </w:r>
      <w:proofErr w:type="spellEnd"/>
      <w:r w:rsidR="00E22529">
        <w:rPr>
          <w:rFonts w:asciiTheme="minorHAnsi" w:hAnsiTheme="minorHAnsi"/>
        </w:rPr>
        <w:t xml:space="preserve"> at least n=10 specimens from successful experiments. For some </w:t>
      </w:r>
      <w:r w:rsidR="00AF4A0E">
        <w:rPr>
          <w:rFonts w:asciiTheme="minorHAnsi" w:hAnsiTheme="minorHAnsi"/>
        </w:rPr>
        <w:t>quantifications, we aimed for n≥</w:t>
      </w:r>
      <w:r w:rsidR="00E22529">
        <w:rPr>
          <w:rFonts w:asciiTheme="minorHAnsi" w:hAnsiTheme="minorHAnsi"/>
        </w:rPr>
        <w:t xml:space="preserve">15. </w:t>
      </w:r>
    </w:p>
    <w:p w14:paraId="5FE6003E" w14:textId="77777777" w:rsidR="00E22529" w:rsidRDefault="00E2252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F51F715" w14:textId="31D595CC" w:rsidR="00CB2BFC" w:rsidRDefault="00E2252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injury experiments, many injured samples did not maintain sufficient integrity to reach the final stages of the procedure, and approximately five times more samples were injured than made it to </w:t>
      </w:r>
      <w:r w:rsidR="00F932ED">
        <w:rPr>
          <w:rFonts w:asciiTheme="minorHAnsi" w:hAnsiTheme="minorHAnsi"/>
        </w:rPr>
        <w:t xml:space="preserve">the </w:t>
      </w:r>
      <w:r>
        <w:rPr>
          <w:rFonts w:asciiTheme="minorHAnsi" w:hAnsiTheme="minorHAnsi"/>
        </w:rPr>
        <w:t>final steps.</w:t>
      </w:r>
    </w:p>
    <w:p w14:paraId="6ECF60FC" w14:textId="77777777" w:rsidR="00E22529" w:rsidRDefault="00E2252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A1DFA57" w14:textId="69E08441" w:rsidR="00E22529" w:rsidRDefault="00E2252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w:t>
      </w:r>
      <w:proofErr w:type="spellStart"/>
      <w:r>
        <w:rPr>
          <w:rFonts w:asciiTheme="minorHAnsi" w:hAnsiTheme="minorHAnsi"/>
        </w:rPr>
        <w:t>qRT</w:t>
      </w:r>
      <w:proofErr w:type="spellEnd"/>
      <w:r>
        <w:rPr>
          <w:rFonts w:asciiTheme="minorHAnsi" w:hAnsiTheme="minorHAnsi"/>
        </w:rPr>
        <w:t>-PCR, we aimed for 3 biological replicates</w:t>
      </w:r>
      <w:r w:rsidR="00161786">
        <w:rPr>
          <w:rFonts w:asciiTheme="minorHAnsi" w:hAnsiTheme="minorHAnsi"/>
        </w:rPr>
        <w:t>, from n≥10 dissected larval CNSs</w:t>
      </w:r>
      <w:r w:rsidR="00463F2B">
        <w:rPr>
          <w:rFonts w:asciiTheme="minorHAnsi" w:hAnsiTheme="minorHAnsi"/>
        </w:rPr>
        <w:t xml:space="preserve"> each; each biological replicate was from a separate cross involving different</w:t>
      </w:r>
      <w:r w:rsidR="002C0986">
        <w:rPr>
          <w:rFonts w:asciiTheme="minorHAnsi" w:hAnsiTheme="minorHAnsi"/>
        </w:rPr>
        <w:t xml:space="preserve"> groups of</w:t>
      </w:r>
      <w:r w:rsidR="00463F2B">
        <w:rPr>
          <w:rFonts w:asciiTheme="minorHAnsi" w:hAnsiTheme="minorHAnsi"/>
        </w:rPr>
        <w:t xml:space="preserve"> </w:t>
      </w:r>
      <w:r w:rsidR="00F932ED">
        <w:rPr>
          <w:rFonts w:asciiTheme="minorHAnsi" w:hAnsiTheme="minorHAnsi"/>
        </w:rPr>
        <w:t xml:space="preserve">G0 </w:t>
      </w:r>
      <w:r w:rsidR="00463F2B">
        <w:rPr>
          <w:rFonts w:asciiTheme="minorHAnsi" w:hAnsiTheme="minorHAnsi"/>
        </w:rPr>
        <w:t>females and males</w:t>
      </w:r>
      <w:r>
        <w:rPr>
          <w:rFonts w:asciiTheme="minorHAnsi" w:hAnsiTheme="minorHAnsi"/>
        </w:rPr>
        <w:t>.</w:t>
      </w:r>
    </w:p>
    <w:p w14:paraId="3D8A0DBD" w14:textId="77777777" w:rsidR="00E22529" w:rsidRDefault="00E2252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43DEEB6" w14:textId="2F97A35A" w:rsidR="00E22529" w:rsidRDefault="00E2252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statistical analysis is described in the Methods section and </w:t>
      </w:r>
      <w:r w:rsidR="00F932ED">
        <w:rPr>
          <w:rFonts w:asciiTheme="minorHAnsi" w:hAnsiTheme="minorHAnsi"/>
        </w:rPr>
        <w:t>Supplementary File 1</w:t>
      </w:r>
      <w:r>
        <w:rPr>
          <w:rFonts w:asciiTheme="minorHAnsi" w:hAnsiTheme="minorHAnsi"/>
        </w:rPr>
        <w:t xml:space="preserve">. </w:t>
      </w:r>
    </w:p>
    <w:p w14:paraId="5680A094" w14:textId="77777777" w:rsidR="00CB2BFC" w:rsidRPr="00125190" w:rsidRDefault="00CB2BF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262B807" w:rsidR="00B330BD" w:rsidRDefault="00EB15C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immunostaining data, experiments were repeated as often as necessary until it was clear the </w:t>
      </w:r>
      <w:proofErr w:type="spellStart"/>
      <w:r>
        <w:rPr>
          <w:rFonts w:asciiTheme="minorHAnsi" w:hAnsiTheme="minorHAnsi"/>
        </w:rPr>
        <w:t>stainings</w:t>
      </w:r>
      <w:proofErr w:type="spellEnd"/>
      <w:r>
        <w:rPr>
          <w:rFonts w:asciiTheme="minorHAnsi" w:hAnsiTheme="minorHAnsi"/>
        </w:rPr>
        <w:t xml:space="preserve"> had worked. For successful </w:t>
      </w:r>
      <w:proofErr w:type="spellStart"/>
      <w:r>
        <w:rPr>
          <w:rFonts w:asciiTheme="minorHAnsi" w:hAnsiTheme="minorHAnsi"/>
        </w:rPr>
        <w:t>stainings</w:t>
      </w:r>
      <w:proofErr w:type="spellEnd"/>
      <w:r>
        <w:rPr>
          <w:rFonts w:asciiTheme="minorHAnsi" w:hAnsiTheme="minorHAnsi"/>
        </w:rPr>
        <w:t xml:space="preserve">, only </w:t>
      </w:r>
      <w:r w:rsidR="0004669D">
        <w:rPr>
          <w:rFonts w:asciiTheme="minorHAnsi" w:hAnsiTheme="minorHAnsi"/>
        </w:rPr>
        <w:t xml:space="preserve">inappropriately mounted </w:t>
      </w:r>
      <w:r>
        <w:rPr>
          <w:rFonts w:asciiTheme="minorHAnsi" w:hAnsiTheme="minorHAnsi"/>
        </w:rPr>
        <w:t xml:space="preserve">samples were excluded from the analysis; no outliers were </w:t>
      </w:r>
      <w:r w:rsidR="00AF4A0E">
        <w:rPr>
          <w:rFonts w:asciiTheme="minorHAnsi" w:hAnsiTheme="minorHAnsi"/>
        </w:rPr>
        <w:t>excluded</w:t>
      </w:r>
      <w:r>
        <w:rPr>
          <w:rFonts w:asciiTheme="minorHAnsi" w:hAnsiTheme="minorHAnsi"/>
        </w:rPr>
        <w:t>. Data were validated wit</w:t>
      </w:r>
      <w:r w:rsidR="000F15C6">
        <w:rPr>
          <w:rFonts w:asciiTheme="minorHAnsi" w:hAnsiTheme="minorHAnsi"/>
        </w:rPr>
        <w:t>h reasonably large sample sizes, as indicated in section above.</w:t>
      </w:r>
    </w:p>
    <w:p w14:paraId="42488E58" w14:textId="77777777" w:rsidR="0004669D" w:rsidRDefault="0004669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F6126B6" w14:textId="12A1CC98" w:rsidR="0004669D" w:rsidRDefault="0004669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injury experiments, a large number of specimens was first injured, but some were lost in the process through excessive damage and subsequent handling of the injured CNS (dissection, fixation, staining, washing, etc</w:t>
      </w:r>
      <w:r w:rsidR="000F15C6">
        <w:rPr>
          <w:rFonts w:asciiTheme="minorHAnsi" w:hAnsiTheme="minorHAnsi"/>
        </w:rPr>
        <w:t>. as these samples are fragile and can break apart</w:t>
      </w:r>
      <w:r>
        <w:rPr>
          <w:rFonts w:asciiTheme="minorHAnsi" w:hAnsiTheme="minorHAnsi"/>
        </w:rPr>
        <w:t xml:space="preserve">). As a result, sample sizes for injury experiments ended up being smaller than for other experiments. No outliers were </w:t>
      </w:r>
      <w:r w:rsidR="007C5E89">
        <w:rPr>
          <w:rFonts w:asciiTheme="minorHAnsi" w:hAnsiTheme="minorHAnsi"/>
        </w:rPr>
        <w:t>excluded</w:t>
      </w:r>
      <w:r>
        <w:rPr>
          <w:rFonts w:asciiTheme="minorHAnsi" w:hAnsiTheme="minorHAnsi"/>
        </w:rPr>
        <w:t>.</w:t>
      </w:r>
    </w:p>
    <w:p w14:paraId="7D170C86" w14:textId="77777777" w:rsidR="0004669D" w:rsidRDefault="0004669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D89E694" w14:textId="6432AC92" w:rsidR="0004669D" w:rsidRDefault="0004669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quantitative real time PCR data, between 2 and 4 biological replicates were used.</w:t>
      </w:r>
      <w:r w:rsidR="00161786">
        <w:rPr>
          <w:rFonts w:asciiTheme="minorHAnsi" w:hAnsiTheme="minorHAnsi"/>
        </w:rPr>
        <w:t xml:space="preserve"> For each replicate, n≥10 dissected larval CNSs were used; each biological replicate was from a separate cross involving different groups of females and males</w:t>
      </w:r>
      <w:r w:rsidR="000F15C6">
        <w:rPr>
          <w:rFonts w:asciiTheme="minorHAnsi" w:hAnsiTheme="minorHAnsi"/>
        </w:rPr>
        <w:t xml:space="preserve"> at G0</w:t>
      </w:r>
      <w:r w:rsidR="00161786">
        <w:rPr>
          <w:rFonts w:asciiTheme="minorHAnsi" w:hAnsiTheme="minorHAnsi"/>
        </w:rPr>
        <w:t>.</w:t>
      </w:r>
    </w:p>
    <w:p w14:paraId="7E5F65F2" w14:textId="77777777" w:rsidR="0004669D" w:rsidRDefault="0004669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F0A6043" w14:textId="68E90173" w:rsidR="0004669D" w:rsidRPr="00125190" w:rsidRDefault="0004669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sample sizes, genotypes and repeats are provided in </w:t>
      </w:r>
      <w:r w:rsidR="000A16C8">
        <w:rPr>
          <w:rFonts w:asciiTheme="minorHAnsi" w:hAnsiTheme="minorHAnsi"/>
        </w:rPr>
        <w:t>Supplementary File 1</w:t>
      </w:r>
      <w:r>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17156F8" w:rsidR="0015519A" w:rsidRDefault="0004669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details on the statistical analysis are provided in </w:t>
      </w:r>
      <w:r w:rsidR="000A16C8">
        <w:rPr>
          <w:rFonts w:asciiTheme="minorHAnsi" w:hAnsiTheme="minorHAnsi"/>
          <w:sz w:val="22"/>
          <w:szCs w:val="22"/>
        </w:rPr>
        <w:t>Supplementary File 1</w:t>
      </w:r>
      <w:r>
        <w:rPr>
          <w:rFonts w:asciiTheme="minorHAnsi" w:hAnsiTheme="minorHAnsi"/>
          <w:sz w:val="22"/>
          <w:szCs w:val="22"/>
        </w:rPr>
        <w:t>.</w:t>
      </w:r>
      <w:r w:rsidR="001A411D">
        <w:rPr>
          <w:rFonts w:asciiTheme="minorHAnsi" w:hAnsiTheme="minorHAnsi"/>
          <w:sz w:val="22"/>
          <w:szCs w:val="22"/>
        </w:rPr>
        <w:t xml:space="preserve"> A summary of statistical analysis procedures is given in the Methods section.</w:t>
      </w:r>
      <w:r w:rsidR="00B83E06">
        <w:rPr>
          <w:rFonts w:asciiTheme="minorHAnsi" w:hAnsiTheme="minorHAnsi"/>
          <w:sz w:val="22"/>
          <w:szCs w:val="22"/>
        </w:rPr>
        <w:t xml:space="preserve"> Confidenc</w:t>
      </w:r>
      <w:r w:rsidR="00A46E7F">
        <w:rPr>
          <w:rFonts w:asciiTheme="minorHAnsi" w:hAnsiTheme="minorHAnsi"/>
          <w:sz w:val="22"/>
          <w:szCs w:val="22"/>
        </w:rPr>
        <w:t>e interval was 95% throughout</w:t>
      </w:r>
      <w:r w:rsidR="00B83E06">
        <w:rPr>
          <w:rFonts w:asciiTheme="minorHAnsi" w:hAnsiTheme="minorHAnsi"/>
          <w:sz w:val="22"/>
          <w:szCs w:val="22"/>
        </w:rPr>
        <w:t>.</w:t>
      </w:r>
    </w:p>
    <w:p w14:paraId="791D4984" w14:textId="77777777" w:rsidR="0004669D" w:rsidRDefault="0004669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B0D53F8" w14:textId="401BA900" w:rsidR="0004669D" w:rsidRDefault="0004669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Genetic analysis quantitative data are given as box-plots, which provide the median and the distribution of sample</w:t>
      </w:r>
      <w:r w:rsidR="000A16C8">
        <w:rPr>
          <w:rFonts w:asciiTheme="minorHAnsi" w:hAnsiTheme="minorHAnsi"/>
          <w:sz w:val="22"/>
          <w:szCs w:val="22"/>
        </w:rPr>
        <w:t xml:space="preserve">s. For all of our graphs, the </w:t>
      </w:r>
      <w:r>
        <w:rPr>
          <w:rFonts w:asciiTheme="minorHAnsi" w:hAnsiTheme="minorHAnsi"/>
          <w:sz w:val="22"/>
          <w:szCs w:val="22"/>
        </w:rPr>
        <w:t>b</w:t>
      </w:r>
      <w:r w:rsidR="000A16C8">
        <w:rPr>
          <w:rFonts w:asciiTheme="minorHAnsi" w:hAnsiTheme="minorHAnsi"/>
          <w:sz w:val="22"/>
          <w:szCs w:val="22"/>
        </w:rPr>
        <w:t xml:space="preserve">ox represents 50% of the data </w:t>
      </w:r>
      <w:r>
        <w:rPr>
          <w:rFonts w:asciiTheme="minorHAnsi" w:hAnsiTheme="minorHAnsi"/>
          <w:sz w:val="22"/>
          <w:szCs w:val="22"/>
        </w:rPr>
        <w:t>with 25% at either side of the median, and the whiskers the 25</w:t>
      </w:r>
      <w:r w:rsidR="000A16C8">
        <w:rPr>
          <w:rFonts w:asciiTheme="minorHAnsi" w:hAnsiTheme="minorHAnsi"/>
          <w:sz w:val="22"/>
          <w:szCs w:val="22"/>
        </w:rPr>
        <w:t>% lowest and 25% highest values</w:t>
      </w:r>
      <w:r>
        <w:rPr>
          <w:rFonts w:asciiTheme="minorHAnsi" w:hAnsiTheme="minorHAnsi"/>
          <w:sz w:val="22"/>
          <w:szCs w:val="22"/>
        </w:rPr>
        <w:t>.</w:t>
      </w:r>
    </w:p>
    <w:p w14:paraId="638060D4" w14:textId="77777777" w:rsidR="0004669D" w:rsidRDefault="0004669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88180D1" w14:textId="3EF6BAC5" w:rsidR="001A411D" w:rsidRDefault="0004669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sidRPr="00161786">
        <w:rPr>
          <w:rFonts w:asciiTheme="minorHAnsi" w:hAnsiTheme="minorHAnsi"/>
          <w:sz w:val="22"/>
          <w:szCs w:val="22"/>
        </w:rPr>
        <w:t>qRT</w:t>
      </w:r>
      <w:proofErr w:type="spellEnd"/>
      <w:r w:rsidRPr="00161786">
        <w:rPr>
          <w:rFonts w:asciiTheme="minorHAnsi" w:hAnsiTheme="minorHAnsi"/>
          <w:sz w:val="22"/>
          <w:szCs w:val="22"/>
        </w:rPr>
        <w:t>-PCR</w:t>
      </w:r>
      <w:r w:rsidR="001A411D" w:rsidRPr="00161786">
        <w:rPr>
          <w:rFonts w:asciiTheme="minorHAnsi" w:hAnsiTheme="minorHAnsi"/>
          <w:sz w:val="22"/>
          <w:szCs w:val="22"/>
        </w:rPr>
        <w:t xml:space="preserve"> data are given in bar charts, </w:t>
      </w:r>
      <w:r w:rsidR="00161786" w:rsidRPr="00161786">
        <w:rPr>
          <w:rFonts w:asciiTheme="minorHAnsi" w:hAnsiTheme="minorHAnsi"/>
          <w:sz w:val="22"/>
          <w:szCs w:val="22"/>
        </w:rPr>
        <w:t>representing the mean fold change relative to a fixed control which was set to 1. The error bars indicate standard deviation.</w:t>
      </w:r>
    </w:p>
    <w:p w14:paraId="1A67EF63" w14:textId="77777777" w:rsidR="00161786" w:rsidRDefault="0016178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B379D02" w14:textId="31259D49" w:rsidR="001A411D" w:rsidRPr="00505C51" w:rsidRDefault="001A411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Tests and P values can be found in the </w:t>
      </w:r>
      <w:r w:rsidR="000A16C8">
        <w:rPr>
          <w:rFonts w:asciiTheme="minorHAnsi" w:hAnsiTheme="minorHAnsi"/>
          <w:sz w:val="22"/>
          <w:szCs w:val="22"/>
        </w:rPr>
        <w:t>Supplementary File 1</w:t>
      </w:r>
      <w:r>
        <w:rPr>
          <w:rFonts w:asciiTheme="minorHAnsi" w:hAnsiTheme="minorHAnsi"/>
          <w:sz w:val="22"/>
          <w:szCs w:val="22"/>
        </w:rPr>
        <w:t xml:space="preserve"> as well as in the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6E906CE3" w14:textId="769139DF" w:rsidR="001A411D" w:rsidRDefault="001A411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grouped according to genotype.</w:t>
      </w:r>
    </w:p>
    <w:p w14:paraId="25724FCF" w14:textId="77777777" w:rsidR="001B548F" w:rsidRDefault="001B548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672AEA1" w14:textId="4CD85716" w:rsidR="001A411D" w:rsidRDefault="001A411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Genotypes</w:t>
      </w:r>
      <w:r w:rsidR="001B548F">
        <w:rPr>
          <w:rFonts w:asciiTheme="minorHAnsi" w:hAnsiTheme="minorHAnsi"/>
          <w:sz w:val="22"/>
          <w:szCs w:val="22"/>
        </w:rPr>
        <w:t xml:space="preserve"> </w:t>
      </w:r>
      <w:r w:rsidR="000A16C8">
        <w:rPr>
          <w:rFonts w:asciiTheme="minorHAnsi" w:hAnsiTheme="minorHAnsi"/>
          <w:sz w:val="22"/>
          <w:szCs w:val="22"/>
        </w:rPr>
        <w:t>for each of the experiments are</w:t>
      </w:r>
      <w:r>
        <w:rPr>
          <w:rFonts w:asciiTheme="minorHAnsi" w:hAnsiTheme="minorHAnsi"/>
          <w:sz w:val="22"/>
          <w:szCs w:val="22"/>
        </w:rPr>
        <w:t xml:space="preserve"> </w:t>
      </w:r>
      <w:r w:rsidR="001B548F">
        <w:rPr>
          <w:rFonts w:asciiTheme="minorHAnsi" w:hAnsiTheme="minorHAnsi"/>
          <w:sz w:val="22"/>
          <w:szCs w:val="22"/>
        </w:rPr>
        <w:t>given</w:t>
      </w:r>
      <w:r w:rsidR="003A0566">
        <w:rPr>
          <w:rFonts w:asciiTheme="minorHAnsi" w:hAnsiTheme="minorHAnsi"/>
          <w:sz w:val="22"/>
          <w:szCs w:val="22"/>
        </w:rPr>
        <w:t xml:space="preserve"> in full</w:t>
      </w:r>
      <w:r w:rsidR="001B548F">
        <w:rPr>
          <w:rFonts w:asciiTheme="minorHAnsi" w:hAnsiTheme="minorHAnsi"/>
          <w:sz w:val="22"/>
          <w:szCs w:val="22"/>
        </w:rPr>
        <w:t xml:space="preserve"> in</w:t>
      </w:r>
      <w:r w:rsidR="003A0566">
        <w:rPr>
          <w:rFonts w:asciiTheme="minorHAnsi" w:hAnsiTheme="minorHAnsi"/>
          <w:sz w:val="22"/>
          <w:szCs w:val="22"/>
        </w:rPr>
        <w:t xml:space="preserve"> Supplementary File 1; and are given in abbreviated form within</w:t>
      </w:r>
      <w:r>
        <w:rPr>
          <w:rFonts w:asciiTheme="minorHAnsi" w:hAnsiTheme="minorHAnsi"/>
          <w:sz w:val="22"/>
          <w:szCs w:val="22"/>
        </w:rPr>
        <w:t xml:space="preserve"> the text and figures.</w:t>
      </w:r>
    </w:p>
    <w:p w14:paraId="33E27650" w14:textId="77777777" w:rsidR="001B548F" w:rsidRDefault="001B548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1E1B069" w14:textId="6FEC1BE5" w:rsidR="001B548F" w:rsidRDefault="001B548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symbol &gt; means GAL4</w:t>
      </w:r>
      <w:r w:rsidR="00341718">
        <w:rPr>
          <w:rFonts w:asciiTheme="minorHAnsi" w:hAnsiTheme="minorHAnsi"/>
          <w:sz w:val="22"/>
          <w:szCs w:val="22"/>
        </w:rPr>
        <w:t xml:space="preserve"> x UAS</w:t>
      </w:r>
      <w:r>
        <w:rPr>
          <w:rFonts w:asciiTheme="minorHAnsi" w:hAnsiTheme="minorHAnsi"/>
          <w:sz w:val="22"/>
          <w:szCs w:val="22"/>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22A87E9" w:rsidR="00BC3CCE" w:rsidRPr="00505C51" w:rsidRDefault="001A411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raw data are provided, but all relevant details such as genotypes, sample sizes, repeats and statistical analysis details are provided in</w:t>
      </w:r>
      <w:r w:rsidR="001B548F">
        <w:rPr>
          <w:rFonts w:asciiTheme="minorHAnsi" w:hAnsiTheme="minorHAnsi"/>
          <w:sz w:val="22"/>
          <w:szCs w:val="22"/>
        </w:rPr>
        <w:t xml:space="preserve"> the manuscript, figures and</w:t>
      </w:r>
      <w:r>
        <w:rPr>
          <w:rFonts w:asciiTheme="minorHAnsi" w:hAnsiTheme="minorHAnsi"/>
          <w:sz w:val="22"/>
          <w:szCs w:val="22"/>
        </w:rPr>
        <w:t xml:space="preserve"> </w:t>
      </w:r>
      <w:r w:rsidR="00341718">
        <w:rPr>
          <w:rFonts w:asciiTheme="minorHAnsi" w:hAnsiTheme="minorHAnsi"/>
          <w:sz w:val="22"/>
          <w:szCs w:val="22"/>
        </w:rPr>
        <w:t>Supplementary File 1.</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8F69D" w14:textId="77777777" w:rsidR="00E3546A" w:rsidRDefault="00E3546A" w:rsidP="004215FE">
      <w:r>
        <w:separator/>
      </w:r>
    </w:p>
  </w:endnote>
  <w:endnote w:type="continuationSeparator" w:id="0">
    <w:p w14:paraId="64588604" w14:textId="77777777" w:rsidR="00E3546A" w:rsidRDefault="00E3546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341718">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ADC54" w14:textId="77777777" w:rsidR="00E3546A" w:rsidRDefault="00E3546A" w:rsidP="004215FE">
      <w:r>
        <w:separator/>
      </w:r>
    </w:p>
  </w:footnote>
  <w:footnote w:type="continuationSeparator" w:id="0">
    <w:p w14:paraId="0E65FA8B" w14:textId="77777777" w:rsidR="00E3546A" w:rsidRDefault="00E3546A"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4669D"/>
    <w:rsid w:val="00062DBF"/>
    <w:rsid w:val="00083FE8"/>
    <w:rsid w:val="0009444E"/>
    <w:rsid w:val="0009520A"/>
    <w:rsid w:val="000A16C8"/>
    <w:rsid w:val="000A32A6"/>
    <w:rsid w:val="000A38BC"/>
    <w:rsid w:val="000B2AEA"/>
    <w:rsid w:val="000C4C4F"/>
    <w:rsid w:val="000C773F"/>
    <w:rsid w:val="000D14EE"/>
    <w:rsid w:val="000D62F9"/>
    <w:rsid w:val="000F15C6"/>
    <w:rsid w:val="000F64EE"/>
    <w:rsid w:val="00100F97"/>
    <w:rsid w:val="001019CD"/>
    <w:rsid w:val="00125190"/>
    <w:rsid w:val="00133662"/>
    <w:rsid w:val="00133907"/>
    <w:rsid w:val="00146DE9"/>
    <w:rsid w:val="0015519A"/>
    <w:rsid w:val="00161786"/>
    <w:rsid w:val="001618D5"/>
    <w:rsid w:val="00175192"/>
    <w:rsid w:val="001A411D"/>
    <w:rsid w:val="001B548F"/>
    <w:rsid w:val="001E1D59"/>
    <w:rsid w:val="00212F30"/>
    <w:rsid w:val="00217B9E"/>
    <w:rsid w:val="002336C6"/>
    <w:rsid w:val="00241081"/>
    <w:rsid w:val="00266462"/>
    <w:rsid w:val="002730DD"/>
    <w:rsid w:val="00296765"/>
    <w:rsid w:val="002A068D"/>
    <w:rsid w:val="002A0ED1"/>
    <w:rsid w:val="002A7487"/>
    <w:rsid w:val="002C0986"/>
    <w:rsid w:val="00307F5D"/>
    <w:rsid w:val="00315E90"/>
    <w:rsid w:val="003248ED"/>
    <w:rsid w:val="00341718"/>
    <w:rsid w:val="00357B6A"/>
    <w:rsid w:val="00370080"/>
    <w:rsid w:val="003A0566"/>
    <w:rsid w:val="003F19A6"/>
    <w:rsid w:val="00402ADD"/>
    <w:rsid w:val="00406FF4"/>
    <w:rsid w:val="0041682E"/>
    <w:rsid w:val="004215FE"/>
    <w:rsid w:val="004242DB"/>
    <w:rsid w:val="00426FD0"/>
    <w:rsid w:val="00441726"/>
    <w:rsid w:val="004505C5"/>
    <w:rsid w:val="00451B01"/>
    <w:rsid w:val="00455849"/>
    <w:rsid w:val="00463F2B"/>
    <w:rsid w:val="00471732"/>
    <w:rsid w:val="004A5C32"/>
    <w:rsid w:val="004B41D4"/>
    <w:rsid w:val="004D5E59"/>
    <w:rsid w:val="004D602A"/>
    <w:rsid w:val="004D73CF"/>
    <w:rsid w:val="004E4945"/>
    <w:rsid w:val="004F451D"/>
    <w:rsid w:val="00505C51"/>
    <w:rsid w:val="00516A01"/>
    <w:rsid w:val="0053000A"/>
    <w:rsid w:val="00537C66"/>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C5E89"/>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377BD"/>
    <w:rsid w:val="00941D04"/>
    <w:rsid w:val="00963CEF"/>
    <w:rsid w:val="00993065"/>
    <w:rsid w:val="009A0661"/>
    <w:rsid w:val="009D0D28"/>
    <w:rsid w:val="009E6ACE"/>
    <w:rsid w:val="009E7B13"/>
    <w:rsid w:val="00A11EC6"/>
    <w:rsid w:val="00A131BD"/>
    <w:rsid w:val="00A32E20"/>
    <w:rsid w:val="00A46E7F"/>
    <w:rsid w:val="00A5368C"/>
    <w:rsid w:val="00A62B52"/>
    <w:rsid w:val="00A84B3E"/>
    <w:rsid w:val="00AB5612"/>
    <w:rsid w:val="00AC49AA"/>
    <w:rsid w:val="00AD7A8F"/>
    <w:rsid w:val="00AE7C75"/>
    <w:rsid w:val="00AF4A0E"/>
    <w:rsid w:val="00AF5736"/>
    <w:rsid w:val="00B124CC"/>
    <w:rsid w:val="00B17836"/>
    <w:rsid w:val="00B24C80"/>
    <w:rsid w:val="00B25462"/>
    <w:rsid w:val="00B330BD"/>
    <w:rsid w:val="00B4292F"/>
    <w:rsid w:val="00B57E8A"/>
    <w:rsid w:val="00B64119"/>
    <w:rsid w:val="00B83E06"/>
    <w:rsid w:val="00B94C5D"/>
    <w:rsid w:val="00BA4D1B"/>
    <w:rsid w:val="00BA5BB7"/>
    <w:rsid w:val="00BB00D0"/>
    <w:rsid w:val="00BB55EC"/>
    <w:rsid w:val="00BC3CCE"/>
    <w:rsid w:val="00C1184B"/>
    <w:rsid w:val="00C21D14"/>
    <w:rsid w:val="00C24CF7"/>
    <w:rsid w:val="00C403F5"/>
    <w:rsid w:val="00C42ECB"/>
    <w:rsid w:val="00C52A77"/>
    <w:rsid w:val="00C820B0"/>
    <w:rsid w:val="00CB2BFC"/>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2529"/>
    <w:rsid w:val="00E234CA"/>
    <w:rsid w:val="00E3546A"/>
    <w:rsid w:val="00E41364"/>
    <w:rsid w:val="00E61AB4"/>
    <w:rsid w:val="00E70517"/>
    <w:rsid w:val="00E870D1"/>
    <w:rsid w:val="00EB15CB"/>
    <w:rsid w:val="00ED346E"/>
    <w:rsid w:val="00EF7423"/>
    <w:rsid w:val="00F27DEC"/>
    <w:rsid w:val="00F3344F"/>
    <w:rsid w:val="00F60CF4"/>
    <w:rsid w:val="00F932ED"/>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24451-C1E0-384F-9F88-62F6B60AA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6372</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7475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2</cp:revision>
  <dcterms:created xsi:type="dcterms:W3CDTF">2020-12-30T11:49:00Z</dcterms:created>
  <dcterms:modified xsi:type="dcterms:W3CDTF">2020-12-30T11:49:00Z</dcterms:modified>
</cp:coreProperties>
</file>