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71F2F81" w:rsidR="00877644" w:rsidRPr="00125190" w:rsidRDefault="007139F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explicit power analysis was used but we</w:t>
      </w:r>
      <w:r>
        <w:rPr>
          <w:rFonts w:ascii="Times New Roman" w:hAnsi="Times New Roman"/>
        </w:rPr>
        <w:t xml:space="preserve"> aimed to capture about 2000 cells for each biological replicate and include 2 independent biological replicates</w:t>
      </w:r>
      <w:r w:rsidR="007042A8">
        <w:rPr>
          <w:rFonts w:ascii="Times New Roman" w:hAnsi="Times New Roman"/>
        </w:rPr>
        <w:t xml:space="preserve"> for the BRCA1-null, PymT and Neu tumor models respectively</w:t>
      </w:r>
      <w:r>
        <w:rPr>
          <w:rFonts w:ascii="Times New Roman" w:hAnsi="Times New Roman"/>
        </w:rPr>
        <w:t>.</w:t>
      </w:r>
      <w:r w:rsidR="007042A8">
        <w:rPr>
          <w:rFonts w:ascii="Times New Roman" w:hAnsi="Times New Roman"/>
        </w:rPr>
        <w:t xml:space="preserve"> This information is stated in Materials and Methods under the heading </w:t>
      </w:r>
      <w:r w:rsidR="000C6C52">
        <w:rPr>
          <w:rFonts w:ascii="Times New Roman" w:hAnsi="Times New Roman"/>
        </w:rPr>
        <w:t>“</w:t>
      </w:r>
      <w:r w:rsidR="007042A8">
        <w:rPr>
          <w:rFonts w:ascii="Times New Roman" w:hAnsi="Times New Roman"/>
        </w:rPr>
        <w:t>library preparation and sequencing.</w:t>
      </w:r>
      <w:r w:rsidR="000C6C52">
        <w:rPr>
          <w:rFonts w:ascii="Times New Roman" w:hAnsi="Times New Roman"/>
        </w:rPr>
        <w:t>”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C495B7C" w14:textId="77777777" w:rsidR="000C6C52" w:rsidRDefault="000C6C5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Replicate numbers and their definitions were described in the figure legends of respective figures. No outliers were omitted.</w:t>
      </w:r>
    </w:p>
    <w:p w14:paraId="78102952" w14:textId="743C1BE7" w:rsidR="00B330BD" w:rsidRDefault="000C6C5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Quality control for single cell data (exclusions) were described in Materials and Methods under the heading “</w:t>
      </w:r>
      <w:r w:rsidRPr="000C6C52">
        <w:rPr>
          <w:rFonts w:asciiTheme="minorHAnsi" w:hAnsiTheme="minorHAnsi"/>
        </w:rPr>
        <w:t>RNA-sequencing data processing and quality control</w:t>
      </w:r>
      <w:r>
        <w:rPr>
          <w:rFonts w:asciiTheme="minorHAnsi" w:hAnsiTheme="minorHAnsi"/>
        </w:rPr>
        <w:t xml:space="preserve">”. </w:t>
      </w:r>
    </w:p>
    <w:p w14:paraId="41076F38" w14:textId="14CC5DF1" w:rsidR="000C6C52" w:rsidRPr="00125190" w:rsidRDefault="000C6C5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Datasets for scRNA-seq were deposited in GEO and indicated under the section “ Availability of data and materials”.</w:t>
      </w: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lastRenderedPageBreak/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C4E3308" w:rsidR="0015519A" w:rsidRDefault="0081192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analysis have been described in Materials and Methods and N numbers described in the figure legends</w:t>
      </w:r>
      <w:r w:rsidR="000A0818">
        <w:rPr>
          <w:rFonts w:asciiTheme="minorHAnsi" w:hAnsiTheme="minorHAnsi"/>
          <w:sz w:val="22"/>
          <w:szCs w:val="22"/>
        </w:rPr>
        <w:t xml:space="preserve"> for figure 5.</w:t>
      </w:r>
    </w:p>
    <w:p w14:paraId="6F089385" w14:textId="76DB31F7" w:rsidR="000A0818" w:rsidRPr="00505C51" w:rsidRDefault="000A081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number of cells analyzed for each tumor replicate after quality control were shown in figure S2E.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4A080C5" w:rsidR="00BC3CCE" w:rsidRPr="00505C51" w:rsidRDefault="0081192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57FF0017" w14:textId="6C42C22C" w:rsidR="005C2D27" w:rsidRDefault="005C2D2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For figure 4, d</w:t>
      </w:r>
      <w:r w:rsidR="0081192F">
        <w:rPr>
          <w:rFonts w:asciiTheme="minorHAnsi" w:hAnsiTheme="minorHAnsi"/>
          <w:sz w:val="22"/>
          <w:szCs w:val="22"/>
        </w:rPr>
        <w:t xml:space="preserve">ifferentially expressed genes for cell clusters have been provided as supplementary tables. </w:t>
      </w:r>
    </w:p>
    <w:p w14:paraId="3B6E60A6" w14:textId="48067272" w:rsidR="00BC3CCE" w:rsidRPr="00505C51" w:rsidRDefault="005C2D2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C2D27">
        <w:rPr>
          <w:rFonts w:asciiTheme="minorHAnsi" w:hAnsiTheme="minorHAnsi"/>
          <w:sz w:val="22"/>
          <w:szCs w:val="22"/>
        </w:rPr>
        <w:t>Computational analyses were performed in R (version 3.6.0) using standard functions unless otherwise stated. Code is available online at https://github.com/ZhuXiaoting/BreastCancer_SingleCell</w:t>
      </w:r>
      <w:r>
        <w:rPr>
          <w:rFonts w:asciiTheme="minorHAnsi" w:hAnsiTheme="minorHAnsi"/>
          <w:sz w:val="22"/>
          <w:szCs w:val="22"/>
        </w:rPr>
        <w:t xml:space="preserve"> </w:t>
      </w:r>
      <w:r w:rsidR="000A0818">
        <w:rPr>
          <w:rFonts w:asciiTheme="minorHAnsi" w:hAnsiTheme="minorHAnsi"/>
          <w:sz w:val="22"/>
          <w:szCs w:val="22"/>
        </w:rPr>
        <w:t>. This information can be found under the section “Availability of data and materials”.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BA019" w14:textId="77777777" w:rsidR="00A8436A" w:rsidRDefault="00A8436A" w:rsidP="004215FE">
      <w:r>
        <w:separator/>
      </w:r>
    </w:p>
  </w:endnote>
  <w:endnote w:type="continuationSeparator" w:id="0">
    <w:p w14:paraId="56D34693" w14:textId="77777777" w:rsidR="00A8436A" w:rsidRDefault="00A8436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438CB5" w14:textId="77777777" w:rsidR="00A8436A" w:rsidRDefault="00A8436A" w:rsidP="004215FE">
      <w:r>
        <w:separator/>
      </w:r>
    </w:p>
  </w:footnote>
  <w:footnote w:type="continuationSeparator" w:id="0">
    <w:p w14:paraId="17991C39" w14:textId="77777777" w:rsidR="00A8436A" w:rsidRDefault="00A8436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0818"/>
    <w:rsid w:val="000A32A6"/>
    <w:rsid w:val="000A38BC"/>
    <w:rsid w:val="000B2AEA"/>
    <w:rsid w:val="000C4C4F"/>
    <w:rsid w:val="000C6C52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C2D27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042A8"/>
    <w:rsid w:val="007137E1"/>
    <w:rsid w:val="007139F4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192F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36A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B1BE8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D036EF1-80A6-411E-98CF-B40D3C55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9FE2C9-C0C1-4C68-B840-ABB269117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sk yeo</cp:lastModifiedBy>
  <cp:revision>4</cp:revision>
  <dcterms:created xsi:type="dcterms:W3CDTF">2020-05-19T15:19:00Z</dcterms:created>
  <dcterms:modified xsi:type="dcterms:W3CDTF">2020-05-19T15:45:00Z</dcterms:modified>
</cp:coreProperties>
</file>