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0E6415C" w:rsidR="00877644" w:rsidRDefault="003F0BC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There are several experiments considered here. Generally speaking, these experiments started as population genomic surveys and thus a standard power analysis was not necessarily appropriate. However, below we discuss why we chose the numbers we did for each experiment:</w:t>
      </w:r>
    </w:p>
    <w:p w14:paraId="3C661EEB" w14:textId="0B85DD40" w:rsidR="003F0BC3" w:rsidRDefault="003F0BC3" w:rsidP="003F0BC3">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sidRPr="003A169F">
        <w:rPr>
          <w:rFonts w:asciiTheme="minorHAnsi" w:hAnsiTheme="minorHAnsi"/>
          <w:i/>
        </w:rPr>
        <w:t>Population genomic survey</w:t>
      </w:r>
      <w:r>
        <w:rPr>
          <w:rFonts w:asciiTheme="minorHAnsi" w:hAnsiTheme="minorHAnsi"/>
        </w:rPr>
        <w:t xml:space="preserve">: We collected in the four Sky Island populations because they were areas that we and others had successfully collected in past years. Collections lasted for about two weeks with Dr. Hill driving between sites each day to collect. Previous studies also suggested that the frequency of DiNV infection would be high in these populations (Unckless 2001, our collections in 2016). So when deciding what to sequence, we attempted to get a balance from each population – shooting for 60-100 each. This number would more-or-less guarantee that we would obtain sequences for hundreds of infected individuals and allow robust population genomic inference. </w:t>
      </w:r>
      <w:r w:rsidR="00066A0E">
        <w:rPr>
          <w:rFonts w:asciiTheme="minorHAnsi" w:hAnsiTheme="minorHAnsi"/>
        </w:rPr>
        <w:t>We also included 35 male individuals from a 2001 collection because they were available in a freezer and provided a useful comparison. Note that our confidence in our power to detect a signal in the GWAS was low and, in fact, the host-genome-based GWAS was likely underpowered (and is not the focus of the work presented here). The inherent noisiness of the wild collection, did not obscure the clear signal of our low and high haplotypes in the viral-genome-based GWAS. For the GWAS analysis, we used 254 infected flies</w:t>
      </w:r>
      <w:r w:rsidR="005614AF">
        <w:rPr>
          <w:rFonts w:asciiTheme="minorHAnsi" w:hAnsiTheme="minorHAnsi"/>
        </w:rPr>
        <w:t xml:space="preserve"> and </w:t>
      </w:r>
      <w:r w:rsidR="004D0D3D">
        <w:rPr>
          <w:rFonts w:asciiTheme="minorHAnsi" w:hAnsiTheme="minorHAnsi"/>
        </w:rPr>
        <w:t>1403 SNPs</w:t>
      </w:r>
      <w:r w:rsidR="00EE1071">
        <w:rPr>
          <w:rFonts w:asciiTheme="minorHAnsi" w:hAnsiTheme="minorHAnsi"/>
        </w:rPr>
        <w:t xml:space="preserve">. It is difficult to estimate additive genetic variance, but other studies with other viruses </w:t>
      </w:r>
      <w:r w:rsidR="003A169F">
        <w:rPr>
          <w:rFonts w:asciiTheme="minorHAnsi" w:hAnsiTheme="minorHAnsi"/>
        </w:rPr>
        <w:t xml:space="preserve">find on the order of </w:t>
      </w:r>
      <w:r w:rsidR="003A169F">
        <w:rPr>
          <w:rFonts w:asciiTheme="minorHAnsi" w:hAnsiTheme="minorHAnsi"/>
          <w:i/>
        </w:rPr>
        <w:t>h</w:t>
      </w:r>
      <w:r w:rsidR="003A169F">
        <w:rPr>
          <w:rFonts w:asciiTheme="minorHAnsi" w:hAnsiTheme="minorHAnsi"/>
          <w:i/>
          <w:vertAlign w:val="superscript"/>
        </w:rPr>
        <w:t>2</w:t>
      </w:r>
      <w:r w:rsidR="003A169F">
        <w:rPr>
          <w:rFonts w:asciiTheme="minorHAnsi" w:hAnsiTheme="minorHAnsi"/>
        </w:rPr>
        <w:t xml:space="preserve">=0.3. This would yield power close to one (&gt;0.99) with our parameters. Relaxing to </w:t>
      </w:r>
      <w:r w:rsidR="003A169F">
        <w:rPr>
          <w:rFonts w:asciiTheme="minorHAnsi" w:hAnsiTheme="minorHAnsi"/>
          <w:i/>
        </w:rPr>
        <w:t>h</w:t>
      </w:r>
      <w:r w:rsidR="003A169F">
        <w:rPr>
          <w:rFonts w:asciiTheme="minorHAnsi" w:hAnsiTheme="minorHAnsi"/>
          <w:i/>
          <w:vertAlign w:val="superscript"/>
        </w:rPr>
        <w:t>2</w:t>
      </w:r>
      <w:r w:rsidR="003A169F">
        <w:rPr>
          <w:rFonts w:asciiTheme="minorHAnsi" w:hAnsiTheme="minorHAnsi"/>
        </w:rPr>
        <w:t xml:space="preserve">=0.1 would give 0.32 and </w:t>
      </w:r>
      <w:r w:rsidR="003A169F">
        <w:rPr>
          <w:rFonts w:asciiTheme="minorHAnsi" w:hAnsiTheme="minorHAnsi"/>
          <w:i/>
        </w:rPr>
        <w:t>h</w:t>
      </w:r>
      <w:r w:rsidR="003A169F">
        <w:rPr>
          <w:rFonts w:asciiTheme="minorHAnsi" w:hAnsiTheme="minorHAnsi"/>
          <w:i/>
          <w:vertAlign w:val="superscript"/>
        </w:rPr>
        <w:t>2</w:t>
      </w:r>
      <w:r w:rsidR="003A169F">
        <w:rPr>
          <w:rFonts w:asciiTheme="minorHAnsi" w:hAnsiTheme="minorHAnsi"/>
        </w:rPr>
        <w:t>=0.2 would give 0.95.</w:t>
      </w:r>
    </w:p>
    <w:p w14:paraId="2985868A" w14:textId="07C906EE" w:rsidR="003A169F" w:rsidRDefault="003A169F" w:rsidP="003F0BC3">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sidRPr="003A169F">
        <w:rPr>
          <w:rFonts w:asciiTheme="minorHAnsi" w:hAnsiTheme="minorHAnsi"/>
          <w:i/>
        </w:rPr>
        <w:t>RNA-seq from wild caught-individuals and relation to viral genotype:</w:t>
      </w:r>
      <w:r>
        <w:rPr>
          <w:rFonts w:asciiTheme="minorHAnsi" w:hAnsiTheme="minorHAnsi"/>
        </w:rPr>
        <w:t xml:space="preserve"> Again, we were mostly limited by our collections for this experiment so we used 40 infected and 40 uninfected individuals. Even with the noisiness of using wild-caught individuals, the use of 40 infected vs. 40 uninfected individuals is significantly more than a typical experiment, so we were confident in our ability to measure differences in gene expression. The secondary analysis – comparing expression in high- vs. low- type individuals was harder to predict </w:t>
      </w:r>
      <w:r>
        <w:rPr>
          <w:rFonts w:asciiTheme="minorHAnsi" w:hAnsiTheme="minorHAnsi"/>
          <w:i/>
        </w:rPr>
        <w:t>a priori</w:t>
      </w:r>
      <w:r>
        <w:rPr>
          <w:rFonts w:asciiTheme="minorHAnsi" w:hAnsiTheme="minorHAnsi"/>
        </w:rPr>
        <w:t xml:space="preserve"> because we did not know which flies would be high and which would be low type. </w:t>
      </w:r>
      <w:r w:rsidR="00023D4B">
        <w:rPr>
          <w:rFonts w:asciiTheme="minorHAnsi" w:hAnsiTheme="minorHAnsi"/>
        </w:rPr>
        <w:t>However, we recovered 26 high-type and 14 low-type, which again was reasonable to find differences in expression between types.</w:t>
      </w:r>
    </w:p>
    <w:p w14:paraId="31978C23" w14:textId="1F5C6C76" w:rsidR="003A169F" w:rsidRDefault="003A169F" w:rsidP="003F0BC3">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sidRPr="003A169F">
        <w:rPr>
          <w:rFonts w:asciiTheme="minorHAnsi" w:hAnsiTheme="minorHAnsi"/>
          <w:i/>
        </w:rPr>
        <w:t xml:space="preserve">Experimental infections in </w:t>
      </w:r>
      <w:r>
        <w:rPr>
          <w:rFonts w:asciiTheme="minorHAnsi" w:hAnsiTheme="minorHAnsi"/>
          <w:i/>
        </w:rPr>
        <w:t xml:space="preserve">D. innubila: </w:t>
      </w:r>
      <w:r w:rsidR="00023D4B">
        <w:rPr>
          <w:rFonts w:asciiTheme="minorHAnsi" w:hAnsiTheme="minorHAnsi"/>
        </w:rPr>
        <w:t xml:space="preserve">We infected 30 individual male flies for each of 8 viral isolates (4 high-type and 4 low-type) for survival assays. </w:t>
      </w:r>
      <w:r w:rsidR="00150ECB">
        <w:rPr>
          <w:rFonts w:asciiTheme="minorHAnsi" w:hAnsiTheme="minorHAnsi"/>
        </w:rPr>
        <w:t xml:space="preserve">For these samples we sequenced DNA from a portion of the homogenate to confirm viral type before infections. </w:t>
      </w:r>
      <w:r w:rsidR="00023D4B">
        <w:rPr>
          <w:rFonts w:asciiTheme="minorHAnsi" w:hAnsiTheme="minorHAnsi"/>
        </w:rPr>
        <w:t xml:space="preserve">Again, we did not calculate power </w:t>
      </w:r>
      <w:r w:rsidR="00023D4B">
        <w:rPr>
          <w:rFonts w:asciiTheme="minorHAnsi" w:hAnsiTheme="minorHAnsi"/>
          <w:i/>
        </w:rPr>
        <w:t>a priori</w:t>
      </w:r>
      <w:r w:rsidR="00023D4B">
        <w:rPr>
          <w:rFonts w:asciiTheme="minorHAnsi" w:hAnsiTheme="minorHAnsi"/>
        </w:rPr>
        <w:t>, but these numbers are generally greater than what is standard in the field.</w:t>
      </w:r>
    </w:p>
    <w:p w14:paraId="3604AA55" w14:textId="33703954" w:rsidR="00023D4B" w:rsidRPr="003F0BC3" w:rsidRDefault="00023D4B" w:rsidP="003F0BC3">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i/>
        </w:rPr>
        <w:t>Genome sequencing of D.</w:t>
      </w:r>
      <w:r>
        <w:rPr>
          <w:rFonts w:asciiTheme="minorHAnsi" w:hAnsiTheme="minorHAnsi"/>
        </w:rPr>
        <w:t xml:space="preserve"> </w:t>
      </w:r>
      <w:r>
        <w:rPr>
          <w:rFonts w:asciiTheme="minorHAnsi" w:hAnsiTheme="minorHAnsi"/>
          <w:i/>
        </w:rPr>
        <w:t>falleni and D. azteca</w:t>
      </w:r>
      <w:r>
        <w:rPr>
          <w:rFonts w:asciiTheme="minorHAnsi" w:hAnsiTheme="minorHAnsi"/>
        </w:rPr>
        <w:t xml:space="preserve">: We again sequenced what was </w:t>
      </w:r>
      <w:proofErr w:type="gramStart"/>
      <w:r>
        <w:rPr>
          <w:rFonts w:asciiTheme="minorHAnsi" w:hAnsiTheme="minorHAnsi"/>
        </w:rPr>
        <w:t>available, but</w:t>
      </w:r>
      <w:proofErr w:type="gramEnd"/>
      <w:r>
        <w:rPr>
          <w:rFonts w:asciiTheme="minorHAnsi" w:hAnsiTheme="minorHAnsi"/>
        </w:rPr>
        <w:t xml:space="preserve"> made an attempt to bias toward infected individuals</w:t>
      </w:r>
      <w:r w:rsidR="00150ECB">
        <w:rPr>
          <w:rFonts w:asciiTheme="minorHAnsi" w:hAnsiTheme="minorHAnsi"/>
        </w:rPr>
        <w:t xml:space="preserve"> by screening for virus beforehand using PCR,</w:t>
      </w:r>
      <w:r w:rsidR="00451283">
        <w:rPr>
          <w:rFonts w:asciiTheme="minorHAnsi" w:hAnsiTheme="minorHAnsi"/>
        </w:rPr>
        <w:t xml:space="preserve"> since we were primarily interested in the high- vs. low- dynamics.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6965F5B" w14:textId="77777777" w:rsidR="00451283" w:rsidRDefault="0044536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materials and methods section of the manuscript. </w:t>
      </w:r>
    </w:p>
    <w:p w14:paraId="67EA985D" w14:textId="77777777" w:rsidR="00451283" w:rsidRDefault="0045128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70A6ED5" w14:textId="77777777" w:rsidR="00451283" w:rsidRDefault="0045128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Experimental infections:</w:t>
      </w:r>
    </w:p>
    <w:p w14:paraId="3EDD03E9" w14:textId="3FEBC7DA" w:rsidR="00451283" w:rsidRDefault="0045128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440FBB75" w:rsidR="00B330BD" w:rsidRDefault="00451283" w:rsidP="0045128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viral titer: W</w:t>
      </w:r>
      <w:r w:rsidR="00CF51E2">
        <w:rPr>
          <w:rFonts w:asciiTheme="minorHAnsi" w:hAnsiTheme="minorHAnsi"/>
        </w:rPr>
        <w:t xml:space="preserve">e used </w:t>
      </w:r>
      <w:r w:rsidR="003A5B40">
        <w:rPr>
          <w:rFonts w:asciiTheme="minorHAnsi" w:hAnsiTheme="minorHAnsi"/>
        </w:rPr>
        <w:t>2-3</w:t>
      </w:r>
      <w:r w:rsidR="00CF51E2">
        <w:rPr>
          <w:rFonts w:asciiTheme="minorHAnsi" w:hAnsiTheme="minorHAnsi"/>
        </w:rPr>
        <w:t xml:space="preserve"> replicates per treatment</w:t>
      </w:r>
      <w:r w:rsidR="00150ECB">
        <w:rPr>
          <w:rFonts w:asciiTheme="minorHAnsi" w:hAnsiTheme="minorHAnsi"/>
        </w:rPr>
        <w:t xml:space="preserve"> (depending on the number of flies we were able to collect for infections at given times, and the number that survive to the given time point)</w:t>
      </w:r>
      <w:r w:rsidR="00CF51E2">
        <w:rPr>
          <w:rFonts w:asciiTheme="minorHAnsi" w:hAnsiTheme="minorHAnsi"/>
        </w:rPr>
        <w:t xml:space="preserve"> </w:t>
      </w:r>
      <w:r>
        <w:rPr>
          <w:rFonts w:asciiTheme="minorHAnsi" w:hAnsiTheme="minorHAnsi"/>
        </w:rPr>
        <w:t xml:space="preserve">per timepoint </w:t>
      </w:r>
      <w:r w:rsidR="00CF51E2">
        <w:rPr>
          <w:rFonts w:asciiTheme="minorHAnsi" w:hAnsiTheme="minorHAnsi"/>
        </w:rPr>
        <w:t>as this is the standard number, for each replicate we used 5 individual flies which</w:t>
      </w:r>
      <w:r w:rsidR="00445367">
        <w:rPr>
          <w:rFonts w:asciiTheme="minorHAnsi" w:hAnsiTheme="minorHAnsi"/>
        </w:rPr>
        <w:t xml:space="preserve"> we pooled for DNA isolation, though each fly was infected separately.</w:t>
      </w:r>
    </w:p>
    <w:p w14:paraId="4DB6C7C2" w14:textId="781A3870" w:rsidR="00451283" w:rsidRDefault="00451283" w:rsidP="0045128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F40E29" w14:textId="15164079" w:rsidR="00451283" w:rsidRDefault="00451283" w:rsidP="0045128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survival, we infected 3 groups of 10 for each of eight viral genotypes or five dilutions. Each group was kept in a separate vial. </w:t>
      </w:r>
    </w:p>
    <w:p w14:paraId="11B42C84" w14:textId="481C6D2A" w:rsidR="00451283" w:rsidRDefault="00451283" w:rsidP="0045128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594BA5B" w14:textId="09F7EF5C" w:rsidR="00451283" w:rsidRDefault="00451283" w:rsidP="0045128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These experiments were conducted in one large block.</w:t>
      </w:r>
    </w:p>
    <w:p w14:paraId="4B64552F" w14:textId="07A6596B" w:rsidR="00023D4B" w:rsidRDefault="00023D4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3C10BCE" w14:textId="5F7162D1" w:rsidR="00451283" w:rsidRDefault="0045128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Sequencing data sets:</w:t>
      </w:r>
    </w:p>
    <w:p w14:paraId="304644D8" w14:textId="77777777" w:rsidR="00451283" w:rsidRDefault="0045128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339E5A9" w14:textId="6519E491" w:rsidR="00023D4B" w:rsidRPr="00125190" w:rsidRDefault="00023D4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sequencing data has been uploaded to the SRA</w:t>
      </w:r>
      <w:r w:rsidR="00451283">
        <w:rPr>
          <w:rFonts w:asciiTheme="minorHAnsi" w:hAnsiTheme="minorHAnsi"/>
        </w:rPr>
        <w:t xml:space="preserve"> (</w:t>
      </w:r>
      <w:r w:rsidR="00150ECB" w:rsidRPr="00150ECB">
        <w:rPr>
          <w:rFonts w:asciiTheme="minorHAnsi" w:hAnsiTheme="minorHAnsi"/>
        </w:rPr>
        <w:t>SRP187240</w:t>
      </w:r>
      <w:r w:rsidR="00451283">
        <w:rPr>
          <w:rFonts w:asciiTheme="minorHAnsi" w:hAnsiTheme="minorHAnsi"/>
        </w:rPr>
        <w:t>) and processed data is available at DRYAD (</w:t>
      </w:r>
      <w:r w:rsidR="00150ECB" w:rsidRPr="00150ECB">
        <w:rPr>
          <w:rFonts w:asciiTheme="minorHAnsi" w:hAnsiTheme="minorHAnsi"/>
        </w:rPr>
        <w:t>https://datadryad.org/stash/share/wvfmDL39pdYrVUcgDFAfI33BOJu3KCJWuJyj-0M-qgA</w:t>
      </w:r>
      <w:r w:rsidR="00451283">
        <w:rPr>
          <w:rFonts w:asciiTheme="minorHAnsi" w:hAnsiTheme="minorHAnsi"/>
        </w:rPr>
        <w:t>). The SRA data has not yet been made available to the public but can be if necessary.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bookmarkStart w:id="0" w:name="_GoBack"/>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bookmarkEnd w:id="0"/>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FBE86C4" w:rsidR="0015519A" w:rsidRDefault="0044536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throughout the manuscript, and is given in the text of the results, in some cases where more detail is required we have outlined the statistic</w:t>
      </w:r>
      <w:r w:rsidR="00240877">
        <w:rPr>
          <w:rFonts w:asciiTheme="minorHAnsi" w:hAnsiTheme="minorHAnsi"/>
          <w:sz w:val="22"/>
          <w:szCs w:val="22"/>
        </w:rPr>
        <w:t>al tests and methods</w:t>
      </w:r>
      <w:r>
        <w:rPr>
          <w:rFonts w:asciiTheme="minorHAnsi" w:hAnsiTheme="minorHAnsi"/>
          <w:sz w:val="22"/>
          <w:szCs w:val="22"/>
        </w:rPr>
        <w:t xml:space="preserve"> used in the methods. In all cases we have reported the p-value, the associated test used to find the p-value and the test statistic</w:t>
      </w:r>
      <w:r w:rsidR="00240877">
        <w:rPr>
          <w:rFonts w:asciiTheme="minorHAnsi" w:hAnsiTheme="minorHAnsi"/>
          <w:sz w:val="22"/>
          <w:szCs w:val="22"/>
        </w:rPr>
        <w:t xml:space="preserve"> in the results when necessary</w:t>
      </w:r>
      <w:r>
        <w:rPr>
          <w:rFonts w:asciiTheme="minorHAnsi" w:hAnsiTheme="minorHAnsi"/>
          <w:sz w:val="22"/>
          <w:szCs w:val="22"/>
        </w:rPr>
        <w:t>.</w:t>
      </w:r>
    </w:p>
    <w:p w14:paraId="6B44DF9F" w14:textId="33374333" w:rsidR="0062183E" w:rsidRPr="00505C51" w:rsidRDefault="0062183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presented the raw data and the distribution of the data whenever possible, and in cases with very small sample sizes (e.g. 2 to 3 replicates), have explained the reasoning behind the lack of replicates</w:t>
      </w:r>
      <w:r w:rsidR="00A266A8">
        <w:rPr>
          <w:rFonts w:asciiTheme="minorHAnsi" w:hAnsiTheme="minorHAnsi"/>
          <w:sz w:val="22"/>
          <w:szCs w:val="22"/>
        </w:rPr>
        <w:t>, mostly due to a lack of surviving flies to perform qPCR 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47F0C2B" w:rsidR="00BC3CCE" w:rsidRPr="00505C51" w:rsidRDefault="0045128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largely not applicable to the current study, but as mentioned above, we did pool 5 individuals for each qPCR data point.</w:t>
      </w:r>
      <w:r w:rsidR="00320FA2">
        <w:rPr>
          <w:rFonts w:asciiTheme="minorHAnsi" w:hAnsiTheme="minorHAnsi"/>
          <w:sz w:val="22"/>
          <w:szCs w:val="22"/>
        </w:rPr>
        <w:t xml:space="preserve"> Pools of flies were chosen at </w:t>
      </w:r>
      <w:proofErr w:type="spellStart"/>
      <w:proofErr w:type="gramStart"/>
      <w:r w:rsidR="00320FA2">
        <w:rPr>
          <w:rFonts w:asciiTheme="minorHAnsi" w:hAnsiTheme="minorHAnsi"/>
          <w:sz w:val="22"/>
          <w:szCs w:val="22"/>
        </w:rPr>
        <w:t>random,grouping</w:t>
      </w:r>
      <w:proofErr w:type="spellEnd"/>
      <w:proofErr w:type="gramEnd"/>
      <w:r w:rsidR="00320FA2">
        <w:rPr>
          <w:rFonts w:asciiTheme="minorHAnsi" w:hAnsiTheme="minorHAnsi"/>
          <w:sz w:val="22"/>
          <w:szCs w:val="22"/>
        </w:rPr>
        <w:t xml:space="preserve"> together 5 flies from the same vial of 10 flies.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904035" w:rsidR="00BC3CCE" w:rsidRDefault="0044536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have uploaded all data used to generate figures and tables in the manuscript to data </w:t>
      </w:r>
      <w:proofErr w:type="spellStart"/>
      <w:r>
        <w:rPr>
          <w:rFonts w:asciiTheme="minorHAnsi" w:hAnsiTheme="minorHAnsi"/>
          <w:sz w:val="22"/>
          <w:szCs w:val="22"/>
        </w:rPr>
        <w:t>dyrad</w:t>
      </w:r>
      <w:proofErr w:type="spellEnd"/>
      <w:r>
        <w:rPr>
          <w:rFonts w:asciiTheme="minorHAnsi" w:hAnsiTheme="minorHAnsi"/>
          <w:sz w:val="22"/>
          <w:szCs w:val="22"/>
        </w:rPr>
        <w:t xml:space="preserve">, with data available here: </w:t>
      </w:r>
      <w:hyperlink r:id="rId11" w:history="1">
        <w:r w:rsidR="00451283" w:rsidRPr="00F1313F">
          <w:rPr>
            <w:rStyle w:val="Hyperlink"/>
            <w:rFonts w:asciiTheme="minorHAnsi" w:hAnsiTheme="minorHAnsi"/>
            <w:sz w:val="22"/>
            <w:szCs w:val="22"/>
          </w:rPr>
          <w:t>https://datadryad.org/stash/share/wvfmDL39pdYrVUcgDFAfI33BOJu3KCJWuJyj-0M-qgA</w:t>
        </w:r>
      </w:hyperlink>
    </w:p>
    <w:p w14:paraId="0F40EADF" w14:textId="73FC1787" w:rsidR="00451283" w:rsidRDefault="0045128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91F9400" w14:textId="3BE6327B" w:rsidR="00451283" w:rsidRPr="00505C51" w:rsidRDefault="0045128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Sequencing data sets are available at NCBI under </w:t>
      </w:r>
      <w:r w:rsidRPr="00320FA2">
        <w:rPr>
          <w:rFonts w:asciiTheme="minorHAnsi" w:hAnsiTheme="minorHAnsi"/>
          <w:sz w:val="22"/>
          <w:szCs w:val="22"/>
        </w:rPr>
        <w:t>accessions</w:t>
      </w:r>
      <w:r>
        <w:rPr>
          <w:rFonts w:asciiTheme="minorHAnsi" w:hAnsiTheme="minorHAnsi"/>
          <w:sz w:val="22"/>
          <w:szCs w:val="22"/>
        </w:rPr>
        <w:t xml:space="preserve">: </w:t>
      </w:r>
      <w:r w:rsidR="00320FA2" w:rsidRPr="00150ECB">
        <w:rPr>
          <w:rFonts w:asciiTheme="minorHAnsi" w:hAnsiTheme="minorHAnsi"/>
        </w:rPr>
        <w:t>SRP187240</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AA35" w14:textId="77777777" w:rsidR="00F31295" w:rsidRDefault="00F31295" w:rsidP="004215FE">
      <w:r>
        <w:separator/>
      </w:r>
    </w:p>
  </w:endnote>
  <w:endnote w:type="continuationSeparator" w:id="0">
    <w:p w14:paraId="720907F9" w14:textId="77777777" w:rsidR="00F31295" w:rsidRDefault="00F3129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FB506" w14:textId="77777777" w:rsidR="00F31295" w:rsidRDefault="00F31295" w:rsidP="004215FE">
      <w:r>
        <w:separator/>
      </w:r>
    </w:p>
  </w:footnote>
  <w:footnote w:type="continuationSeparator" w:id="0">
    <w:p w14:paraId="1B56EAC2" w14:textId="77777777" w:rsidR="00F31295" w:rsidRDefault="00F3129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D79C1"/>
    <w:multiLevelType w:val="hybridMultilevel"/>
    <w:tmpl w:val="E11A4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3D4B"/>
    <w:rsid w:val="00062DBF"/>
    <w:rsid w:val="00066A0E"/>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0ECB"/>
    <w:rsid w:val="0015519A"/>
    <w:rsid w:val="001618D5"/>
    <w:rsid w:val="00175192"/>
    <w:rsid w:val="001E1D59"/>
    <w:rsid w:val="00212F30"/>
    <w:rsid w:val="00217B9E"/>
    <w:rsid w:val="002336C6"/>
    <w:rsid w:val="00240877"/>
    <w:rsid w:val="00241081"/>
    <w:rsid w:val="00266462"/>
    <w:rsid w:val="002A068D"/>
    <w:rsid w:val="002A0ED1"/>
    <w:rsid w:val="002A7487"/>
    <w:rsid w:val="002B5934"/>
    <w:rsid w:val="00307F5D"/>
    <w:rsid w:val="00313F16"/>
    <w:rsid w:val="00320FA2"/>
    <w:rsid w:val="003248ED"/>
    <w:rsid w:val="00370080"/>
    <w:rsid w:val="003A169F"/>
    <w:rsid w:val="003A5B40"/>
    <w:rsid w:val="003F0BC3"/>
    <w:rsid w:val="003F19A6"/>
    <w:rsid w:val="00402ADD"/>
    <w:rsid w:val="00406FF4"/>
    <w:rsid w:val="0041682E"/>
    <w:rsid w:val="004215FE"/>
    <w:rsid w:val="004242DB"/>
    <w:rsid w:val="00426FD0"/>
    <w:rsid w:val="00441726"/>
    <w:rsid w:val="00445367"/>
    <w:rsid w:val="004505C5"/>
    <w:rsid w:val="00451283"/>
    <w:rsid w:val="00451B01"/>
    <w:rsid w:val="00455849"/>
    <w:rsid w:val="00471732"/>
    <w:rsid w:val="004A5C32"/>
    <w:rsid w:val="004B41D4"/>
    <w:rsid w:val="004D0D3D"/>
    <w:rsid w:val="004D5E59"/>
    <w:rsid w:val="004D602A"/>
    <w:rsid w:val="004D73CF"/>
    <w:rsid w:val="004E4945"/>
    <w:rsid w:val="004F451D"/>
    <w:rsid w:val="00505C51"/>
    <w:rsid w:val="00516A01"/>
    <w:rsid w:val="0053000A"/>
    <w:rsid w:val="00550F13"/>
    <w:rsid w:val="005530AE"/>
    <w:rsid w:val="00555F44"/>
    <w:rsid w:val="005614AF"/>
    <w:rsid w:val="00566103"/>
    <w:rsid w:val="005B0A15"/>
    <w:rsid w:val="00605A12"/>
    <w:rsid w:val="0062183E"/>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64C5"/>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266A8"/>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51E2"/>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7CFF"/>
    <w:rsid w:val="00E61AB4"/>
    <w:rsid w:val="00E70517"/>
    <w:rsid w:val="00E870D1"/>
    <w:rsid w:val="00ED346E"/>
    <w:rsid w:val="00EE1071"/>
    <w:rsid w:val="00EF7423"/>
    <w:rsid w:val="00F27DEC"/>
    <w:rsid w:val="00F31295"/>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EA57A0F-84C2-4F00-AB3F-6589A2B3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451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dryad.org/stash/share/wvfmDL39pdYrVUcgDFAfI33BOJu3KCJWuJyj-0M-qg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5AF1-E72A-42C0-BFF0-72C3933A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Hill, Tom</cp:lastModifiedBy>
  <cp:revision>2</cp:revision>
  <dcterms:created xsi:type="dcterms:W3CDTF">2020-05-26T18:49:00Z</dcterms:created>
  <dcterms:modified xsi:type="dcterms:W3CDTF">2020-05-26T18:49:00Z</dcterms:modified>
</cp:coreProperties>
</file>