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079FE">
        <w:fldChar w:fldCharType="begin"/>
      </w:r>
      <w:r w:rsidR="00A079FE">
        <w:instrText xml:space="preserve"> HYPERLINK "https://biosharing.org/" \t "_blank" </w:instrText>
      </w:r>
      <w:r w:rsidR="00A079F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079F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2A7AE9C" w:rsidR="00877644" w:rsidRPr="00125190" w:rsidRDefault="00F02B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samples size was estimated based on the acquired data variance</w:t>
      </w:r>
      <w:r w:rsidR="00F9767A">
        <w:rPr>
          <w:rFonts w:asciiTheme="minorHAnsi" w:hAnsiTheme="minorHAnsi"/>
        </w:rPr>
        <w:t>, reproducibility,</w:t>
      </w:r>
      <w:r>
        <w:rPr>
          <w:rFonts w:asciiTheme="minorHAnsi" w:hAnsiTheme="minorHAnsi"/>
        </w:rPr>
        <w:t xml:space="preserve"> and consistency of the data for a specific condition for any experiments.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75C9D1FE" w:rsidR="00B330BD" w:rsidRPr="00125190" w:rsidRDefault="00A428C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each</w:t>
      </w:r>
      <w:r w:rsidR="001C51D1">
        <w:rPr>
          <w:rFonts w:asciiTheme="minorHAnsi" w:hAnsiTheme="minorHAnsi"/>
        </w:rPr>
        <w:t xml:space="preserve"> figure data acquisition, specific timing and condition is described in detail on the material and methods section. The number of replicates for each figure mentioned in the corresponding figure legends.</w:t>
      </w:r>
      <w:r w:rsidR="00F02B4D">
        <w:rPr>
          <w:rFonts w:asciiTheme="minorHAnsi" w:hAnsiTheme="minorHAnsi"/>
        </w:rPr>
        <w:t xml:space="preserve"> We did not remove any outliers. For myotube length and fusion index measurement</w:t>
      </w:r>
      <w:r w:rsidR="00613869">
        <w:rPr>
          <w:rFonts w:asciiTheme="minorHAnsi" w:hAnsiTheme="minorHAnsi"/>
        </w:rPr>
        <w:t>,</w:t>
      </w:r>
      <w:r w:rsidR="00F02B4D">
        <w:rPr>
          <w:rFonts w:asciiTheme="minorHAnsi" w:hAnsiTheme="minorHAnsi"/>
        </w:rPr>
        <w:t xml:space="preserve"> we only measured the clearly</w:t>
      </w:r>
      <w:r w:rsidR="00F9767A">
        <w:rPr>
          <w:rFonts w:asciiTheme="minorHAnsi" w:hAnsiTheme="minorHAnsi"/>
        </w:rPr>
        <w:t xml:space="preserve"> visible</w:t>
      </w:r>
      <w:r w:rsidR="00F02B4D">
        <w:rPr>
          <w:rFonts w:asciiTheme="minorHAnsi" w:hAnsiTheme="minorHAnsi"/>
        </w:rPr>
        <w:t xml:space="preserve"> distinct </w:t>
      </w:r>
      <w:r w:rsidR="00613869">
        <w:rPr>
          <w:rFonts w:asciiTheme="minorHAnsi" w:hAnsiTheme="minorHAnsi"/>
        </w:rPr>
        <w:t xml:space="preserve">separated </w:t>
      </w:r>
      <w:r w:rsidR="00F02B4D">
        <w:rPr>
          <w:rFonts w:asciiTheme="minorHAnsi" w:hAnsiTheme="minorHAnsi"/>
        </w:rPr>
        <w:t>myotube</w:t>
      </w:r>
      <w:r w:rsidR="00613869">
        <w:rPr>
          <w:rFonts w:asciiTheme="minorHAnsi" w:hAnsiTheme="minorHAnsi"/>
        </w:rPr>
        <w:t xml:space="preserve"> and exclude the overcrowded </w:t>
      </w:r>
      <w:r w:rsidR="00F9767A">
        <w:rPr>
          <w:rFonts w:asciiTheme="minorHAnsi" w:hAnsiTheme="minorHAnsi"/>
        </w:rPr>
        <w:t>cell</w:t>
      </w:r>
      <w:r>
        <w:rPr>
          <w:rFonts w:asciiTheme="minorHAnsi" w:hAnsiTheme="minorHAnsi"/>
        </w:rPr>
        <w:t>s</w:t>
      </w:r>
      <w:r w:rsidR="00F9767A">
        <w:rPr>
          <w:rFonts w:asciiTheme="minorHAnsi" w:hAnsiTheme="minorHAnsi"/>
        </w:rPr>
        <w:t xml:space="preserve"> </w:t>
      </w:r>
      <w:r w:rsidR="00613869">
        <w:rPr>
          <w:rFonts w:asciiTheme="minorHAnsi" w:hAnsiTheme="minorHAnsi"/>
        </w:rPr>
        <w:t xml:space="preserve">or </w:t>
      </w:r>
      <w:r w:rsidR="00F9767A">
        <w:rPr>
          <w:rFonts w:asciiTheme="minorHAnsi" w:hAnsiTheme="minorHAnsi"/>
        </w:rPr>
        <w:t xml:space="preserve">cells </w:t>
      </w:r>
      <w:r w:rsidR="00613869">
        <w:rPr>
          <w:rFonts w:asciiTheme="minorHAnsi" w:hAnsiTheme="minorHAnsi"/>
        </w:rPr>
        <w:t>present in the boundary of view fields.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C09021C" w:rsidR="0015519A" w:rsidRPr="00505C51" w:rsidRDefault="001C51D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data analysis and specific test applied </w:t>
      </w:r>
      <w:r w:rsidR="00DA4D03">
        <w:rPr>
          <w:rFonts w:asciiTheme="minorHAnsi" w:hAnsiTheme="minorHAnsi"/>
          <w:sz w:val="22"/>
          <w:szCs w:val="22"/>
        </w:rPr>
        <w:t>for each experiment are mentioned in the corresponding figure legends. For large data</w:t>
      </w:r>
      <w:r w:rsidR="00613869">
        <w:rPr>
          <w:rFonts w:asciiTheme="minorHAnsi" w:hAnsiTheme="minorHAnsi"/>
          <w:sz w:val="22"/>
          <w:szCs w:val="22"/>
        </w:rPr>
        <w:t xml:space="preserve"> set (Supplementary table 1 &amp; 2)</w:t>
      </w:r>
      <w:r w:rsidR="00DA4D03">
        <w:rPr>
          <w:rFonts w:asciiTheme="minorHAnsi" w:hAnsiTheme="minorHAnsi"/>
          <w:sz w:val="22"/>
          <w:szCs w:val="22"/>
        </w:rPr>
        <w:t xml:space="preserve"> exact p-value and specific test are mentioned in the same table along with the data set.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0A845A18" w:rsidR="00BC3CCE" w:rsidRPr="00505C51" w:rsidRDefault="008A141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64F990CF" w:rsidR="00A62B52" w:rsidRPr="00406FF4" w:rsidRDefault="000F439E" w:rsidP="000F439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Not applicable </w:t>
      </w:r>
    </w:p>
    <w:sectPr w:rsidR="00A62B52" w:rsidRPr="00406FF4" w:rsidSect="00723FA0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A4971" w14:textId="77777777" w:rsidR="009F168C" w:rsidRDefault="009F168C" w:rsidP="004215FE">
      <w:r>
        <w:separator/>
      </w:r>
    </w:p>
  </w:endnote>
  <w:endnote w:type="continuationSeparator" w:id="0">
    <w:p w14:paraId="0E3D445C" w14:textId="77777777" w:rsidR="009F168C" w:rsidRDefault="009F168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23FA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34577" w14:textId="77777777" w:rsidR="009F168C" w:rsidRDefault="009F168C" w:rsidP="004215FE">
      <w:r>
        <w:separator/>
      </w:r>
    </w:p>
  </w:footnote>
  <w:footnote w:type="continuationSeparator" w:id="0">
    <w:p w14:paraId="24526EA2" w14:textId="77777777" w:rsidR="009F168C" w:rsidRDefault="009F168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439E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4207"/>
    <w:rsid w:val="001C51D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3869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3FA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141C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77D77"/>
    <w:rsid w:val="009835F7"/>
    <w:rsid w:val="00993065"/>
    <w:rsid w:val="009A0661"/>
    <w:rsid w:val="009D0D28"/>
    <w:rsid w:val="009D5D7F"/>
    <w:rsid w:val="009E6ACE"/>
    <w:rsid w:val="009E7B13"/>
    <w:rsid w:val="009F168C"/>
    <w:rsid w:val="00A079FE"/>
    <w:rsid w:val="00A11EC6"/>
    <w:rsid w:val="00A131BD"/>
    <w:rsid w:val="00A32E20"/>
    <w:rsid w:val="00A428C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D0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2B4D"/>
    <w:rsid w:val="00F27DEC"/>
    <w:rsid w:val="00F3344F"/>
    <w:rsid w:val="00F362D3"/>
    <w:rsid w:val="00F60CF4"/>
    <w:rsid w:val="00F9767A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EA3A065E-308E-42B3-B6B8-F3F494DC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6BF1F7-025F-4138-A6F1-1143FE37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Ashutosh Kumar</cp:lastModifiedBy>
  <cp:revision>2</cp:revision>
  <dcterms:created xsi:type="dcterms:W3CDTF">2020-05-25T15:30:00Z</dcterms:created>
  <dcterms:modified xsi:type="dcterms:W3CDTF">2020-05-25T15:30:00Z</dcterms:modified>
</cp:coreProperties>
</file>