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C7C52BB" w:rsidR="00877644" w:rsidRPr="00125190" w:rsidRDefault="0099144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Power analyses were not performed as we had no clear indication of the biological variation within our samples before carrying out the experiments. We therefore tried to obtain as many replicates as was reasonably possible, given the technical challenges of working with an animal model system.</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682F32C" w14:textId="77777777" w:rsidR="00685CC8" w:rsidRDefault="00FF4EF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on replicates can be found either in the main text, the Figure Legends or the Materials and Methods section. We tried to include this information for each experiment in the most relevant and easily accessible place.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2F3127B0" w14:textId="5B7FB4ED" w:rsidR="00E30EE2" w:rsidRPr="00E30EE2" w:rsidRDefault="00E30EE2" w:rsidP="00E30EE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
          <w:sz w:val="22"/>
          <w:szCs w:val="22"/>
          <w:lang w:val="en-GB"/>
        </w:rPr>
      </w:pPr>
      <w:r>
        <w:rPr>
          <w:rFonts w:asciiTheme="minorHAnsi" w:hAnsiTheme="minorHAnsi"/>
          <w:sz w:val="22"/>
          <w:szCs w:val="22"/>
        </w:rPr>
        <w:t xml:space="preserve">Details of statistical tests can be found either within the main text or, most often, in the </w:t>
      </w:r>
      <w:r w:rsidRPr="00E30EE2">
        <w:rPr>
          <w:rFonts w:asciiTheme="minorHAnsi" w:hAnsiTheme="minorHAnsi"/>
          <w:sz w:val="22"/>
          <w:szCs w:val="22"/>
        </w:rPr>
        <w:t>“</w:t>
      </w:r>
      <w:r w:rsidRPr="00E30EE2">
        <w:rPr>
          <w:rFonts w:asciiTheme="minorHAnsi" w:hAnsiTheme="minorHAnsi"/>
          <w:sz w:val="22"/>
          <w:szCs w:val="22"/>
          <w:lang w:val="en-GB"/>
        </w:rPr>
        <w:t>Quantification and Statistical Analysis</w:t>
      </w:r>
      <w:r w:rsidRPr="00E30EE2">
        <w:rPr>
          <w:rFonts w:asciiTheme="minorHAnsi" w:hAnsiTheme="minorHAnsi"/>
          <w:sz w:val="22"/>
          <w:szCs w:val="22"/>
        </w:rPr>
        <w:t>”</w:t>
      </w:r>
      <w:r>
        <w:rPr>
          <w:rFonts w:asciiTheme="minorHAnsi" w:hAnsiTheme="minorHAnsi"/>
          <w:sz w:val="22"/>
          <w:szCs w:val="22"/>
        </w:rPr>
        <w:t xml:space="preserve"> sub-section within the “Materials and Methods” section. P values are indicated </w:t>
      </w:r>
      <w:r w:rsidR="00E076EF">
        <w:rPr>
          <w:rFonts w:asciiTheme="minorHAnsi" w:hAnsiTheme="minorHAnsi"/>
          <w:sz w:val="22"/>
          <w:szCs w:val="22"/>
        </w:rPr>
        <w:t xml:space="preserve">either </w:t>
      </w:r>
      <w:r>
        <w:rPr>
          <w:rFonts w:asciiTheme="minorHAnsi" w:hAnsiTheme="minorHAnsi"/>
          <w:sz w:val="22"/>
          <w:szCs w:val="22"/>
        </w:rPr>
        <w:t>within the graphs in the figures</w:t>
      </w:r>
      <w:r w:rsidR="00E076EF">
        <w:rPr>
          <w:rFonts w:asciiTheme="minorHAnsi" w:hAnsiTheme="minorHAnsi"/>
          <w:sz w:val="22"/>
          <w:szCs w:val="22"/>
        </w:rPr>
        <w:t xml:space="preserve"> or in the main text</w:t>
      </w:r>
      <w:r>
        <w:rPr>
          <w:rFonts w:asciiTheme="minorHAnsi" w:hAnsiTheme="minorHAnsi"/>
          <w:sz w:val="22"/>
          <w:szCs w:val="22"/>
        </w:rPr>
        <w:t xml:space="preserve">.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172F673" w:rsidR="00BC3CCE" w:rsidRPr="00505C51" w:rsidRDefault="00E076E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taken from either control or experimental test conditions and allocated accordingly. Randomization used in Figure 6D was restricted to angles between </w:t>
      </w:r>
      <w:r w:rsidR="00382F28">
        <w:rPr>
          <w:rFonts w:asciiTheme="minorHAnsi" w:hAnsiTheme="minorHAnsi"/>
          <w:sz w:val="22"/>
          <w:szCs w:val="22"/>
        </w:rPr>
        <w:t xml:space="preserve">-180˚ and 180˚. Randomization information is found in the </w:t>
      </w:r>
      <w:r w:rsidR="00382F28" w:rsidRPr="00E30EE2">
        <w:rPr>
          <w:rFonts w:asciiTheme="minorHAnsi" w:hAnsiTheme="minorHAnsi"/>
          <w:sz w:val="22"/>
          <w:szCs w:val="22"/>
          <w:lang w:val="en-GB"/>
        </w:rPr>
        <w:t>Quantification and Statistical Analysis</w:t>
      </w:r>
      <w:r w:rsidR="00382F28" w:rsidRPr="00E30EE2">
        <w:rPr>
          <w:rFonts w:asciiTheme="minorHAnsi" w:hAnsiTheme="minorHAnsi"/>
          <w:sz w:val="22"/>
          <w:szCs w:val="22"/>
        </w:rPr>
        <w:t>”</w:t>
      </w:r>
      <w:r w:rsidR="00382F28">
        <w:rPr>
          <w:rFonts w:asciiTheme="minorHAnsi" w:hAnsiTheme="minorHAnsi"/>
          <w:sz w:val="22"/>
          <w:szCs w:val="22"/>
        </w:rPr>
        <w:t xml:space="preserve"> sub-section within the “Materials and Methods” section. </w:t>
      </w:r>
      <w:r w:rsidR="00382F28">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3500C5D" w:rsidR="00BC3CCE" w:rsidRPr="00505C51" w:rsidRDefault="00CC1A3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E82B6" w14:textId="77777777" w:rsidR="002D6AB1" w:rsidRDefault="002D6AB1" w:rsidP="004215FE">
      <w:r>
        <w:separator/>
      </w:r>
    </w:p>
  </w:endnote>
  <w:endnote w:type="continuationSeparator" w:id="0">
    <w:p w14:paraId="768D5A0D" w14:textId="77777777" w:rsidR="002D6AB1" w:rsidRDefault="002D6AB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DC8D9" w14:textId="77777777" w:rsidR="002D6AB1" w:rsidRDefault="002D6AB1" w:rsidP="004215FE">
      <w:r>
        <w:separator/>
      </w:r>
    </w:p>
  </w:footnote>
  <w:footnote w:type="continuationSeparator" w:id="0">
    <w:p w14:paraId="366C99AB" w14:textId="77777777" w:rsidR="002D6AB1" w:rsidRDefault="002D6AB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D6AB1"/>
    <w:rsid w:val="00307F5D"/>
    <w:rsid w:val="003248ED"/>
    <w:rsid w:val="00370080"/>
    <w:rsid w:val="00382F28"/>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8"/>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1448"/>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1A37"/>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076EF"/>
    <w:rsid w:val="00E234CA"/>
    <w:rsid w:val="00E30EE2"/>
    <w:rsid w:val="00E41364"/>
    <w:rsid w:val="00E61AB4"/>
    <w:rsid w:val="00E70517"/>
    <w:rsid w:val="00E870D1"/>
    <w:rsid w:val="00ED346E"/>
    <w:rsid w:val="00EF7423"/>
    <w:rsid w:val="00F16335"/>
    <w:rsid w:val="00F27DEC"/>
    <w:rsid w:val="00F3344F"/>
    <w:rsid w:val="00F60CF4"/>
    <w:rsid w:val="00FC1F40"/>
    <w:rsid w:val="00FD0F2C"/>
    <w:rsid w:val="00FE362B"/>
    <w:rsid w:val="00FE48C0"/>
    <w:rsid w:val="00FE4F10"/>
    <w:rsid w:val="00FF4EF5"/>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98DABAA-A67B-AB47-A942-12925FAB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20FF-B06D-144D-A8A0-1691C8D6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Paul Conduit</cp:lastModifiedBy>
  <cp:revision>5</cp:revision>
  <dcterms:created xsi:type="dcterms:W3CDTF">2020-01-27T10:40:00Z</dcterms:created>
  <dcterms:modified xsi:type="dcterms:W3CDTF">2020-01-27T12:00:00Z</dcterms:modified>
</cp:coreProperties>
</file>