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070" w:rsidRDefault="00A05070" w:rsidP="00A05070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Supplementary File 3</w:t>
      </w:r>
    </w:p>
    <w:p w:rsidR="00A05070" w:rsidRDefault="00A05070" w:rsidP="00A05070">
      <w:pPr>
        <w:widowControl/>
        <w:autoSpaceDE/>
        <w:autoSpaceDN/>
        <w:textAlignment w:val="baseline"/>
        <w:rPr>
          <w:rFonts w:ascii="Times New Roman" w:eastAsia="Times New Roman" w:hAnsi="Times New Roman" w:cs="Times New Roman"/>
          <w:lang w:bidi="ar-SA"/>
        </w:rPr>
      </w:pPr>
      <w:r w:rsidRPr="00997F62">
        <w:rPr>
          <w:rFonts w:ascii="Times New Roman" w:eastAsia="Times New Roman" w:hAnsi="Times New Roman" w:cs="Times New Roman"/>
          <w:lang w:bidi="ar-SA"/>
        </w:rPr>
        <w:t>Lipid</w:t>
      </w:r>
      <w:r>
        <w:rPr>
          <w:rFonts w:ascii="Times New Roman" w:eastAsia="Times New Roman" w:hAnsi="Times New Roman" w:cs="Times New Roman"/>
          <w:lang w:bidi="ar-SA"/>
        </w:rPr>
        <w:t xml:space="preserve"> (triglyceride)</w:t>
      </w:r>
      <w:r w:rsidRPr="00997F62">
        <w:rPr>
          <w:rFonts w:ascii="Times New Roman" w:eastAsia="Times New Roman" w:hAnsi="Times New Roman" w:cs="Times New Roman"/>
          <w:lang w:bidi="ar-SA"/>
        </w:rPr>
        <w:t xml:space="preserve">-gene expression associations listed </w:t>
      </w:r>
      <w:r>
        <w:rPr>
          <w:rFonts w:ascii="Times New Roman" w:eastAsia="Times New Roman" w:hAnsi="Times New Roman" w:cs="Times New Roman"/>
          <w:lang w:bidi="ar-SA"/>
        </w:rPr>
        <w:t xml:space="preserve">by heritability and degree of </w:t>
      </w:r>
      <w:r w:rsidRPr="00997F62">
        <w:rPr>
          <w:rFonts w:ascii="Times New Roman" w:eastAsia="Times New Roman" w:hAnsi="Times New Roman" w:cs="Times New Roman"/>
          <w:lang w:bidi="ar-SA"/>
        </w:rPr>
        <w:t>saturation </w:t>
      </w:r>
    </w:p>
    <w:p w:rsidR="00A05070" w:rsidRPr="00997F62" w:rsidRDefault="00A05070" w:rsidP="00A05070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bidi="ar-SA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2835"/>
        <w:gridCol w:w="2790"/>
      </w:tblGrid>
      <w:tr w:rsidR="00A05070" w:rsidRPr="00997F62" w:rsidTr="003145DE"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hideMark/>
          </w:tcPr>
          <w:p w:rsidR="00A05070" w:rsidRPr="00997F62" w:rsidRDefault="00A05070" w:rsidP="003145DE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97F62">
              <w:rPr>
                <w:rFonts w:ascii="Calibri" w:eastAsia="Times New Roman" w:hAnsi="Calibri" w:cs="Calibri"/>
                <w:lang w:bidi="ar-SA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FFFFFF"/>
            </w:tcBorders>
            <w:shd w:val="clear" w:color="auto" w:fill="auto"/>
            <w:hideMark/>
          </w:tcPr>
          <w:p w:rsidR="00A05070" w:rsidRPr="00997F62" w:rsidRDefault="00A05070" w:rsidP="003145DE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97F62">
              <w:rPr>
                <w:rFonts w:ascii="Calibri" w:eastAsia="Times New Roman" w:hAnsi="Calibri" w:cs="Calibri"/>
                <w:lang w:bidi="ar-SA"/>
              </w:rPr>
              <w:t>Heritable </w:t>
            </w: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5070" w:rsidRPr="00997F62" w:rsidRDefault="00A05070" w:rsidP="003145DE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97F62">
              <w:rPr>
                <w:rFonts w:ascii="Calibri" w:eastAsia="Times New Roman" w:hAnsi="Calibri" w:cs="Calibri"/>
                <w:lang w:bidi="ar-SA"/>
              </w:rPr>
              <w:t>Non heritable </w:t>
            </w:r>
          </w:p>
        </w:tc>
      </w:tr>
      <w:tr w:rsidR="00A05070" w:rsidRPr="00997F62" w:rsidTr="003145DE">
        <w:tc>
          <w:tcPr>
            <w:tcW w:w="2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hideMark/>
          </w:tcPr>
          <w:p w:rsidR="00A05070" w:rsidRPr="00997F62" w:rsidRDefault="00A05070" w:rsidP="003145DE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97F62">
              <w:rPr>
                <w:rFonts w:ascii="Calibri" w:eastAsia="Times New Roman" w:hAnsi="Calibri" w:cs="Calibri"/>
                <w:lang w:bidi="ar-SA"/>
              </w:rPr>
              <w:t>Saturated TG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FFFFFF"/>
            </w:tcBorders>
            <w:shd w:val="clear" w:color="auto" w:fill="auto"/>
            <w:hideMark/>
          </w:tcPr>
          <w:p w:rsidR="00A05070" w:rsidRPr="00997F62" w:rsidRDefault="00A05070" w:rsidP="003145DE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97F62">
              <w:rPr>
                <w:rFonts w:ascii="Calibri" w:eastAsia="Times New Roman" w:hAnsi="Calibri" w:cs="Calibri"/>
                <w:i/>
                <w:iCs/>
                <w:lang w:bidi="ar-SA"/>
              </w:rPr>
              <w:t>HDC</w:t>
            </w:r>
            <w:r w:rsidRPr="00997F62">
              <w:rPr>
                <w:rFonts w:ascii="Calibri" w:eastAsia="Times New Roman" w:hAnsi="Calibri" w:cs="Calibri"/>
                <w:lang w:bidi="ar-SA"/>
              </w:rPr>
              <w:t> </w:t>
            </w:r>
            <w:r w:rsidRPr="00997F62">
              <w:rPr>
                <w:rFonts w:ascii="Calibri" w:eastAsia="Times New Roman" w:hAnsi="Calibri" w:cs="Calibri"/>
                <w:lang w:bidi="ar-SA"/>
              </w:rPr>
              <w:br/>
            </w:r>
            <w:r w:rsidRPr="00997F62">
              <w:rPr>
                <w:rFonts w:ascii="Calibri" w:eastAsia="Times New Roman" w:hAnsi="Calibri" w:cs="Calibri"/>
                <w:i/>
                <w:iCs/>
                <w:lang w:bidi="ar-SA"/>
              </w:rPr>
              <w:t>ADAM8, APMAP, CPA3, RP11-179G5.1, RPL4P2</w:t>
            </w:r>
            <w:r w:rsidRPr="00997F62">
              <w:rPr>
                <w:rFonts w:ascii="Calibri" w:eastAsia="Times New Roman" w:hAnsi="Calibri" w:cs="Calibri"/>
                <w:lang w:bidi="ar-SA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5070" w:rsidRPr="00997F62" w:rsidRDefault="00A05070" w:rsidP="003145DE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97F62">
              <w:rPr>
                <w:rFonts w:ascii="Calibri" w:eastAsia="Times New Roman" w:hAnsi="Calibri" w:cs="Calibri"/>
                <w:i/>
                <w:iCs/>
                <w:lang w:bidi="ar-SA"/>
              </w:rPr>
              <w:t>APMAP, CPA3, HDC, MGAM</w:t>
            </w:r>
            <w:r w:rsidRPr="00997F62">
              <w:rPr>
                <w:rFonts w:ascii="Calibri" w:eastAsia="Times New Roman" w:hAnsi="Calibri" w:cs="Calibri"/>
                <w:lang w:bidi="ar-SA"/>
              </w:rPr>
              <w:t> </w:t>
            </w:r>
          </w:p>
          <w:p w:rsidR="00A05070" w:rsidRPr="00997F62" w:rsidRDefault="00A05070" w:rsidP="003145DE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97F62">
              <w:rPr>
                <w:rFonts w:ascii="Calibri" w:eastAsia="Times New Roman" w:hAnsi="Calibri" w:cs="Calibri"/>
                <w:i/>
                <w:iCs/>
                <w:lang w:bidi="ar-SA"/>
              </w:rPr>
              <w:t>GATA2, KRT23</w:t>
            </w:r>
            <w:r w:rsidRPr="00997F62">
              <w:rPr>
                <w:rFonts w:ascii="Calibri" w:eastAsia="Times New Roman" w:hAnsi="Calibri" w:cs="Calibri"/>
                <w:lang w:bidi="ar-SA"/>
              </w:rPr>
              <w:t> </w:t>
            </w:r>
          </w:p>
        </w:tc>
      </w:tr>
      <w:tr w:rsidR="00A05070" w:rsidRPr="00997F62" w:rsidTr="003145DE">
        <w:tc>
          <w:tcPr>
            <w:tcW w:w="2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hideMark/>
          </w:tcPr>
          <w:p w:rsidR="00A05070" w:rsidRPr="00997F62" w:rsidRDefault="00A05070" w:rsidP="003145DE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97F62">
              <w:rPr>
                <w:rFonts w:ascii="Calibri" w:eastAsia="Times New Roman" w:hAnsi="Calibri" w:cs="Calibri"/>
                <w:lang w:bidi="ar-SA"/>
              </w:rPr>
              <w:t>Mono-unsaturated TG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FFFFFF"/>
            </w:tcBorders>
            <w:shd w:val="clear" w:color="auto" w:fill="auto"/>
            <w:hideMark/>
          </w:tcPr>
          <w:p w:rsidR="00A05070" w:rsidRPr="00997F62" w:rsidRDefault="00A05070" w:rsidP="003145DE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97F62">
              <w:rPr>
                <w:rFonts w:ascii="Calibri" w:eastAsia="Times New Roman" w:hAnsi="Calibri" w:cs="Calibri"/>
                <w:i/>
                <w:iCs/>
                <w:lang w:bidi="ar-SA"/>
              </w:rPr>
              <w:t>CPA3, LILRA6, LILRB3, SNHG1, TRIM51</w:t>
            </w:r>
            <w:r w:rsidRPr="00997F62">
              <w:rPr>
                <w:rFonts w:ascii="Calibri" w:eastAsia="Times New Roman" w:hAnsi="Calibri" w:cs="Calibri"/>
                <w:lang w:bidi="ar-SA"/>
              </w:rPr>
              <w:t> </w:t>
            </w:r>
          </w:p>
          <w:p w:rsidR="00A05070" w:rsidRPr="00997F62" w:rsidRDefault="00A05070" w:rsidP="003145DE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97F62">
              <w:rPr>
                <w:rFonts w:ascii="Calibri" w:eastAsia="Times New Roman" w:hAnsi="Calibri" w:cs="Calibri"/>
                <w:i/>
                <w:iCs/>
                <w:lang w:bidi="ar-SA"/>
              </w:rPr>
              <w:t>GAB2, HDC, PRKCD, </w:t>
            </w:r>
            <w:r w:rsidRPr="00997F62">
              <w:rPr>
                <w:rFonts w:ascii="Calibri" w:eastAsia="Times New Roman" w:hAnsi="Calibri" w:cs="Calibri"/>
                <w:lang w:bidi="ar-SA"/>
              </w:rPr>
              <w:t> </w:t>
            </w:r>
          </w:p>
          <w:p w:rsidR="00A05070" w:rsidRPr="00997F62" w:rsidRDefault="00A05070" w:rsidP="003145DE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97F62">
              <w:rPr>
                <w:rFonts w:ascii="Calibri" w:eastAsia="Times New Roman" w:hAnsi="Calibri" w:cs="Calibri"/>
                <w:i/>
                <w:iCs/>
                <w:lang w:bidi="ar-SA"/>
              </w:rPr>
              <w:t>RP11-350G8.3, RPSA, RPSAP15, RPSAP58, SNORA62</w:t>
            </w:r>
            <w:r w:rsidRPr="00997F62">
              <w:rPr>
                <w:rFonts w:ascii="Calibri" w:eastAsia="Times New Roman" w:hAnsi="Calibri" w:cs="Calibri"/>
                <w:lang w:bidi="ar-SA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5070" w:rsidRPr="00997F62" w:rsidRDefault="00A05070" w:rsidP="003145DE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97F62">
              <w:rPr>
                <w:rFonts w:ascii="Calibri" w:eastAsia="Times New Roman" w:hAnsi="Calibri" w:cs="Calibri"/>
                <w:i/>
                <w:iCs/>
                <w:lang w:bidi="ar-SA"/>
              </w:rPr>
              <w:t>HDC</w:t>
            </w:r>
            <w:r w:rsidRPr="00997F62">
              <w:rPr>
                <w:rFonts w:ascii="Calibri" w:eastAsia="Times New Roman" w:hAnsi="Calibri" w:cs="Calibri"/>
                <w:lang w:bidi="ar-SA"/>
              </w:rPr>
              <w:t> </w:t>
            </w:r>
          </w:p>
          <w:p w:rsidR="00A05070" w:rsidRPr="00997F62" w:rsidRDefault="00A05070" w:rsidP="003145DE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97F62">
              <w:rPr>
                <w:rFonts w:ascii="Calibri" w:eastAsia="Times New Roman" w:hAnsi="Calibri" w:cs="Calibri"/>
                <w:i/>
                <w:iCs/>
                <w:lang w:bidi="ar-SA"/>
              </w:rPr>
              <w:t>CPA3, GATA2, SLC45A3</w:t>
            </w:r>
            <w:r w:rsidRPr="00997F62">
              <w:rPr>
                <w:rFonts w:ascii="Calibri" w:eastAsia="Times New Roman" w:hAnsi="Calibri" w:cs="Calibri"/>
                <w:lang w:bidi="ar-SA"/>
              </w:rPr>
              <w:t> </w:t>
            </w:r>
          </w:p>
        </w:tc>
      </w:tr>
      <w:tr w:rsidR="00A05070" w:rsidRPr="00997F62" w:rsidTr="003145DE">
        <w:tc>
          <w:tcPr>
            <w:tcW w:w="2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clear" w:color="auto" w:fill="auto"/>
            <w:hideMark/>
          </w:tcPr>
          <w:p w:rsidR="00A05070" w:rsidRPr="00997F62" w:rsidRDefault="00A05070" w:rsidP="003145DE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97F62">
              <w:rPr>
                <w:rFonts w:ascii="Calibri" w:eastAsia="Times New Roman" w:hAnsi="Calibri" w:cs="Calibri"/>
                <w:lang w:bidi="ar-SA"/>
              </w:rPr>
              <w:t>Polyunsaturated TG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FFFFFF"/>
            </w:tcBorders>
            <w:shd w:val="clear" w:color="auto" w:fill="auto"/>
            <w:hideMark/>
          </w:tcPr>
          <w:p w:rsidR="00A05070" w:rsidRPr="00997F62" w:rsidRDefault="00A05070" w:rsidP="003145DE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97F62">
              <w:rPr>
                <w:rFonts w:ascii="Calibri" w:eastAsia="Times New Roman" w:hAnsi="Calibri" w:cs="Calibri"/>
                <w:i/>
                <w:iCs/>
                <w:lang w:bidi="ar-SA"/>
              </w:rPr>
              <w:t>HDC</w:t>
            </w:r>
            <w:r w:rsidRPr="00997F62">
              <w:rPr>
                <w:rFonts w:ascii="Calibri" w:eastAsia="Times New Roman" w:hAnsi="Calibri" w:cs="Calibri"/>
                <w:lang w:bidi="ar-SA"/>
              </w:rPr>
              <w:t> </w:t>
            </w:r>
          </w:p>
          <w:p w:rsidR="00A05070" w:rsidRPr="00997F62" w:rsidRDefault="00A05070" w:rsidP="003145DE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97F62">
              <w:rPr>
                <w:rFonts w:ascii="Calibri" w:eastAsia="Times New Roman" w:hAnsi="Calibri" w:cs="Calibri"/>
                <w:i/>
                <w:iCs/>
                <w:lang w:bidi="ar-SA"/>
              </w:rPr>
              <w:t>VAMP8</w:t>
            </w:r>
            <w:r w:rsidRPr="00997F62">
              <w:rPr>
                <w:rFonts w:ascii="Calibri" w:eastAsia="Times New Roman" w:hAnsi="Calibri" w:cs="Calibri"/>
                <w:lang w:bidi="ar-SA"/>
              </w:rPr>
              <w:t> </w:t>
            </w:r>
          </w:p>
          <w:p w:rsidR="00A05070" w:rsidRPr="00997F62" w:rsidRDefault="00A05070" w:rsidP="003145DE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97F62">
              <w:rPr>
                <w:rFonts w:ascii="Calibri" w:eastAsia="Times New Roman" w:hAnsi="Calibri" w:cs="Calibri"/>
                <w:i/>
                <w:iCs/>
                <w:lang w:bidi="ar-SA"/>
              </w:rPr>
              <w:t>CPA3, GAB2, LILRA6, LILRB3, PRKCD, REPS2, RP11-179G5.1, RPL35P5, RPS10P14</w:t>
            </w:r>
            <w:r w:rsidRPr="00997F62">
              <w:rPr>
                <w:rFonts w:ascii="Calibri" w:eastAsia="Times New Roman" w:hAnsi="Calibri" w:cs="Calibri"/>
                <w:lang w:bidi="ar-SA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5070" w:rsidRPr="00997F62" w:rsidRDefault="00A05070" w:rsidP="003145DE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97F62">
              <w:rPr>
                <w:rFonts w:ascii="Calibri" w:eastAsia="Times New Roman" w:hAnsi="Calibri" w:cs="Calibri"/>
                <w:i/>
                <w:iCs/>
                <w:lang w:bidi="ar-SA"/>
              </w:rPr>
              <w:t>HDC</w:t>
            </w:r>
            <w:r w:rsidRPr="00997F62">
              <w:rPr>
                <w:rFonts w:ascii="Calibri" w:eastAsia="Times New Roman" w:hAnsi="Calibri" w:cs="Calibri"/>
                <w:lang w:bidi="ar-SA"/>
              </w:rPr>
              <w:t> </w:t>
            </w:r>
          </w:p>
          <w:p w:rsidR="00A05070" w:rsidRPr="00997F62" w:rsidRDefault="00A05070" w:rsidP="003145DE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97F62">
              <w:rPr>
                <w:rFonts w:ascii="Calibri" w:eastAsia="Times New Roman" w:hAnsi="Calibri" w:cs="Calibri"/>
                <w:i/>
                <w:iCs/>
                <w:lang w:bidi="ar-SA"/>
              </w:rPr>
              <w:t>CPA3</w:t>
            </w:r>
            <w:r w:rsidRPr="00997F62">
              <w:rPr>
                <w:rFonts w:ascii="Calibri" w:eastAsia="Times New Roman" w:hAnsi="Calibri" w:cs="Calibri"/>
                <w:lang w:bidi="ar-SA"/>
              </w:rPr>
              <w:t> </w:t>
            </w:r>
          </w:p>
          <w:p w:rsidR="00A05070" w:rsidRPr="00997F62" w:rsidRDefault="00A05070" w:rsidP="003145DE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97F62">
              <w:rPr>
                <w:rFonts w:ascii="Calibri" w:eastAsia="Times New Roman" w:hAnsi="Calibri" w:cs="Calibri"/>
                <w:i/>
                <w:iCs/>
                <w:lang w:bidi="ar-SA"/>
              </w:rPr>
              <w:t>SLC45A3</w:t>
            </w:r>
            <w:r w:rsidRPr="00997F62">
              <w:rPr>
                <w:rFonts w:ascii="Calibri" w:eastAsia="Times New Roman" w:hAnsi="Calibri" w:cs="Calibri"/>
                <w:lang w:bidi="ar-SA"/>
              </w:rPr>
              <w:t> </w:t>
            </w:r>
          </w:p>
        </w:tc>
      </w:tr>
    </w:tbl>
    <w:p w:rsidR="00A05070" w:rsidRPr="00997F62" w:rsidRDefault="00A05070" w:rsidP="00A05070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bidi="ar-SA"/>
        </w:rPr>
      </w:pPr>
      <w:r w:rsidRPr="00997F62">
        <w:rPr>
          <w:rFonts w:ascii="Times New Roman" w:eastAsia="Times New Roman" w:hAnsi="Times New Roman" w:cs="Times New Roman"/>
          <w:lang w:bidi="ar-SA"/>
        </w:rPr>
        <w:t> </w:t>
      </w:r>
    </w:p>
    <w:p w:rsidR="00A05070" w:rsidRPr="00997F62" w:rsidRDefault="00A05070" w:rsidP="00A05070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bidi="ar-SA"/>
        </w:rPr>
      </w:pPr>
      <w:r w:rsidRPr="00997F62">
        <w:rPr>
          <w:rFonts w:ascii="Times New Roman" w:eastAsia="Times New Roman" w:hAnsi="Times New Roman" w:cs="Times New Roman"/>
          <w:lang w:bidi="ar-SA"/>
        </w:rPr>
        <w:t>This table includes gene transcripts associated with ≥3 lipids in each saturation class, </w:t>
      </w:r>
      <w:proofErr w:type="gramStart"/>
      <w:r w:rsidRPr="00997F62">
        <w:rPr>
          <w:rFonts w:ascii="Times New Roman" w:eastAsia="Times New Roman" w:hAnsi="Times New Roman" w:cs="Times New Roman"/>
          <w:lang w:bidi="ar-SA"/>
        </w:rPr>
        <w:t>and also</w:t>
      </w:r>
      <w:proofErr w:type="gramEnd"/>
      <w:r w:rsidRPr="00997F62">
        <w:rPr>
          <w:rFonts w:ascii="Times New Roman" w:eastAsia="Times New Roman" w:hAnsi="Times New Roman" w:cs="Times New Roman"/>
          <w:lang w:bidi="ar-SA"/>
        </w:rPr>
        <w:t> includes the transcripts associated with the third highest number of lipids among the polyunsaturated TG class. </w:t>
      </w:r>
    </w:p>
    <w:p w:rsidR="00A05070" w:rsidRPr="00997F62" w:rsidRDefault="00A05070" w:rsidP="00A05070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bidi="ar-SA"/>
        </w:rPr>
      </w:pPr>
      <w:r w:rsidRPr="00997F62">
        <w:rPr>
          <w:rFonts w:ascii="Times New Roman" w:eastAsia="Times New Roman" w:hAnsi="Times New Roman" w:cs="Times New Roman"/>
          <w:lang w:bidi="ar-SA"/>
        </w:rPr>
        <w:t xml:space="preserve">Abbreviations of gene names </w:t>
      </w:r>
      <w:proofErr w:type="gramStart"/>
      <w:r w:rsidRPr="00997F62">
        <w:rPr>
          <w:rFonts w:ascii="Times New Roman" w:eastAsia="Times New Roman" w:hAnsi="Times New Roman" w:cs="Times New Roman"/>
          <w:lang w:bidi="ar-SA"/>
        </w:rPr>
        <w:t>are based</w:t>
      </w:r>
      <w:proofErr w:type="gramEnd"/>
      <w:r w:rsidRPr="00997F62">
        <w:rPr>
          <w:rFonts w:ascii="Times New Roman" w:eastAsia="Times New Roman" w:hAnsi="Times New Roman" w:cs="Times New Roman"/>
          <w:lang w:bidi="ar-SA"/>
        </w:rPr>
        <w:t xml:space="preserve"> on Gene Ontology nomenclature: </w:t>
      </w:r>
    </w:p>
    <w:p w:rsidR="00A05070" w:rsidRPr="00997F62" w:rsidRDefault="00A05070" w:rsidP="00A05070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bidi="ar-SA"/>
        </w:rPr>
      </w:pPr>
      <w:proofErr w:type="gramStart"/>
      <w:r w:rsidRPr="00997F62">
        <w:rPr>
          <w:rFonts w:ascii="Times New Roman" w:eastAsia="Times New Roman" w:hAnsi="Times New Roman" w:cs="Times New Roman"/>
          <w:lang w:bidi="ar-SA"/>
        </w:rPr>
        <w:t>ADAM8, A </w:t>
      </w:r>
      <w:proofErr w:type="spellStart"/>
      <w:r w:rsidRPr="00997F62">
        <w:rPr>
          <w:rFonts w:ascii="Times New Roman" w:eastAsia="Times New Roman" w:hAnsi="Times New Roman" w:cs="Times New Roman"/>
          <w:lang w:bidi="ar-SA"/>
        </w:rPr>
        <w:t>disintegrin</w:t>
      </w:r>
      <w:proofErr w:type="spellEnd"/>
      <w:r w:rsidRPr="00997F62">
        <w:rPr>
          <w:rFonts w:ascii="Times New Roman" w:eastAsia="Times New Roman" w:hAnsi="Times New Roman" w:cs="Times New Roman"/>
          <w:lang w:bidi="ar-SA"/>
        </w:rPr>
        <w:t> and metalloproteinase domain-containing protein 8; APMAP, Adipocyte plasma membrane-associated protein; CPA3, carboxypeptidase A3; FPR1, Formyl peptide receptor 1; GAB2, GRB2-associated-binding protein 2; GATA2, Endothelial transcription factor GATA-2; HDC, Histidine decarboxylase; KRT23; Keratin, type I cytoskeletal 23; LILRA6, Leukocyte immunoglobulin-like receptor subfamily A member 6; LILRB3Leukocyte immunoglobulin-like receptor subfamily B member 3; MGAM, Maltase-</w:t>
      </w:r>
      <w:proofErr w:type="spellStart"/>
      <w:r w:rsidRPr="00997F62">
        <w:rPr>
          <w:rFonts w:ascii="Times New Roman" w:eastAsia="Times New Roman" w:hAnsi="Times New Roman" w:cs="Times New Roman"/>
          <w:lang w:bidi="ar-SA"/>
        </w:rPr>
        <w:t>glucoamylase</w:t>
      </w:r>
      <w:proofErr w:type="spellEnd"/>
      <w:r w:rsidRPr="00997F62">
        <w:rPr>
          <w:rFonts w:ascii="Times New Roman" w:eastAsia="Times New Roman" w:hAnsi="Times New Roman" w:cs="Times New Roman"/>
          <w:lang w:bidi="ar-SA"/>
        </w:rPr>
        <w:t>; PRKCD, Protein kinase C delta type; REPS2, RalBP1-associated Eps domain-containing protein 2; RP11.179G5.1, Ribosomal Protein SA Pseudogene 18; RP11.350G8.3, Ribosomal Protein SA Pseudogene 17; RPL35P5, Ribosomal Protein L35 Pseudogene 5; RPL4P2, Ribosomal Protein L4 Pseudogene 2; RPS10P14, Ribosomal Protein S10 Pseudogene 14; RPSA, 40S ribosomal protein SA; RPSAP15, Ribosomal Protein SA Pseudogene 15; RPSAP58, Ribosomal protein SA pseudogene 58; S100A11P1, S100 Calcium Binding Protein A11 Pseudogene 1; SLC45A3, Solute carrier family 45 member 3; SNHG1, Small Nucleolar RNA Host Gene 1; SNORA62, 40S ribosomal protein SA; TRIM51, Tripartite motif-containing 51; VAMP8, Vesicle-associated membrane protein 8. </w:t>
      </w:r>
      <w:proofErr w:type="gramEnd"/>
    </w:p>
    <w:p w:rsidR="00A05070" w:rsidRPr="00997F62" w:rsidRDefault="00A05070" w:rsidP="00A05070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b/>
        </w:rPr>
      </w:pPr>
    </w:p>
    <w:p w:rsidR="00AB7662" w:rsidRDefault="00AB7662">
      <w:bookmarkStart w:id="0" w:name="_GoBack"/>
      <w:bookmarkEnd w:id="0"/>
    </w:p>
    <w:sectPr w:rsidR="00AB766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70"/>
    <w:rsid w:val="00A05070"/>
    <w:rsid w:val="00AB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03146B-73C9-4CB3-98A1-AFD65356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05070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eastAsia="en-AU" w:bidi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Wong</dc:creator>
  <cp:keywords/>
  <dc:description/>
  <cp:lastModifiedBy>Matthew Wong</cp:lastModifiedBy>
  <cp:revision>1</cp:revision>
  <dcterms:created xsi:type="dcterms:W3CDTF">2020-05-25T23:24:00Z</dcterms:created>
  <dcterms:modified xsi:type="dcterms:W3CDTF">2020-05-25T23:25:00Z</dcterms:modified>
</cp:coreProperties>
</file>