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FC73BD">
        <w:fldChar w:fldCharType="begin"/>
      </w:r>
      <w:r w:rsidR="00FC73BD">
        <w:instrText xml:space="preserve"> HYPERLINK "https://biosharing.org/" \t "_blank" </w:instrText>
      </w:r>
      <w:r w:rsidR="00FC73BD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C73B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5D9D7B73" w:rsidR="00877644" w:rsidRPr="00125190" w:rsidRDefault="00C639E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See </w:t>
      </w:r>
      <w:r w:rsidR="001F013A">
        <w:rPr>
          <w:rFonts w:asciiTheme="minorHAnsi" w:hAnsiTheme="minorHAnsi"/>
        </w:rPr>
        <w:t>Materials and Methods under “Cohorts”.</w:t>
      </w:r>
      <w:r>
        <w:rPr>
          <w:rFonts w:asciiTheme="minorHAnsi" w:hAnsiTheme="minorHAnsi"/>
        </w:rPr>
        <w:t xml:space="preserve"> Used all eligible samples as defined in inclusion crite</w:t>
      </w:r>
      <w:bookmarkStart w:id="0" w:name="_GoBack"/>
      <w:bookmarkEnd w:id="0"/>
      <w:r>
        <w:rPr>
          <w:rFonts w:asciiTheme="minorHAnsi" w:hAnsiTheme="minorHAnsi"/>
        </w:rPr>
        <w:t>ria.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5A181237" w:rsidR="00B330BD" w:rsidRPr="00125190" w:rsidRDefault="001F013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Analysis </w:t>
      </w:r>
      <w:proofErr w:type="gramStart"/>
      <w:r>
        <w:rPr>
          <w:rFonts w:asciiTheme="minorHAnsi" w:hAnsiTheme="minorHAnsi"/>
        </w:rPr>
        <w:t>was only performed</w:t>
      </w:r>
      <w:proofErr w:type="gramEnd"/>
      <w:r>
        <w:rPr>
          <w:rFonts w:asciiTheme="minorHAnsi" w:hAnsiTheme="minorHAnsi"/>
        </w:rPr>
        <w:t xml:space="preserve"> once for each sample</w:t>
      </w:r>
      <w:r w:rsidR="00C811E1">
        <w:rPr>
          <w:rFonts w:asciiTheme="minorHAnsi" w:hAnsiTheme="minorHAnsi"/>
        </w:rPr>
        <w:t xml:space="preserve"> (owing to large number of samples needing to be processed especially for mass spectrometry). We have however included quality control pooled plasma samples every 20 mass LC-MS runs (described in Supplemental Methods, referred to from Materials and Methods Alignment and Peak Detection/Analysis) to gauge %CV of lipids identified. This section also states our filtering criteria for lipids. Other inclusion/exclusion criteria </w:t>
      </w:r>
      <w:proofErr w:type="gramStart"/>
      <w:r w:rsidR="00C811E1">
        <w:rPr>
          <w:rFonts w:asciiTheme="minorHAnsi" w:hAnsiTheme="minorHAnsi"/>
        </w:rPr>
        <w:t>are stated</w:t>
      </w:r>
      <w:proofErr w:type="gramEnd"/>
      <w:r w:rsidR="00C811E1">
        <w:rPr>
          <w:rFonts w:asciiTheme="minorHAnsi" w:hAnsiTheme="minorHAnsi"/>
        </w:rPr>
        <w:t xml:space="preserve"> throughout Materials and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</w:t>
      </w:r>
      <w:proofErr w:type="gramStart"/>
      <w:r w:rsidRPr="00505C51">
        <w:rPr>
          <w:rFonts w:asciiTheme="minorHAnsi" w:hAnsiTheme="minorHAnsi"/>
          <w:sz w:val="22"/>
          <w:szCs w:val="22"/>
        </w:rPr>
        <w:t>should be reported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636E330" w:rsidR="0015519A" w:rsidRPr="00505C51" w:rsidRDefault="00C811E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These are located in Data Analysis section under Materials and Methods, or in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3BF779FB" w:rsidR="00BC3CCE" w:rsidRPr="00505C51" w:rsidRDefault="00473A7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Cohorts section within Materials and Methods, also in other places through Materials and Methods for individual analyses.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 xml:space="preserve">Please indicate the figures or tables for which source data files </w:t>
      </w:r>
      <w:proofErr w:type="gramStart"/>
      <w:r w:rsidRPr="00A62B52">
        <w:rPr>
          <w:rFonts w:asciiTheme="minorHAnsi" w:hAnsiTheme="minorHAnsi"/>
          <w:sz w:val="22"/>
          <w:szCs w:val="22"/>
        </w:rPr>
        <w:t>have been provided</w:t>
      </w:r>
      <w:proofErr w:type="gramEnd"/>
      <w:r w:rsidRPr="00A62B52">
        <w:rPr>
          <w:rFonts w:asciiTheme="minorHAnsi" w:hAnsiTheme="minorHAnsi"/>
          <w:sz w:val="22"/>
          <w:szCs w:val="22"/>
        </w:rPr>
        <w:t>:</w:t>
      </w:r>
    </w:p>
    <w:p w14:paraId="3B6E60A6" w14:textId="563E8742" w:rsidR="00BC3CCE" w:rsidRPr="00505C51" w:rsidRDefault="00E076A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</w:t>
      </w:r>
      <w:r w:rsidR="00473A7D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473A7D">
        <w:rPr>
          <w:rFonts w:asciiTheme="minorHAnsi" w:hAnsiTheme="minorHAnsi"/>
          <w:sz w:val="22"/>
          <w:szCs w:val="22"/>
        </w:rPr>
        <w:t>can be found</w:t>
      </w:r>
      <w:proofErr w:type="gramEnd"/>
      <w:r w:rsidR="00473A7D">
        <w:rPr>
          <w:rFonts w:asciiTheme="minorHAnsi" w:hAnsiTheme="minorHAnsi"/>
          <w:sz w:val="22"/>
          <w:szCs w:val="22"/>
        </w:rPr>
        <w:t xml:space="preserve"> in the Supplemental </w:t>
      </w:r>
      <w:r w:rsidR="00C639E2">
        <w:rPr>
          <w:rFonts w:asciiTheme="minorHAnsi" w:hAnsiTheme="minorHAnsi"/>
          <w:sz w:val="22"/>
          <w:szCs w:val="22"/>
        </w:rPr>
        <w:t xml:space="preserve">Information, specifically Supplemental </w:t>
      </w:r>
      <w:r w:rsidR="00473A7D">
        <w:rPr>
          <w:rFonts w:asciiTheme="minorHAnsi" w:hAnsiTheme="minorHAnsi"/>
          <w:sz w:val="22"/>
          <w:szCs w:val="22"/>
        </w:rPr>
        <w:t>Data.</w:t>
      </w:r>
      <w:r w:rsidR="00C639E2">
        <w:rPr>
          <w:rFonts w:asciiTheme="minorHAnsi" w:hAnsiTheme="minorHAnsi"/>
          <w:sz w:val="22"/>
          <w:szCs w:val="22"/>
        </w:rPr>
        <w:t xml:space="preserve"> R code also included in Supplemental Methods.</w:t>
      </w:r>
    </w:p>
    <w:p w14:paraId="08C9EF2F" w14:textId="1F07C98F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275BA" w14:textId="77777777" w:rsidR="00FC73BD" w:rsidRDefault="00FC73BD" w:rsidP="004215FE">
      <w:r>
        <w:separator/>
      </w:r>
    </w:p>
  </w:endnote>
  <w:endnote w:type="continuationSeparator" w:id="0">
    <w:p w14:paraId="653145B1" w14:textId="77777777" w:rsidR="00FC73BD" w:rsidRDefault="00FC73B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0325DF8C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639E2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7B135" w14:textId="77777777" w:rsidR="00FC73BD" w:rsidRDefault="00FC73BD" w:rsidP="004215FE">
      <w:r>
        <w:separator/>
      </w:r>
    </w:p>
  </w:footnote>
  <w:footnote w:type="continuationSeparator" w:id="0">
    <w:p w14:paraId="1E944CED" w14:textId="77777777" w:rsidR="00FC73BD" w:rsidRDefault="00FC73B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AU" w:eastAsia="en-AU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013A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3A7D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0848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39E2"/>
    <w:rsid w:val="00C811E1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76A7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C73BD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CECA415-B7DB-4EC8-8966-A529B708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69FC57-5D1E-4B26-9CD2-9D6F8DB7D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Matthew Wong</cp:lastModifiedBy>
  <cp:revision>3</cp:revision>
  <dcterms:created xsi:type="dcterms:W3CDTF">2020-05-21T00:28:00Z</dcterms:created>
  <dcterms:modified xsi:type="dcterms:W3CDTF">2020-05-22T05:09:00Z</dcterms:modified>
</cp:coreProperties>
</file>