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6789C" w14:textId="092FF633" w:rsidR="000B6429" w:rsidRDefault="000B6429" w:rsidP="000B6429">
      <w:r>
        <w:t>List of parameters and performance for MUPET</w:t>
      </w:r>
    </w:p>
    <w:tbl>
      <w:tblPr>
        <w:tblStyle w:val="TableGrid"/>
        <w:tblW w:w="1010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992"/>
        <w:gridCol w:w="938"/>
        <w:gridCol w:w="938"/>
        <w:gridCol w:w="938"/>
        <w:gridCol w:w="938"/>
        <w:gridCol w:w="938"/>
        <w:gridCol w:w="938"/>
        <w:gridCol w:w="938"/>
      </w:tblGrid>
      <w:tr w:rsidR="000B6429" w:rsidRPr="00A84BFE" w14:paraId="03D92728" w14:textId="77777777" w:rsidTr="00210390">
        <w:trPr>
          <w:trHeight w:val="320"/>
          <w:jc w:val="center"/>
        </w:trPr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9DCF71" w14:textId="77777777" w:rsidR="000B6429" w:rsidRPr="00A84BFE" w:rsidRDefault="000B6429" w:rsidP="00210390">
            <w:r w:rsidRPr="00A84BFE">
              <w:t xml:space="preserve">Parameter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2BE291" w14:textId="77777777" w:rsidR="000B6429" w:rsidRPr="00A84BFE" w:rsidRDefault="000B6429" w:rsidP="00210390">
            <w:r w:rsidRPr="00A84BFE">
              <w:t>Trial 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09F9737" w14:textId="77777777" w:rsidR="000B6429" w:rsidRPr="00A84BFE" w:rsidRDefault="000B6429" w:rsidP="00210390">
            <w:r w:rsidRPr="00A84BFE">
              <w:t>Trial 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578D7D9" w14:textId="77777777" w:rsidR="000B6429" w:rsidRPr="00A84BFE" w:rsidRDefault="000B6429" w:rsidP="00210390">
            <w:r w:rsidRPr="00A84BFE">
              <w:t>Trial 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FD6285" w14:textId="77777777" w:rsidR="000B6429" w:rsidRPr="00A84BFE" w:rsidRDefault="000B6429" w:rsidP="00210390">
            <w:r w:rsidRPr="00A84BFE">
              <w:t>Trial 4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B9551E" w14:textId="77777777" w:rsidR="000B6429" w:rsidRPr="00A84BFE" w:rsidRDefault="000B6429" w:rsidP="00210390">
            <w:r w:rsidRPr="00A84BFE">
              <w:t>Trial 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0340B4" w14:textId="77777777" w:rsidR="000B6429" w:rsidRPr="00A84BFE" w:rsidRDefault="000B6429" w:rsidP="00210390">
            <w:r w:rsidRPr="00A84BFE">
              <w:t>Trial 6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D62D4F" w14:textId="77777777" w:rsidR="000B6429" w:rsidRPr="00A84BFE" w:rsidRDefault="000B6429" w:rsidP="00210390">
            <w:r w:rsidRPr="00A84BFE">
              <w:t>Trial 7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94E319" w14:textId="77777777" w:rsidR="000B6429" w:rsidRPr="00A84BFE" w:rsidRDefault="000B6429" w:rsidP="00210390">
            <w:r w:rsidRPr="00A84BFE">
              <w:t>Trial 8</w:t>
            </w:r>
          </w:p>
        </w:tc>
      </w:tr>
      <w:tr w:rsidR="000B6429" w:rsidRPr="00A84BFE" w14:paraId="1BABD47E" w14:textId="77777777" w:rsidTr="00210390">
        <w:trPr>
          <w:trHeight w:val="320"/>
          <w:jc w:val="center"/>
        </w:trPr>
        <w:tc>
          <w:tcPr>
            <w:tcW w:w="2546" w:type="dxa"/>
            <w:tcBorders>
              <w:top w:val="single" w:sz="4" w:space="0" w:color="auto"/>
            </w:tcBorders>
            <w:noWrap/>
            <w:hideMark/>
          </w:tcPr>
          <w:p w14:paraId="3CBFD152" w14:textId="77777777" w:rsidR="000B6429" w:rsidRPr="00A84BFE" w:rsidRDefault="000B6429" w:rsidP="00210390">
            <w:r w:rsidRPr="00A84BFE">
              <w:t xml:space="preserve">noise-reduction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25CDFB93" w14:textId="77777777" w:rsidR="000B6429" w:rsidRPr="00A84BFE" w:rsidRDefault="000B6429" w:rsidP="00210390">
            <w:r w:rsidRPr="00A84BFE">
              <w:t>5</w:t>
            </w:r>
          </w:p>
        </w:tc>
        <w:tc>
          <w:tcPr>
            <w:tcW w:w="938" w:type="dxa"/>
            <w:tcBorders>
              <w:top w:val="single" w:sz="4" w:space="0" w:color="auto"/>
            </w:tcBorders>
            <w:noWrap/>
            <w:hideMark/>
          </w:tcPr>
          <w:p w14:paraId="6A390680" w14:textId="77777777" w:rsidR="000B6429" w:rsidRPr="00A84BFE" w:rsidRDefault="000B6429" w:rsidP="00210390">
            <w:r w:rsidRPr="00A84BFE">
              <w:t>5</w:t>
            </w:r>
          </w:p>
        </w:tc>
        <w:tc>
          <w:tcPr>
            <w:tcW w:w="938" w:type="dxa"/>
            <w:tcBorders>
              <w:top w:val="single" w:sz="4" w:space="0" w:color="auto"/>
            </w:tcBorders>
            <w:noWrap/>
            <w:hideMark/>
          </w:tcPr>
          <w:p w14:paraId="28BB3D02" w14:textId="77777777" w:rsidR="000B6429" w:rsidRPr="00A84BFE" w:rsidRDefault="000B6429" w:rsidP="00210390">
            <w:r w:rsidRPr="00A84BFE">
              <w:t>5</w:t>
            </w:r>
          </w:p>
        </w:tc>
        <w:tc>
          <w:tcPr>
            <w:tcW w:w="938" w:type="dxa"/>
            <w:tcBorders>
              <w:top w:val="single" w:sz="4" w:space="0" w:color="auto"/>
            </w:tcBorders>
            <w:noWrap/>
            <w:hideMark/>
          </w:tcPr>
          <w:p w14:paraId="32204DC5" w14:textId="77777777" w:rsidR="000B6429" w:rsidRPr="00A84BFE" w:rsidRDefault="000B6429" w:rsidP="00210390">
            <w:r w:rsidRPr="00A84BFE">
              <w:t>1</w:t>
            </w:r>
          </w:p>
        </w:tc>
        <w:tc>
          <w:tcPr>
            <w:tcW w:w="938" w:type="dxa"/>
            <w:tcBorders>
              <w:top w:val="single" w:sz="4" w:space="0" w:color="auto"/>
            </w:tcBorders>
            <w:noWrap/>
            <w:hideMark/>
          </w:tcPr>
          <w:p w14:paraId="1C544274" w14:textId="77777777" w:rsidR="000B6429" w:rsidRPr="00A84BFE" w:rsidRDefault="000B6429" w:rsidP="00210390">
            <w:r w:rsidRPr="00A84BFE">
              <w:t>1</w:t>
            </w:r>
          </w:p>
        </w:tc>
        <w:tc>
          <w:tcPr>
            <w:tcW w:w="938" w:type="dxa"/>
            <w:tcBorders>
              <w:top w:val="single" w:sz="4" w:space="0" w:color="auto"/>
            </w:tcBorders>
            <w:noWrap/>
            <w:hideMark/>
          </w:tcPr>
          <w:p w14:paraId="67862558" w14:textId="77777777" w:rsidR="000B6429" w:rsidRPr="00A84BFE" w:rsidRDefault="000B6429" w:rsidP="00210390">
            <w:r w:rsidRPr="00A84BFE">
              <w:t>0.5</w:t>
            </w:r>
          </w:p>
        </w:tc>
        <w:tc>
          <w:tcPr>
            <w:tcW w:w="938" w:type="dxa"/>
            <w:tcBorders>
              <w:top w:val="single" w:sz="4" w:space="0" w:color="auto"/>
            </w:tcBorders>
            <w:noWrap/>
            <w:hideMark/>
          </w:tcPr>
          <w:p w14:paraId="20538C91" w14:textId="77777777" w:rsidR="000B6429" w:rsidRPr="00A84BFE" w:rsidRDefault="000B6429" w:rsidP="00210390">
            <w:r w:rsidRPr="00A84BFE">
              <w:t>2</w:t>
            </w:r>
          </w:p>
        </w:tc>
        <w:tc>
          <w:tcPr>
            <w:tcW w:w="938" w:type="dxa"/>
            <w:tcBorders>
              <w:top w:val="single" w:sz="4" w:space="0" w:color="auto"/>
            </w:tcBorders>
            <w:noWrap/>
            <w:hideMark/>
          </w:tcPr>
          <w:p w14:paraId="40446A39" w14:textId="77777777" w:rsidR="000B6429" w:rsidRPr="00A84BFE" w:rsidRDefault="000B6429" w:rsidP="00210390">
            <w:r w:rsidRPr="00A84BFE">
              <w:t>1</w:t>
            </w:r>
          </w:p>
        </w:tc>
      </w:tr>
      <w:tr w:rsidR="000B6429" w:rsidRPr="00A84BFE" w14:paraId="75376C13" w14:textId="77777777" w:rsidTr="00210390">
        <w:trPr>
          <w:trHeight w:val="320"/>
          <w:jc w:val="center"/>
        </w:trPr>
        <w:tc>
          <w:tcPr>
            <w:tcW w:w="2546" w:type="dxa"/>
            <w:noWrap/>
            <w:hideMark/>
          </w:tcPr>
          <w:p w14:paraId="2A0399B3" w14:textId="77777777" w:rsidR="000B6429" w:rsidRPr="00A84BFE" w:rsidRDefault="000B6429" w:rsidP="00210390">
            <w:r w:rsidRPr="00A84BFE">
              <w:t xml:space="preserve">min-syllable-duration  </w:t>
            </w:r>
          </w:p>
        </w:tc>
        <w:tc>
          <w:tcPr>
            <w:tcW w:w="992" w:type="dxa"/>
            <w:noWrap/>
            <w:hideMark/>
          </w:tcPr>
          <w:p w14:paraId="672C3D25" w14:textId="77777777" w:rsidR="000B6429" w:rsidRPr="00A84BFE" w:rsidRDefault="000B6429" w:rsidP="00210390">
            <w:r w:rsidRPr="00A84BFE">
              <w:t>2</w:t>
            </w:r>
          </w:p>
        </w:tc>
        <w:tc>
          <w:tcPr>
            <w:tcW w:w="938" w:type="dxa"/>
            <w:noWrap/>
            <w:hideMark/>
          </w:tcPr>
          <w:p w14:paraId="27329B78" w14:textId="77777777" w:rsidR="000B6429" w:rsidRPr="00A84BFE" w:rsidRDefault="000B6429" w:rsidP="00210390">
            <w:r w:rsidRPr="00A84BFE">
              <w:t>2</w:t>
            </w:r>
          </w:p>
        </w:tc>
        <w:tc>
          <w:tcPr>
            <w:tcW w:w="938" w:type="dxa"/>
            <w:noWrap/>
            <w:hideMark/>
          </w:tcPr>
          <w:p w14:paraId="5B831B11" w14:textId="77777777" w:rsidR="000B6429" w:rsidRPr="00A84BFE" w:rsidRDefault="000B6429" w:rsidP="00210390">
            <w:r w:rsidRPr="00A84BFE">
              <w:t>2</w:t>
            </w:r>
          </w:p>
        </w:tc>
        <w:tc>
          <w:tcPr>
            <w:tcW w:w="938" w:type="dxa"/>
            <w:noWrap/>
            <w:hideMark/>
          </w:tcPr>
          <w:p w14:paraId="4FB23829" w14:textId="77777777" w:rsidR="000B6429" w:rsidRPr="00A84BFE" w:rsidRDefault="000B6429" w:rsidP="00210390">
            <w:r w:rsidRPr="00A84BFE">
              <w:t>2</w:t>
            </w:r>
          </w:p>
        </w:tc>
        <w:tc>
          <w:tcPr>
            <w:tcW w:w="938" w:type="dxa"/>
            <w:noWrap/>
            <w:hideMark/>
          </w:tcPr>
          <w:p w14:paraId="032166B3" w14:textId="77777777" w:rsidR="000B6429" w:rsidRPr="00A84BFE" w:rsidRDefault="000B6429" w:rsidP="00210390">
            <w:r w:rsidRPr="00A84BFE">
              <w:t>2</w:t>
            </w:r>
          </w:p>
        </w:tc>
        <w:tc>
          <w:tcPr>
            <w:tcW w:w="938" w:type="dxa"/>
            <w:noWrap/>
            <w:hideMark/>
          </w:tcPr>
          <w:p w14:paraId="336D806C" w14:textId="77777777" w:rsidR="000B6429" w:rsidRPr="00A84BFE" w:rsidRDefault="000B6429" w:rsidP="00210390">
            <w:r w:rsidRPr="00A84BFE">
              <w:t>2</w:t>
            </w:r>
          </w:p>
        </w:tc>
        <w:tc>
          <w:tcPr>
            <w:tcW w:w="938" w:type="dxa"/>
            <w:noWrap/>
            <w:hideMark/>
          </w:tcPr>
          <w:p w14:paraId="0AE48D33" w14:textId="77777777" w:rsidR="000B6429" w:rsidRPr="00A84BFE" w:rsidRDefault="000B6429" w:rsidP="00210390">
            <w:r w:rsidRPr="00A84BFE">
              <w:t>2</w:t>
            </w:r>
          </w:p>
        </w:tc>
        <w:tc>
          <w:tcPr>
            <w:tcW w:w="938" w:type="dxa"/>
            <w:noWrap/>
            <w:hideMark/>
          </w:tcPr>
          <w:p w14:paraId="7D099F76" w14:textId="77777777" w:rsidR="000B6429" w:rsidRPr="00A84BFE" w:rsidRDefault="000B6429" w:rsidP="00210390">
            <w:r w:rsidRPr="00A84BFE">
              <w:t>2</w:t>
            </w:r>
          </w:p>
        </w:tc>
      </w:tr>
      <w:tr w:rsidR="000B6429" w:rsidRPr="00A84BFE" w14:paraId="26850C01" w14:textId="77777777" w:rsidTr="00210390">
        <w:trPr>
          <w:trHeight w:val="320"/>
          <w:jc w:val="center"/>
        </w:trPr>
        <w:tc>
          <w:tcPr>
            <w:tcW w:w="2546" w:type="dxa"/>
            <w:noWrap/>
            <w:hideMark/>
          </w:tcPr>
          <w:p w14:paraId="6A39F8A1" w14:textId="77777777" w:rsidR="000B6429" w:rsidRPr="00A84BFE" w:rsidRDefault="000B6429" w:rsidP="00210390">
            <w:r w:rsidRPr="00A84BFE">
              <w:t xml:space="preserve">max-syllable-duration </w:t>
            </w:r>
          </w:p>
        </w:tc>
        <w:tc>
          <w:tcPr>
            <w:tcW w:w="992" w:type="dxa"/>
            <w:noWrap/>
            <w:hideMark/>
          </w:tcPr>
          <w:p w14:paraId="4D042FB3" w14:textId="77777777" w:rsidR="000B6429" w:rsidRPr="00A84BFE" w:rsidRDefault="000B6429" w:rsidP="00210390">
            <w:r w:rsidRPr="00A84BFE">
              <w:t>200</w:t>
            </w:r>
          </w:p>
        </w:tc>
        <w:tc>
          <w:tcPr>
            <w:tcW w:w="938" w:type="dxa"/>
            <w:noWrap/>
            <w:hideMark/>
          </w:tcPr>
          <w:p w14:paraId="34A6BF7E" w14:textId="77777777" w:rsidR="000B6429" w:rsidRPr="00A84BFE" w:rsidRDefault="000B6429" w:rsidP="00210390">
            <w:r w:rsidRPr="00A84BFE">
              <w:t>200</w:t>
            </w:r>
          </w:p>
        </w:tc>
        <w:tc>
          <w:tcPr>
            <w:tcW w:w="938" w:type="dxa"/>
            <w:noWrap/>
            <w:hideMark/>
          </w:tcPr>
          <w:p w14:paraId="7C0D19F7" w14:textId="77777777" w:rsidR="000B6429" w:rsidRPr="00A84BFE" w:rsidRDefault="000B6429" w:rsidP="00210390">
            <w:r w:rsidRPr="00A84BFE">
              <w:t>200</w:t>
            </w:r>
          </w:p>
        </w:tc>
        <w:tc>
          <w:tcPr>
            <w:tcW w:w="938" w:type="dxa"/>
            <w:noWrap/>
            <w:hideMark/>
          </w:tcPr>
          <w:p w14:paraId="1DAA06BA" w14:textId="77777777" w:rsidR="000B6429" w:rsidRPr="00A84BFE" w:rsidRDefault="000B6429" w:rsidP="00210390">
            <w:r w:rsidRPr="00A84BFE">
              <w:t>200</w:t>
            </w:r>
          </w:p>
        </w:tc>
        <w:tc>
          <w:tcPr>
            <w:tcW w:w="938" w:type="dxa"/>
            <w:noWrap/>
            <w:hideMark/>
          </w:tcPr>
          <w:p w14:paraId="1ED0D9ED" w14:textId="77777777" w:rsidR="000B6429" w:rsidRPr="00A84BFE" w:rsidRDefault="000B6429" w:rsidP="00210390">
            <w:r w:rsidRPr="00A84BFE">
              <w:t>200</w:t>
            </w:r>
          </w:p>
        </w:tc>
        <w:tc>
          <w:tcPr>
            <w:tcW w:w="938" w:type="dxa"/>
            <w:noWrap/>
            <w:hideMark/>
          </w:tcPr>
          <w:p w14:paraId="4D451018" w14:textId="77777777" w:rsidR="000B6429" w:rsidRPr="00A84BFE" w:rsidRDefault="000B6429" w:rsidP="00210390">
            <w:r w:rsidRPr="00A84BFE">
              <w:t>200</w:t>
            </w:r>
          </w:p>
        </w:tc>
        <w:tc>
          <w:tcPr>
            <w:tcW w:w="938" w:type="dxa"/>
            <w:noWrap/>
            <w:hideMark/>
          </w:tcPr>
          <w:p w14:paraId="6D874EFE" w14:textId="77777777" w:rsidR="000B6429" w:rsidRPr="00A84BFE" w:rsidRDefault="000B6429" w:rsidP="00210390">
            <w:r w:rsidRPr="00A84BFE">
              <w:t>200</w:t>
            </w:r>
          </w:p>
        </w:tc>
        <w:tc>
          <w:tcPr>
            <w:tcW w:w="938" w:type="dxa"/>
            <w:noWrap/>
            <w:hideMark/>
          </w:tcPr>
          <w:p w14:paraId="7AEE6426" w14:textId="77777777" w:rsidR="000B6429" w:rsidRPr="00A84BFE" w:rsidRDefault="000B6429" w:rsidP="00210390">
            <w:r w:rsidRPr="00A84BFE">
              <w:t>200</w:t>
            </w:r>
          </w:p>
        </w:tc>
      </w:tr>
      <w:tr w:rsidR="000B6429" w:rsidRPr="00A84BFE" w14:paraId="45DD4EEB" w14:textId="77777777" w:rsidTr="00210390">
        <w:trPr>
          <w:trHeight w:val="320"/>
          <w:jc w:val="center"/>
        </w:trPr>
        <w:tc>
          <w:tcPr>
            <w:tcW w:w="2546" w:type="dxa"/>
            <w:noWrap/>
            <w:hideMark/>
          </w:tcPr>
          <w:p w14:paraId="592A4220" w14:textId="77777777" w:rsidR="000B6429" w:rsidRPr="00A84BFE" w:rsidRDefault="000B6429" w:rsidP="00210390">
            <w:r w:rsidRPr="00A84BFE">
              <w:t xml:space="preserve">min-syllable-total-energy </w:t>
            </w:r>
          </w:p>
        </w:tc>
        <w:tc>
          <w:tcPr>
            <w:tcW w:w="992" w:type="dxa"/>
            <w:noWrap/>
            <w:hideMark/>
          </w:tcPr>
          <w:p w14:paraId="4537B591" w14:textId="77777777" w:rsidR="000B6429" w:rsidRPr="00A84BFE" w:rsidRDefault="000B6429" w:rsidP="00210390">
            <w:r w:rsidRPr="00A84BFE">
              <w:t>-15</w:t>
            </w:r>
          </w:p>
        </w:tc>
        <w:tc>
          <w:tcPr>
            <w:tcW w:w="938" w:type="dxa"/>
            <w:noWrap/>
            <w:hideMark/>
          </w:tcPr>
          <w:p w14:paraId="053D63C1" w14:textId="77777777" w:rsidR="000B6429" w:rsidRPr="00A84BFE" w:rsidRDefault="000B6429" w:rsidP="00210390">
            <w:r w:rsidRPr="00A84BFE">
              <w:t>-15</w:t>
            </w:r>
          </w:p>
        </w:tc>
        <w:tc>
          <w:tcPr>
            <w:tcW w:w="938" w:type="dxa"/>
            <w:noWrap/>
            <w:hideMark/>
          </w:tcPr>
          <w:p w14:paraId="1F28A20E" w14:textId="77777777" w:rsidR="000B6429" w:rsidRPr="00A84BFE" w:rsidRDefault="000B6429" w:rsidP="00210390">
            <w:r w:rsidRPr="00A84BFE">
              <w:t>-25</w:t>
            </w:r>
          </w:p>
        </w:tc>
        <w:tc>
          <w:tcPr>
            <w:tcW w:w="938" w:type="dxa"/>
            <w:noWrap/>
            <w:hideMark/>
          </w:tcPr>
          <w:p w14:paraId="74DDBCBD" w14:textId="77777777" w:rsidR="000B6429" w:rsidRPr="00A84BFE" w:rsidRDefault="000B6429" w:rsidP="00210390">
            <w:r w:rsidRPr="00A84BFE">
              <w:t>-25</w:t>
            </w:r>
          </w:p>
        </w:tc>
        <w:tc>
          <w:tcPr>
            <w:tcW w:w="938" w:type="dxa"/>
            <w:noWrap/>
            <w:hideMark/>
          </w:tcPr>
          <w:p w14:paraId="799E8DB3" w14:textId="77777777" w:rsidR="000B6429" w:rsidRPr="00A84BFE" w:rsidRDefault="000B6429" w:rsidP="00210390">
            <w:r w:rsidRPr="00A84BFE">
              <w:t>-10</w:t>
            </w:r>
          </w:p>
        </w:tc>
        <w:tc>
          <w:tcPr>
            <w:tcW w:w="938" w:type="dxa"/>
            <w:noWrap/>
            <w:hideMark/>
          </w:tcPr>
          <w:p w14:paraId="52AF13B9" w14:textId="77777777" w:rsidR="000B6429" w:rsidRPr="00A84BFE" w:rsidRDefault="000B6429" w:rsidP="00210390">
            <w:r w:rsidRPr="00A84BFE">
              <w:t>-25</w:t>
            </w:r>
          </w:p>
        </w:tc>
        <w:tc>
          <w:tcPr>
            <w:tcW w:w="938" w:type="dxa"/>
            <w:noWrap/>
            <w:hideMark/>
          </w:tcPr>
          <w:p w14:paraId="21947840" w14:textId="77777777" w:rsidR="000B6429" w:rsidRPr="00A84BFE" w:rsidRDefault="000B6429" w:rsidP="00210390">
            <w:r w:rsidRPr="00A84BFE">
              <w:t>-25</w:t>
            </w:r>
          </w:p>
        </w:tc>
        <w:tc>
          <w:tcPr>
            <w:tcW w:w="938" w:type="dxa"/>
            <w:noWrap/>
            <w:hideMark/>
          </w:tcPr>
          <w:p w14:paraId="57D5F322" w14:textId="77777777" w:rsidR="000B6429" w:rsidRPr="00A84BFE" w:rsidRDefault="000B6429" w:rsidP="00210390">
            <w:r w:rsidRPr="00A84BFE">
              <w:t>-35</w:t>
            </w:r>
          </w:p>
        </w:tc>
      </w:tr>
      <w:tr w:rsidR="000B6429" w:rsidRPr="00A84BFE" w14:paraId="4278EAA6" w14:textId="77777777" w:rsidTr="00210390">
        <w:trPr>
          <w:trHeight w:val="320"/>
          <w:jc w:val="center"/>
        </w:trPr>
        <w:tc>
          <w:tcPr>
            <w:tcW w:w="2546" w:type="dxa"/>
            <w:noWrap/>
            <w:hideMark/>
          </w:tcPr>
          <w:p w14:paraId="562978F8" w14:textId="77777777" w:rsidR="000B6429" w:rsidRPr="00A84BFE" w:rsidRDefault="000B6429" w:rsidP="00210390">
            <w:r w:rsidRPr="00A84BFE">
              <w:t xml:space="preserve">min-syllable-peak-amplitude </w:t>
            </w:r>
          </w:p>
        </w:tc>
        <w:tc>
          <w:tcPr>
            <w:tcW w:w="992" w:type="dxa"/>
            <w:noWrap/>
            <w:hideMark/>
          </w:tcPr>
          <w:p w14:paraId="101295A4" w14:textId="77777777" w:rsidR="000B6429" w:rsidRPr="00A84BFE" w:rsidRDefault="000B6429" w:rsidP="00210390">
            <w:r w:rsidRPr="00A84BFE">
              <w:t>-25</w:t>
            </w:r>
          </w:p>
        </w:tc>
        <w:tc>
          <w:tcPr>
            <w:tcW w:w="938" w:type="dxa"/>
            <w:noWrap/>
            <w:hideMark/>
          </w:tcPr>
          <w:p w14:paraId="34037C5C" w14:textId="77777777" w:rsidR="000B6429" w:rsidRPr="00A84BFE" w:rsidRDefault="000B6429" w:rsidP="00210390">
            <w:r w:rsidRPr="00A84BFE">
              <w:t>-25</w:t>
            </w:r>
          </w:p>
        </w:tc>
        <w:tc>
          <w:tcPr>
            <w:tcW w:w="938" w:type="dxa"/>
            <w:noWrap/>
            <w:hideMark/>
          </w:tcPr>
          <w:p w14:paraId="04C6AFB7" w14:textId="77777777" w:rsidR="000B6429" w:rsidRPr="00A84BFE" w:rsidRDefault="000B6429" w:rsidP="00210390">
            <w:r w:rsidRPr="00A84BFE">
              <w:t>-35</w:t>
            </w:r>
          </w:p>
        </w:tc>
        <w:tc>
          <w:tcPr>
            <w:tcW w:w="938" w:type="dxa"/>
            <w:noWrap/>
            <w:hideMark/>
          </w:tcPr>
          <w:p w14:paraId="554FAE3C" w14:textId="77777777" w:rsidR="000B6429" w:rsidRPr="00A84BFE" w:rsidRDefault="000B6429" w:rsidP="00210390">
            <w:r w:rsidRPr="00A84BFE">
              <w:t>-35</w:t>
            </w:r>
          </w:p>
        </w:tc>
        <w:tc>
          <w:tcPr>
            <w:tcW w:w="938" w:type="dxa"/>
            <w:noWrap/>
            <w:hideMark/>
          </w:tcPr>
          <w:p w14:paraId="6CDC1AD2" w14:textId="77777777" w:rsidR="000B6429" w:rsidRPr="00A84BFE" w:rsidRDefault="000B6429" w:rsidP="00210390">
            <w:r w:rsidRPr="00A84BFE">
              <w:t>-16</w:t>
            </w:r>
          </w:p>
        </w:tc>
        <w:tc>
          <w:tcPr>
            <w:tcW w:w="938" w:type="dxa"/>
            <w:noWrap/>
            <w:hideMark/>
          </w:tcPr>
          <w:p w14:paraId="52FDE120" w14:textId="77777777" w:rsidR="000B6429" w:rsidRPr="00A84BFE" w:rsidRDefault="000B6429" w:rsidP="00210390">
            <w:r w:rsidRPr="00A84BFE">
              <w:t>-35</w:t>
            </w:r>
          </w:p>
        </w:tc>
        <w:tc>
          <w:tcPr>
            <w:tcW w:w="938" w:type="dxa"/>
            <w:noWrap/>
            <w:hideMark/>
          </w:tcPr>
          <w:p w14:paraId="70B265C2" w14:textId="77777777" w:rsidR="000B6429" w:rsidRPr="00A84BFE" w:rsidRDefault="000B6429" w:rsidP="00210390">
            <w:r w:rsidRPr="00A84BFE">
              <w:t>-35</w:t>
            </w:r>
          </w:p>
        </w:tc>
        <w:tc>
          <w:tcPr>
            <w:tcW w:w="938" w:type="dxa"/>
            <w:noWrap/>
            <w:hideMark/>
          </w:tcPr>
          <w:p w14:paraId="06F6BB37" w14:textId="77777777" w:rsidR="000B6429" w:rsidRPr="00A84BFE" w:rsidRDefault="000B6429" w:rsidP="00210390">
            <w:r w:rsidRPr="00A84BFE">
              <w:t>-45</w:t>
            </w:r>
          </w:p>
        </w:tc>
      </w:tr>
      <w:tr w:rsidR="000B6429" w:rsidRPr="00A84BFE" w14:paraId="19089289" w14:textId="77777777" w:rsidTr="00210390">
        <w:trPr>
          <w:trHeight w:val="320"/>
          <w:jc w:val="center"/>
        </w:trPr>
        <w:tc>
          <w:tcPr>
            <w:tcW w:w="2546" w:type="dxa"/>
            <w:tcBorders>
              <w:bottom w:val="single" w:sz="4" w:space="0" w:color="auto"/>
            </w:tcBorders>
            <w:noWrap/>
            <w:hideMark/>
          </w:tcPr>
          <w:p w14:paraId="33CEA897" w14:textId="77777777" w:rsidR="000B6429" w:rsidRPr="00A84BFE" w:rsidRDefault="000B6429" w:rsidP="00210390">
            <w:r w:rsidRPr="00A84BFE">
              <w:t xml:space="preserve">min-syllable-distance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1A266ADF" w14:textId="77777777" w:rsidR="000B6429" w:rsidRPr="00A84BFE" w:rsidRDefault="000B6429" w:rsidP="00210390">
            <w:r w:rsidRPr="00A84BFE">
              <w:t>5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noWrap/>
            <w:hideMark/>
          </w:tcPr>
          <w:p w14:paraId="4EDEA176" w14:textId="77777777" w:rsidR="000B6429" w:rsidRPr="00A84BFE" w:rsidRDefault="000B6429" w:rsidP="00210390">
            <w:r w:rsidRPr="00A84BFE">
              <w:t>10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noWrap/>
            <w:hideMark/>
          </w:tcPr>
          <w:p w14:paraId="4DE50B66" w14:textId="77777777" w:rsidR="000B6429" w:rsidRPr="00A84BFE" w:rsidRDefault="000B6429" w:rsidP="00210390">
            <w:r w:rsidRPr="00A84BFE">
              <w:t>10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noWrap/>
            <w:hideMark/>
          </w:tcPr>
          <w:p w14:paraId="66F33898" w14:textId="77777777" w:rsidR="000B6429" w:rsidRPr="00A84BFE" w:rsidRDefault="000B6429" w:rsidP="00210390">
            <w:r w:rsidRPr="00A84BFE">
              <w:t>10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noWrap/>
            <w:hideMark/>
          </w:tcPr>
          <w:p w14:paraId="1BCF18AE" w14:textId="77777777" w:rsidR="000B6429" w:rsidRPr="00A84BFE" w:rsidRDefault="000B6429" w:rsidP="00210390">
            <w:r w:rsidRPr="00A84BFE">
              <w:t>10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noWrap/>
            <w:hideMark/>
          </w:tcPr>
          <w:p w14:paraId="72F28F8B" w14:textId="77777777" w:rsidR="000B6429" w:rsidRPr="00A84BFE" w:rsidRDefault="000B6429" w:rsidP="00210390">
            <w:r w:rsidRPr="00A84BFE">
              <w:t>10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noWrap/>
            <w:hideMark/>
          </w:tcPr>
          <w:p w14:paraId="5E79BA82" w14:textId="77777777" w:rsidR="000B6429" w:rsidRPr="00A84BFE" w:rsidRDefault="000B6429" w:rsidP="00210390">
            <w:r w:rsidRPr="00A84BFE">
              <w:t>10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noWrap/>
            <w:hideMark/>
          </w:tcPr>
          <w:p w14:paraId="7EF50688" w14:textId="77777777" w:rsidR="000B6429" w:rsidRPr="00A84BFE" w:rsidRDefault="000B6429" w:rsidP="00210390">
            <w:r w:rsidRPr="00A84BFE">
              <w:t>10</w:t>
            </w:r>
          </w:p>
        </w:tc>
      </w:tr>
      <w:tr w:rsidR="000B6429" w:rsidRPr="00A84BFE" w14:paraId="6AADEF6E" w14:textId="77777777" w:rsidTr="00210390">
        <w:trPr>
          <w:trHeight w:val="320"/>
          <w:jc w:val="center"/>
        </w:trPr>
        <w:tc>
          <w:tcPr>
            <w:tcW w:w="254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8EA4072" w14:textId="77777777" w:rsidR="000B6429" w:rsidRPr="00A84BFE" w:rsidRDefault="000B6429" w:rsidP="00210390">
            <w:r w:rsidRPr="00A84BFE">
              <w:t xml:space="preserve">Missed rate (%) 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DB75BD6" w14:textId="77777777" w:rsidR="000B6429" w:rsidRPr="00A84BFE" w:rsidRDefault="000B6429" w:rsidP="00210390">
            <w:r w:rsidRPr="00A84BFE">
              <w:t>41.84</w:t>
            </w:r>
          </w:p>
        </w:tc>
        <w:tc>
          <w:tcPr>
            <w:tcW w:w="93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E4AF57D" w14:textId="77777777" w:rsidR="000B6429" w:rsidRPr="00A84BFE" w:rsidRDefault="000B6429" w:rsidP="00210390">
            <w:r w:rsidRPr="00A84BFE">
              <w:t>44.92</w:t>
            </w:r>
          </w:p>
        </w:tc>
        <w:tc>
          <w:tcPr>
            <w:tcW w:w="93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CB88098" w14:textId="77777777" w:rsidR="000B6429" w:rsidRPr="00A84BFE" w:rsidRDefault="000B6429" w:rsidP="00210390">
            <w:r w:rsidRPr="00A84BFE">
              <w:t>44.19</w:t>
            </w:r>
          </w:p>
        </w:tc>
        <w:tc>
          <w:tcPr>
            <w:tcW w:w="93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D2A2C4B" w14:textId="77777777" w:rsidR="000B6429" w:rsidRPr="00A84BFE" w:rsidRDefault="000B6429" w:rsidP="00210390">
            <w:r w:rsidRPr="00A84BFE">
              <w:t>34.63</w:t>
            </w:r>
          </w:p>
        </w:tc>
        <w:tc>
          <w:tcPr>
            <w:tcW w:w="93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5F23ACC" w14:textId="77777777" w:rsidR="000B6429" w:rsidRPr="00A84BFE" w:rsidRDefault="000B6429" w:rsidP="00210390">
            <w:r w:rsidRPr="00A84BFE">
              <w:t>41.05</w:t>
            </w:r>
          </w:p>
        </w:tc>
        <w:tc>
          <w:tcPr>
            <w:tcW w:w="93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8C68032" w14:textId="77777777" w:rsidR="000B6429" w:rsidRPr="00A84BFE" w:rsidRDefault="000B6429" w:rsidP="00210390">
            <w:r w:rsidRPr="00A84BFE">
              <w:t>33.74</w:t>
            </w:r>
          </w:p>
        </w:tc>
        <w:tc>
          <w:tcPr>
            <w:tcW w:w="93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230E113" w14:textId="77777777" w:rsidR="000B6429" w:rsidRPr="00A84BFE" w:rsidRDefault="000B6429" w:rsidP="00210390">
            <w:r w:rsidRPr="00A84BFE">
              <w:t>37.72</w:t>
            </w:r>
          </w:p>
        </w:tc>
        <w:tc>
          <w:tcPr>
            <w:tcW w:w="93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8374063" w14:textId="77777777" w:rsidR="000B6429" w:rsidRPr="00A84BFE" w:rsidRDefault="000B6429" w:rsidP="00210390">
            <w:r w:rsidRPr="00A84BFE">
              <w:t>34.63</w:t>
            </w:r>
          </w:p>
        </w:tc>
      </w:tr>
      <w:tr w:rsidR="000B6429" w:rsidRPr="00A84BFE" w14:paraId="1980A940" w14:textId="77777777" w:rsidTr="00210390">
        <w:trPr>
          <w:trHeight w:val="320"/>
          <w:jc w:val="center"/>
        </w:trPr>
        <w:tc>
          <w:tcPr>
            <w:tcW w:w="2546" w:type="dxa"/>
            <w:tcBorders>
              <w:top w:val="nil"/>
            </w:tcBorders>
            <w:noWrap/>
            <w:hideMark/>
          </w:tcPr>
          <w:p w14:paraId="2DC73B29" w14:textId="77777777" w:rsidR="000B6429" w:rsidRPr="00A84BFE" w:rsidRDefault="000B6429" w:rsidP="00210390">
            <w:r w:rsidRPr="00A84BFE">
              <w:t xml:space="preserve">False discovery (%) 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14:paraId="4F355276" w14:textId="77777777" w:rsidR="000B6429" w:rsidRPr="00A84BFE" w:rsidRDefault="000B6429" w:rsidP="00210390">
            <w:r w:rsidRPr="00A84BFE">
              <w:t>38.78</w:t>
            </w:r>
          </w:p>
        </w:tc>
        <w:tc>
          <w:tcPr>
            <w:tcW w:w="938" w:type="dxa"/>
            <w:tcBorders>
              <w:top w:val="nil"/>
            </w:tcBorders>
            <w:noWrap/>
            <w:hideMark/>
          </w:tcPr>
          <w:p w14:paraId="4BA9460B" w14:textId="77777777" w:rsidR="000B6429" w:rsidRPr="00A84BFE" w:rsidRDefault="000B6429" w:rsidP="00210390">
            <w:r w:rsidRPr="00A84BFE">
              <w:t>40.02</w:t>
            </w:r>
          </w:p>
        </w:tc>
        <w:tc>
          <w:tcPr>
            <w:tcW w:w="938" w:type="dxa"/>
            <w:tcBorders>
              <w:top w:val="nil"/>
            </w:tcBorders>
            <w:noWrap/>
            <w:hideMark/>
          </w:tcPr>
          <w:p w14:paraId="37F0F148" w14:textId="77777777" w:rsidR="000B6429" w:rsidRPr="00A84BFE" w:rsidRDefault="000B6429" w:rsidP="00210390">
            <w:r w:rsidRPr="00A84BFE">
              <w:t>41.92</w:t>
            </w:r>
          </w:p>
        </w:tc>
        <w:tc>
          <w:tcPr>
            <w:tcW w:w="938" w:type="dxa"/>
            <w:tcBorders>
              <w:top w:val="nil"/>
            </w:tcBorders>
            <w:noWrap/>
            <w:hideMark/>
          </w:tcPr>
          <w:p w14:paraId="31653677" w14:textId="77777777" w:rsidR="000B6429" w:rsidRPr="00A84BFE" w:rsidRDefault="000B6429" w:rsidP="00210390">
            <w:r w:rsidRPr="00A84BFE">
              <w:t>52.74</w:t>
            </w:r>
          </w:p>
        </w:tc>
        <w:tc>
          <w:tcPr>
            <w:tcW w:w="938" w:type="dxa"/>
            <w:tcBorders>
              <w:top w:val="nil"/>
            </w:tcBorders>
            <w:noWrap/>
            <w:hideMark/>
          </w:tcPr>
          <w:p w14:paraId="12E74EDF" w14:textId="77777777" w:rsidR="000B6429" w:rsidRPr="00A84BFE" w:rsidRDefault="000B6429" w:rsidP="00210390">
            <w:r w:rsidRPr="00A84BFE">
              <w:t>51.08</w:t>
            </w:r>
          </w:p>
        </w:tc>
        <w:tc>
          <w:tcPr>
            <w:tcW w:w="938" w:type="dxa"/>
            <w:tcBorders>
              <w:top w:val="nil"/>
            </w:tcBorders>
            <w:noWrap/>
            <w:hideMark/>
          </w:tcPr>
          <w:p w14:paraId="4EC97A1B" w14:textId="77777777" w:rsidR="000B6429" w:rsidRPr="00A84BFE" w:rsidRDefault="000B6429" w:rsidP="00210390">
            <w:r w:rsidRPr="00A84BFE">
              <w:t>53.11</w:t>
            </w:r>
          </w:p>
        </w:tc>
        <w:tc>
          <w:tcPr>
            <w:tcW w:w="938" w:type="dxa"/>
            <w:tcBorders>
              <w:top w:val="nil"/>
            </w:tcBorders>
            <w:noWrap/>
            <w:hideMark/>
          </w:tcPr>
          <w:p w14:paraId="225E4762" w14:textId="77777777" w:rsidR="000B6429" w:rsidRPr="00A84BFE" w:rsidRDefault="000B6429" w:rsidP="00210390">
            <w:r w:rsidRPr="00A84BFE">
              <w:t>51.07</w:t>
            </w:r>
          </w:p>
        </w:tc>
        <w:tc>
          <w:tcPr>
            <w:tcW w:w="938" w:type="dxa"/>
            <w:tcBorders>
              <w:top w:val="nil"/>
            </w:tcBorders>
            <w:noWrap/>
            <w:hideMark/>
          </w:tcPr>
          <w:p w14:paraId="15E551D2" w14:textId="77777777" w:rsidR="000B6429" w:rsidRPr="00A84BFE" w:rsidRDefault="000B6429" w:rsidP="00210390">
            <w:r w:rsidRPr="00A84BFE">
              <w:t>53.07</w:t>
            </w:r>
          </w:p>
        </w:tc>
      </w:tr>
    </w:tbl>
    <w:p w14:paraId="77E9CC6C" w14:textId="77777777" w:rsidR="000B6429" w:rsidRDefault="000B6429" w:rsidP="000B6429"/>
    <w:p w14:paraId="56F24FEA" w14:textId="77777777" w:rsidR="008F7385" w:rsidRDefault="008F7385"/>
    <w:sectPr w:rsidR="008F7385" w:rsidSect="007E1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29"/>
    <w:rsid w:val="000B6429"/>
    <w:rsid w:val="007E169B"/>
    <w:rsid w:val="008328F8"/>
    <w:rsid w:val="008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3A449B"/>
  <w15:chartTrackingRefBased/>
  <w15:docId w15:val="{9B18A17A-6488-F84C-B83F-2E4A463F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Fonseca</dc:creator>
  <cp:keywords/>
  <dc:description/>
  <cp:lastModifiedBy>Antonio Fonseca</cp:lastModifiedBy>
  <cp:revision>2</cp:revision>
  <dcterms:created xsi:type="dcterms:W3CDTF">2021-03-12T19:32:00Z</dcterms:created>
  <dcterms:modified xsi:type="dcterms:W3CDTF">2021-03-12T20:20:00Z</dcterms:modified>
</cp:coreProperties>
</file>