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DEF177F" w:rsidR="00877644" w:rsidRPr="00AC5468" w:rsidRDefault="00AC546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 w:rsidRPr="00AC5468">
        <w:rPr>
          <w:rFonts w:asciiTheme="minorHAnsi" w:hAnsiTheme="minorHAnsi"/>
          <w:sz w:val="22"/>
          <w:szCs w:val="22"/>
          <w:lang w:eastAsia="zh-CN"/>
        </w:rPr>
        <w:t xml:space="preserve">Sample sizes (n = 24 in each subgroup) were determined by G*Power to be adequate to detect a moderate effect of </w:t>
      </w:r>
      <w:proofErr w:type="spellStart"/>
      <w:r w:rsidRPr="00AC5468">
        <w:rPr>
          <w:rFonts w:asciiTheme="minorHAnsi" w:hAnsiTheme="minorHAnsi"/>
          <w:sz w:val="22"/>
          <w:szCs w:val="22"/>
          <w:lang w:eastAsia="zh-CN"/>
        </w:rPr>
        <w:t>androstadienone</w:t>
      </w:r>
      <w:proofErr w:type="spellEnd"/>
      <w:r w:rsidRPr="00AC5468">
        <w:rPr>
          <w:rFonts w:asciiTheme="minorHAnsi" w:hAnsiTheme="minorHAnsi"/>
          <w:sz w:val="22"/>
          <w:szCs w:val="22"/>
          <w:lang w:eastAsia="zh-CN"/>
        </w:rPr>
        <w:t xml:space="preserve"> or </w:t>
      </w:r>
      <w:proofErr w:type="spellStart"/>
      <w:r w:rsidRPr="00AC5468">
        <w:rPr>
          <w:rFonts w:asciiTheme="minorHAnsi" w:hAnsiTheme="minorHAnsi"/>
          <w:sz w:val="22"/>
          <w:szCs w:val="22"/>
          <w:lang w:eastAsia="zh-CN"/>
        </w:rPr>
        <w:t>estratetraenol</w:t>
      </w:r>
      <w:proofErr w:type="spellEnd"/>
      <w:r w:rsidRPr="00AC5468">
        <w:rPr>
          <w:rFonts w:asciiTheme="minorHAnsi" w:hAnsiTheme="minorHAnsi"/>
          <w:sz w:val="22"/>
          <w:szCs w:val="22"/>
          <w:lang w:eastAsia="zh-CN"/>
        </w:rPr>
        <w:t xml:space="preserve"> (d ≈ 0.6), at 80% power.</w:t>
      </w:r>
      <w:r>
        <w:rPr>
          <w:rFonts w:asciiTheme="minorHAnsi" w:hAnsiTheme="minorHAnsi"/>
          <w:sz w:val="22"/>
          <w:szCs w:val="22"/>
          <w:lang w:eastAsia="zh-CN"/>
        </w:rPr>
        <w:t xml:space="preserve"> </w:t>
      </w:r>
      <w:r w:rsidR="008E14D4" w:rsidRPr="008E14D4">
        <w:rPr>
          <w:rFonts w:asciiTheme="minorHAnsi" w:hAnsiTheme="minorHAnsi"/>
          <w:sz w:val="22"/>
          <w:szCs w:val="22"/>
          <w:lang w:eastAsia="zh-CN"/>
        </w:rPr>
        <w:t>The effect size was estimated based on an earlier study that employed almost identical stimuli and psychophysical testing procedures to those in the current study (Zhou et al., 2014)</w:t>
      </w:r>
      <w:r w:rsidR="008E14D4">
        <w:rPr>
          <w:rFonts w:asciiTheme="minorHAnsi" w:hAnsiTheme="minorHAnsi"/>
          <w:sz w:val="22"/>
          <w:szCs w:val="22"/>
          <w:lang w:eastAsia="zh-CN"/>
        </w:rPr>
        <w:t xml:space="preserve">. </w:t>
      </w:r>
      <w:r>
        <w:rPr>
          <w:rFonts w:asciiTheme="minorHAnsi" w:hAnsiTheme="minorHAnsi"/>
          <w:sz w:val="22"/>
          <w:szCs w:val="22"/>
          <w:lang w:eastAsia="zh-CN"/>
        </w:rPr>
        <w:t>Th</w:t>
      </w:r>
      <w:r w:rsidR="008E14D4">
        <w:rPr>
          <w:rFonts w:asciiTheme="minorHAnsi" w:hAnsiTheme="minorHAnsi"/>
          <w:sz w:val="22"/>
          <w:szCs w:val="22"/>
          <w:lang w:eastAsia="zh-CN"/>
        </w:rPr>
        <w:t>ese are</w:t>
      </w:r>
      <w:r>
        <w:rPr>
          <w:rFonts w:asciiTheme="minorHAnsi" w:hAnsiTheme="minorHAnsi"/>
          <w:sz w:val="22"/>
          <w:szCs w:val="22"/>
          <w:lang w:eastAsia="zh-CN"/>
        </w:rPr>
        <w:t xml:space="preserve"> mentioned in the Participants section under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9FD3427" w:rsidR="00B330BD" w:rsidRPr="00125190" w:rsidRDefault="0020513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66922">
        <w:rPr>
          <w:rFonts w:asciiTheme="minorHAnsi" w:hAnsiTheme="minorHAnsi"/>
          <w:sz w:val="22"/>
        </w:rPr>
        <w:t>Each experiment was performed once.</w:t>
      </w:r>
      <w:r>
        <w:rPr>
          <w:rFonts w:asciiTheme="minorHAnsi" w:hAnsiTheme="minorHAnsi"/>
          <w:sz w:val="22"/>
        </w:rPr>
        <w:t xml:space="preserve"> Experiments 1</w:t>
      </w:r>
      <w:r w:rsidR="002B10D5">
        <w:rPr>
          <w:rFonts w:asciiTheme="minorHAnsi" w:hAnsiTheme="minorHAnsi"/>
          <w:sz w:val="22"/>
        </w:rPr>
        <w:t xml:space="preserve"> </w:t>
      </w:r>
      <w:r w:rsidR="002B10D5">
        <w:rPr>
          <w:rFonts w:asciiTheme="minorHAnsi" w:hAnsiTheme="minorHAnsi" w:hint="eastAsia"/>
          <w:sz w:val="22"/>
          <w:lang w:eastAsia="zh-CN"/>
        </w:rPr>
        <w:t>and</w:t>
      </w:r>
      <w:r w:rsidR="002B10D5">
        <w:rPr>
          <w:rFonts w:asciiTheme="minorHAnsi" w:hAnsiTheme="minorHAnsi"/>
          <w:sz w:val="22"/>
          <w:lang w:eastAsia="zh-CN"/>
        </w:rPr>
        <w:t xml:space="preserve"> </w:t>
      </w:r>
      <w:r>
        <w:rPr>
          <w:rFonts w:asciiTheme="minorHAnsi" w:hAnsiTheme="minorHAnsi"/>
          <w:sz w:val="22"/>
        </w:rPr>
        <w:t>2 suggested that the decoding of chemosensory sexual information involved oxytocin and not vasopressin. This finding was consistently replicated in Experiments 3-5</w:t>
      </w:r>
      <w:r w:rsidR="00CD3785">
        <w:rPr>
          <w:rFonts w:asciiTheme="minorHAnsi" w:hAnsiTheme="minorHAnsi"/>
          <w:sz w:val="22"/>
        </w:rPr>
        <w:t xml:space="preserve">. In addition, Experiment 3 showed a </w:t>
      </w:r>
      <w:r w:rsidR="00CD3785" w:rsidRPr="00CD3785">
        <w:rPr>
          <w:rFonts w:asciiTheme="minorHAnsi" w:hAnsiTheme="minorHAnsi"/>
          <w:sz w:val="22"/>
        </w:rPr>
        <w:t>nonmonotonic effect of oxytocin on chemosensory decoding of sex</w:t>
      </w:r>
      <w:r w:rsidR="00CD3785">
        <w:rPr>
          <w:rFonts w:asciiTheme="minorHAnsi" w:hAnsiTheme="minorHAnsi"/>
          <w:sz w:val="22"/>
        </w:rPr>
        <w:t>. This was fully replicated in Experiment 4.  See Table 1 for summary.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1C32060" w:rsidR="0015519A" w:rsidRPr="00505C51" w:rsidRDefault="00254FA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E7286">
        <w:rPr>
          <w:rFonts w:asciiTheme="minorHAnsi" w:hAnsiTheme="minorHAnsi"/>
          <w:sz w:val="22"/>
          <w:szCs w:val="22"/>
        </w:rPr>
        <w:t xml:space="preserve">Data analyses </w:t>
      </w:r>
      <w:r>
        <w:rPr>
          <w:rFonts w:asciiTheme="minorHAnsi" w:hAnsiTheme="minorHAnsi"/>
          <w:sz w:val="22"/>
          <w:szCs w:val="22"/>
        </w:rPr>
        <w:t>are</w:t>
      </w:r>
      <w:r w:rsidRPr="008E728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described in </w:t>
      </w:r>
      <w:r>
        <w:rPr>
          <w:rFonts w:asciiTheme="minorHAnsi" w:hAnsiTheme="minorHAnsi"/>
          <w:sz w:val="22"/>
          <w:szCs w:val="22"/>
          <w:lang w:eastAsia="zh-CN"/>
        </w:rPr>
        <w:t>Materials and Methods</w:t>
      </w:r>
      <w:r>
        <w:rPr>
          <w:rFonts w:asciiTheme="minorHAnsi" w:hAnsiTheme="minorHAnsi"/>
          <w:sz w:val="22"/>
          <w:szCs w:val="22"/>
        </w:rPr>
        <w:t xml:space="preserve"> – Statistical a</w:t>
      </w:r>
      <w:r>
        <w:rPr>
          <w:rFonts w:asciiTheme="minorHAnsi" w:hAnsiTheme="minorHAnsi" w:hint="eastAsia"/>
          <w:sz w:val="22"/>
          <w:szCs w:val="22"/>
          <w:lang w:eastAsia="zh-CN"/>
        </w:rPr>
        <w:t>nalysis</w:t>
      </w:r>
      <w:r w:rsidRPr="008E7286">
        <w:rPr>
          <w:rFonts w:asciiTheme="minorHAnsi" w:hAnsiTheme="minorHAnsi"/>
          <w:sz w:val="22"/>
          <w:szCs w:val="22"/>
        </w:rPr>
        <w:t xml:space="preserve">. </w:t>
      </w:r>
      <w:r w:rsidRPr="008E7286">
        <w:rPr>
          <w:rFonts w:asciiTheme="minorHAnsi" w:hAnsiTheme="minorHAnsi" w:hint="eastAsia"/>
          <w:sz w:val="22"/>
          <w:szCs w:val="22"/>
          <w:lang w:eastAsia="zh-CN"/>
        </w:rPr>
        <w:t>D</w:t>
      </w:r>
      <w:r w:rsidRPr="008E7286">
        <w:rPr>
          <w:rFonts w:asciiTheme="minorHAnsi" w:hAnsiTheme="minorHAnsi"/>
          <w:sz w:val="22"/>
          <w:szCs w:val="22"/>
        </w:rPr>
        <w:t xml:space="preserve">etailed </w:t>
      </w:r>
      <w:r>
        <w:rPr>
          <w:rFonts w:asciiTheme="minorHAnsi" w:hAnsiTheme="minorHAnsi"/>
          <w:sz w:val="22"/>
          <w:szCs w:val="22"/>
        </w:rPr>
        <w:t>statistical</w:t>
      </w:r>
      <w:r w:rsidRPr="008E7286">
        <w:rPr>
          <w:rFonts w:asciiTheme="minorHAnsi" w:hAnsiTheme="minorHAnsi"/>
          <w:sz w:val="22"/>
          <w:szCs w:val="22"/>
        </w:rPr>
        <w:t xml:space="preserve"> results </w:t>
      </w:r>
      <w:r>
        <w:rPr>
          <w:rFonts w:asciiTheme="minorHAnsi" w:hAnsiTheme="minorHAnsi"/>
          <w:sz w:val="22"/>
          <w:szCs w:val="22"/>
        </w:rPr>
        <w:t>are reported</w:t>
      </w:r>
      <w:r w:rsidRPr="008E7286">
        <w:rPr>
          <w:rFonts w:asciiTheme="minorHAnsi" w:hAnsiTheme="minorHAnsi"/>
          <w:sz w:val="22"/>
          <w:szCs w:val="22"/>
        </w:rPr>
        <w:t xml:space="preserve"> in the Results section (Figures </w:t>
      </w:r>
      <w:r>
        <w:rPr>
          <w:rFonts w:asciiTheme="minorHAnsi" w:hAnsiTheme="minorHAnsi"/>
          <w:sz w:val="22"/>
          <w:szCs w:val="22"/>
        </w:rPr>
        <w:t>2-5</w:t>
      </w:r>
      <w:r w:rsidR="00CC02FB">
        <w:rPr>
          <w:rFonts w:asciiTheme="minorHAnsi" w:hAnsiTheme="minorHAnsi"/>
          <w:sz w:val="22"/>
          <w:szCs w:val="22"/>
        </w:rPr>
        <w:t xml:space="preserve"> and their figure supplements</w:t>
      </w:r>
      <w:r w:rsidRPr="008E7286">
        <w:rPr>
          <w:rFonts w:asciiTheme="minorHAnsi" w:hAnsiTheme="minorHAnsi"/>
          <w:sz w:val="22"/>
          <w:szCs w:val="22"/>
        </w:rPr>
        <w:t>).</w:t>
      </w:r>
      <w:r w:rsidR="00CC02FB">
        <w:rPr>
          <w:rFonts w:asciiTheme="minorHAnsi" w:hAnsiTheme="minorHAnsi"/>
          <w:sz w:val="22"/>
          <w:szCs w:val="22"/>
        </w:rPr>
        <w:t xml:space="preserve"> Experiment 4 is a replication of Experiment 3. Statistical results for Experiment 4 are included in the legend for Figure 4-figure supplement 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9A43BE4" w:rsidR="00BC3CCE" w:rsidRPr="00505C51" w:rsidRDefault="00EA7BA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/>
          <w:sz w:val="22"/>
          <w:szCs w:val="22"/>
          <w:lang w:eastAsia="zh-CN"/>
        </w:rPr>
        <w:t>In Experiments 1 and 2, p</w:t>
      </w:r>
      <w:r w:rsidRPr="00EA7BA2">
        <w:rPr>
          <w:rFonts w:asciiTheme="minorHAnsi" w:hAnsiTheme="minorHAnsi"/>
          <w:sz w:val="22"/>
          <w:szCs w:val="22"/>
          <w:lang w:eastAsia="zh-CN"/>
        </w:rPr>
        <w:t xml:space="preserve">articipants were randomly assigned to </w:t>
      </w:r>
      <w:r>
        <w:rPr>
          <w:rFonts w:asciiTheme="minorHAnsi" w:hAnsiTheme="minorHAnsi"/>
          <w:sz w:val="22"/>
          <w:szCs w:val="22"/>
          <w:lang w:eastAsia="zh-CN"/>
        </w:rPr>
        <w:t>3</w:t>
      </w:r>
      <w:r w:rsidRPr="00EA7BA2">
        <w:rPr>
          <w:rFonts w:asciiTheme="minorHAnsi" w:hAnsiTheme="minorHAnsi"/>
          <w:sz w:val="22"/>
          <w:szCs w:val="22"/>
          <w:lang w:eastAsia="zh-CN"/>
        </w:rPr>
        <w:t xml:space="preserve"> groups of 24 each to receive different intranasal drug treatments in a double-blind procedure</w:t>
      </w:r>
      <w:r>
        <w:rPr>
          <w:rFonts w:asciiTheme="minorHAnsi" w:hAnsiTheme="minorHAnsi"/>
          <w:sz w:val="22"/>
          <w:szCs w:val="22"/>
          <w:lang w:eastAsia="zh-CN"/>
        </w:rPr>
        <w:t>. Experiments 3-5</w:t>
      </w:r>
      <w:r w:rsidRPr="00EA7BA2">
        <w:rPr>
          <w:rFonts w:asciiTheme="minorHAnsi" w:hAnsiTheme="minorHAnsi"/>
          <w:sz w:val="22"/>
          <w:szCs w:val="22"/>
          <w:lang w:eastAsia="zh-CN"/>
        </w:rPr>
        <w:t xml:space="preserve"> </w:t>
      </w:r>
      <w:r>
        <w:rPr>
          <w:rFonts w:asciiTheme="minorHAnsi" w:hAnsiTheme="minorHAnsi"/>
          <w:sz w:val="22"/>
          <w:szCs w:val="22"/>
          <w:lang w:eastAsia="zh-CN"/>
        </w:rPr>
        <w:t>employed a within-subjects design and did not involve group allocation. These are stated in the Results section and illustrated in Figure 1.</w:t>
      </w:r>
      <w:r w:rsidR="00544127">
        <w:rPr>
          <w:rFonts w:asciiTheme="minorHAnsi" w:hAnsiTheme="minorHAnsi"/>
          <w:sz w:val="22"/>
          <w:szCs w:val="22"/>
          <w:lang w:eastAsia="zh-CN"/>
        </w:rPr>
        <w:t xml:space="preserve"> The olfactory stimuli and drug solutions in each experiment were coded </w:t>
      </w:r>
      <w:r w:rsidR="00544127" w:rsidRPr="00544127">
        <w:rPr>
          <w:rFonts w:asciiTheme="minorHAnsi" w:hAnsiTheme="minorHAnsi"/>
          <w:sz w:val="22"/>
          <w:szCs w:val="22"/>
          <w:lang w:eastAsia="zh-CN"/>
        </w:rPr>
        <w:t>by an individual not involved in the study</w:t>
      </w:r>
      <w:r w:rsidR="005526CF">
        <w:rPr>
          <w:rFonts w:asciiTheme="minorHAnsi" w:hAnsiTheme="minorHAnsi"/>
          <w:sz w:val="22"/>
          <w:szCs w:val="22"/>
          <w:lang w:eastAsia="zh-CN"/>
        </w:rPr>
        <w:t>. This is</w:t>
      </w:r>
      <w:r w:rsidR="00544127">
        <w:rPr>
          <w:rFonts w:asciiTheme="minorHAnsi" w:hAnsiTheme="minorHAnsi"/>
          <w:sz w:val="22"/>
          <w:szCs w:val="22"/>
          <w:lang w:eastAsia="zh-CN"/>
        </w:rPr>
        <w:t xml:space="preserve"> stated in the Olfactory stimuli and Drug application sections under Materials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96C4460" w14:textId="2D30A821" w:rsidR="00FD5CF6" w:rsidRPr="00DC5518" w:rsidRDefault="00FD5CF6" w:rsidP="00FD5CF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 w:rsidRPr="008E7286">
        <w:rPr>
          <w:rFonts w:asciiTheme="minorHAnsi" w:hAnsiTheme="minorHAnsi"/>
          <w:sz w:val="22"/>
          <w:szCs w:val="22"/>
        </w:rPr>
        <w:lastRenderedPageBreak/>
        <w:t>All group-level statistics are plotted in Figure</w:t>
      </w:r>
      <w:r>
        <w:rPr>
          <w:rFonts w:asciiTheme="minorHAnsi" w:hAnsiTheme="minorHAnsi"/>
          <w:sz w:val="22"/>
          <w:szCs w:val="22"/>
        </w:rPr>
        <w:t>s</w:t>
      </w:r>
      <w:r w:rsidRPr="008E728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2-5</w:t>
      </w:r>
      <w:r w:rsidRPr="008E728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Source data files have been provided for Figures 2, 3, and 4</w:t>
      </w:r>
      <w:r w:rsidR="00050C55">
        <w:rPr>
          <w:rFonts w:asciiTheme="minorHAnsi" w:hAnsiTheme="minorHAnsi" w:hint="eastAsia"/>
          <w:sz w:val="22"/>
          <w:szCs w:val="22"/>
          <w:lang w:eastAsia="zh-CN"/>
        </w:rPr>
        <w:t>.</w:t>
      </w:r>
      <w:r w:rsidR="00050C55">
        <w:rPr>
          <w:rFonts w:asciiTheme="minorHAnsi" w:hAnsiTheme="minorHAnsi"/>
          <w:sz w:val="22"/>
          <w:szCs w:val="22"/>
          <w:lang w:eastAsia="zh-CN"/>
        </w:rPr>
        <w:t xml:space="preserve"> </w:t>
      </w:r>
      <w:r w:rsidR="004F440A">
        <w:rPr>
          <w:rFonts w:asciiTheme="minorHAnsi" w:hAnsiTheme="minorHAnsi"/>
          <w:sz w:val="22"/>
          <w:szCs w:val="22"/>
          <w:lang w:eastAsia="zh-CN"/>
        </w:rPr>
        <w:t>Please n</w:t>
      </w:r>
      <w:r w:rsidR="00050C55">
        <w:rPr>
          <w:rFonts w:asciiTheme="minorHAnsi" w:hAnsiTheme="minorHAnsi"/>
          <w:sz w:val="22"/>
          <w:szCs w:val="22"/>
          <w:lang w:eastAsia="zh-CN"/>
        </w:rPr>
        <w:t>ote that Figure 5 summarizes the results of Experiments 3-5 and is based on the same source data files as Figure 4.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50C5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5137"/>
    <w:rsid w:val="00212F30"/>
    <w:rsid w:val="00217B9E"/>
    <w:rsid w:val="002336C6"/>
    <w:rsid w:val="00241081"/>
    <w:rsid w:val="00254FAD"/>
    <w:rsid w:val="00266462"/>
    <w:rsid w:val="002A068D"/>
    <w:rsid w:val="002A0ED1"/>
    <w:rsid w:val="002A7487"/>
    <w:rsid w:val="002B10D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40A"/>
    <w:rsid w:val="004F451D"/>
    <w:rsid w:val="00505C51"/>
    <w:rsid w:val="00516A01"/>
    <w:rsid w:val="0053000A"/>
    <w:rsid w:val="00544127"/>
    <w:rsid w:val="00550F13"/>
    <w:rsid w:val="005526CF"/>
    <w:rsid w:val="005530AE"/>
    <w:rsid w:val="00555F44"/>
    <w:rsid w:val="00566103"/>
    <w:rsid w:val="005B0A15"/>
    <w:rsid w:val="00605A12"/>
    <w:rsid w:val="00634AC7"/>
    <w:rsid w:val="00657587"/>
    <w:rsid w:val="00661DCC"/>
    <w:rsid w:val="0066435E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14D4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11FC"/>
    <w:rsid w:val="00A84B3E"/>
    <w:rsid w:val="00AB5612"/>
    <w:rsid w:val="00AC49AA"/>
    <w:rsid w:val="00AC5468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02FB"/>
    <w:rsid w:val="00CC6EF3"/>
    <w:rsid w:val="00CD3785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7BA2"/>
    <w:rsid w:val="00ED346E"/>
    <w:rsid w:val="00EF7423"/>
    <w:rsid w:val="00F27DEC"/>
    <w:rsid w:val="00F3344F"/>
    <w:rsid w:val="00F60CF4"/>
    <w:rsid w:val="00FC1F40"/>
    <w:rsid w:val="00FD0F2C"/>
    <w:rsid w:val="00FD5CF6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745C1994-2261-344E-A3DC-EEF394A7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Wen Zhou</cp:lastModifiedBy>
  <cp:revision>36</cp:revision>
  <dcterms:created xsi:type="dcterms:W3CDTF">2017-06-13T14:43:00Z</dcterms:created>
  <dcterms:modified xsi:type="dcterms:W3CDTF">2020-06-10T12:08:00Z</dcterms:modified>
</cp:coreProperties>
</file>