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DB540" w14:textId="77777777" w:rsidR="000C2027" w:rsidRPr="000C2027" w:rsidRDefault="000C2027" w:rsidP="000C2027">
      <w:pPr>
        <w:rPr>
          <w:rFonts w:ascii="Times New Roman" w:eastAsia="Times New Roman" w:hAnsi="Times New Roman" w:cs="Times New Roman"/>
        </w:rPr>
      </w:pPr>
      <w:r w:rsidRPr="000C2027">
        <w:rPr>
          <w:rFonts w:ascii="Helvetica Neue" w:eastAsia="Times New Roman" w:hAnsi="Helvetica Neue" w:cs="Times New Roman"/>
          <w:b/>
          <w:bCs/>
          <w:color w:val="000000"/>
          <w:sz w:val="22"/>
          <w:szCs w:val="22"/>
        </w:rPr>
        <w:t>Supplemental Table 1. Post-sequencing ATAC-</w:t>
      </w:r>
      <w:proofErr w:type="spellStart"/>
      <w:r w:rsidRPr="000C2027">
        <w:rPr>
          <w:rFonts w:ascii="Helvetica Neue" w:eastAsia="Times New Roman" w:hAnsi="Helvetica Neue" w:cs="Times New Roman"/>
          <w:b/>
          <w:bCs/>
          <w:color w:val="000000"/>
          <w:sz w:val="22"/>
          <w:szCs w:val="22"/>
        </w:rPr>
        <w:t>seq</w:t>
      </w:r>
      <w:proofErr w:type="spellEnd"/>
      <w:r w:rsidRPr="000C2027">
        <w:rPr>
          <w:rFonts w:ascii="Helvetica Neue" w:eastAsia="Times New Roman" w:hAnsi="Helvetica Neue" w:cs="Times New Roman"/>
          <w:b/>
          <w:bCs/>
          <w:color w:val="000000"/>
          <w:sz w:val="22"/>
          <w:szCs w:val="22"/>
        </w:rPr>
        <w:t xml:space="preserve"> metrics for each sample.</w:t>
      </w:r>
    </w:p>
    <w:p w14:paraId="6ACF3D40" w14:textId="77777777" w:rsidR="000C2027" w:rsidRPr="000C2027" w:rsidRDefault="000C2027" w:rsidP="000C2027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"/>
        <w:gridCol w:w="800"/>
        <w:gridCol w:w="1339"/>
        <w:gridCol w:w="1581"/>
        <w:gridCol w:w="1816"/>
        <w:gridCol w:w="1102"/>
        <w:gridCol w:w="1324"/>
        <w:gridCol w:w="1737"/>
      </w:tblGrid>
      <w:tr w:rsidR="000C2027" w:rsidRPr="000C2027" w14:paraId="4A8B6B6D" w14:textId="77777777" w:rsidTr="000C2027">
        <w:trPr>
          <w:trHeight w:val="160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B6DBAC2" w14:textId="77777777" w:rsidR="000C2027" w:rsidRPr="000C2027" w:rsidRDefault="000C2027" w:rsidP="000C2027">
            <w:pPr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b/>
                <w:bCs/>
                <w:color w:val="000000"/>
                <w:sz w:val="16"/>
                <w:szCs w:val="16"/>
              </w:rPr>
              <w:t>Condition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BA27DB8" w14:textId="77777777" w:rsidR="000C2027" w:rsidRPr="000C2027" w:rsidRDefault="000C2027" w:rsidP="000C2027">
            <w:pPr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b/>
                <w:bCs/>
                <w:color w:val="000000"/>
                <w:sz w:val="16"/>
                <w:szCs w:val="16"/>
              </w:rPr>
              <w:t>Replicate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3BDBC23" w14:textId="77777777" w:rsidR="000C2027" w:rsidRPr="000C2027" w:rsidRDefault="000C2027" w:rsidP="000C2027">
            <w:pPr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b/>
                <w:bCs/>
                <w:color w:val="000000"/>
                <w:sz w:val="16"/>
                <w:szCs w:val="16"/>
              </w:rPr>
              <w:t>Initial number of read pairs (before alignment)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0E73858" w14:textId="77777777" w:rsidR="000C2027" w:rsidRPr="000C2027" w:rsidRDefault="000C2027" w:rsidP="000C2027">
            <w:pPr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b/>
                <w:bCs/>
                <w:color w:val="000000"/>
                <w:sz w:val="16"/>
                <w:szCs w:val="16"/>
              </w:rPr>
              <w:t>Final number of read pairs (aligned, filtered, duplicates removed)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169798F" w14:textId="77777777" w:rsidR="000C2027" w:rsidRPr="000C2027" w:rsidRDefault="000C2027" w:rsidP="000C2027">
            <w:pPr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b/>
                <w:bCs/>
                <w:color w:val="000000"/>
                <w:sz w:val="16"/>
                <w:szCs w:val="16"/>
              </w:rPr>
              <w:t xml:space="preserve">Estimated library size from Picard </w:t>
            </w:r>
            <w:proofErr w:type="spellStart"/>
            <w:r w:rsidRPr="000C2027">
              <w:rPr>
                <w:rFonts w:ascii="Helvetica Neue" w:eastAsia="Times New Roman" w:hAnsi="Helvetica Neue" w:cs="Times New Roman"/>
                <w:b/>
                <w:bCs/>
                <w:color w:val="000000"/>
                <w:sz w:val="16"/>
                <w:szCs w:val="16"/>
              </w:rPr>
              <w:t>MarkDuplicates</w:t>
            </w:r>
            <w:proofErr w:type="spellEnd"/>
            <w:r w:rsidRPr="000C2027">
              <w:rPr>
                <w:rFonts w:ascii="Helvetica Neue" w:eastAsia="Times New Roman" w:hAnsi="Helvetica Neue" w:cs="Times New Roman"/>
                <w:b/>
                <w:bCs/>
                <w:color w:val="000000"/>
                <w:sz w:val="16"/>
                <w:szCs w:val="16"/>
              </w:rPr>
              <w:t xml:space="preserve"> report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6694ADF" w14:textId="77777777" w:rsidR="000C2027" w:rsidRPr="000C2027" w:rsidRDefault="000C2027" w:rsidP="000C2027">
            <w:pPr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b/>
                <w:bCs/>
                <w:color w:val="000000"/>
                <w:sz w:val="16"/>
                <w:szCs w:val="16"/>
              </w:rPr>
              <w:t>PCR bottleneck coefficient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06A4AD1" w14:textId="77777777" w:rsidR="000C2027" w:rsidRPr="000C2027" w:rsidRDefault="000C2027" w:rsidP="000C2027">
            <w:pPr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b/>
                <w:bCs/>
                <w:color w:val="000000"/>
                <w:sz w:val="16"/>
                <w:szCs w:val="16"/>
              </w:rPr>
              <w:t>Percent mitochondrial reads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8C50CDE" w14:textId="77777777" w:rsidR="000C2027" w:rsidRPr="000C2027" w:rsidRDefault="000C2027" w:rsidP="000C2027">
            <w:pPr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b/>
                <w:bCs/>
                <w:color w:val="000000"/>
                <w:sz w:val="16"/>
                <w:szCs w:val="16"/>
              </w:rPr>
              <w:t xml:space="preserve">Percent of reads within 500 </w:t>
            </w:r>
            <w:proofErr w:type="spellStart"/>
            <w:r w:rsidRPr="000C2027">
              <w:rPr>
                <w:rFonts w:ascii="Helvetica Neue" w:eastAsia="Times New Roman" w:hAnsi="Helvetica Neue" w:cs="Times New Roman"/>
                <w:b/>
                <w:bCs/>
                <w:color w:val="000000"/>
                <w:sz w:val="16"/>
                <w:szCs w:val="16"/>
              </w:rPr>
              <w:t>bp</w:t>
            </w:r>
            <w:proofErr w:type="spellEnd"/>
            <w:r w:rsidRPr="000C2027">
              <w:rPr>
                <w:rFonts w:ascii="Helvetica Neue" w:eastAsia="Times New Roman" w:hAnsi="Helvetica Neue" w:cs="Times New Roman"/>
                <w:b/>
                <w:bCs/>
                <w:color w:val="000000"/>
                <w:sz w:val="16"/>
                <w:szCs w:val="16"/>
              </w:rPr>
              <w:t xml:space="preserve"> of a </w:t>
            </w:r>
            <w:proofErr w:type="spellStart"/>
            <w:r w:rsidRPr="000C2027">
              <w:rPr>
                <w:rFonts w:ascii="Helvetica Neue" w:eastAsia="Times New Roman" w:hAnsi="Helvetica Neue" w:cs="Times New Roman"/>
                <w:b/>
                <w:bCs/>
                <w:color w:val="000000"/>
                <w:sz w:val="16"/>
                <w:szCs w:val="16"/>
              </w:rPr>
              <w:t>RefSeq</w:t>
            </w:r>
            <w:proofErr w:type="spellEnd"/>
            <w:r w:rsidRPr="000C2027">
              <w:rPr>
                <w:rFonts w:ascii="Helvetica Neue" w:eastAsia="Times New Roman" w:hAnsi="Helvetica Neue" w:cs="Times New Roman"/>
                <w:b/>
                <w:bCs/>
                <w:color w:val="000000"/>
                <w:sz w:val="16"/>
                <w:szCs w:val="16"/>
              </w:rPr>
              <w:t xml:space="preserve"> transcription start site</w:t>
            </w:r>
          </w:p>
        </w:tc>
      </w:tr>
      <w:tr w:rsidR="000C2027" w:rsidRPr="000C2027" w14:paraId="1D4D52AD" w14:textId="77777777" w:rsidTr="000C2027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1A51913" w14:textId="77777777" w:rsidR="000C2027" w:rsidRPr="000C2027" w:rsidRDefault="000C2027" w:rsidP="000C2027">
            <w:pPr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EtOH-control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5BFDDFF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rep1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CB44F48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47,581,870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C528095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39,444,496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41B9EAE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262,895,599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2A36F25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0.94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2EBDB0C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2.8%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D3F37D3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11.9%</w:t>
            </w:r>
          </w:p>
        </w:tc>
      </w:tr>
      <w:tr w:rsidR="000C2027" w:rsidRPr="000C2027" w14:paraId="416FA0AC" w14:textId="77777777" w:rsidTr="000C2027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A697317" w14:textId="77777777" w:rsidR="000C2027" w:rsidRPr="000C2027" w:rsidRDefault="000C2027" w:rsidP="000C2027">
            <w:pPr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EtOH-control-</w:t>
            </w:r>
            <w:proofErr w:type="spellStart"/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halfDensity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A7114B1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rep1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F33B43F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41,086,622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D96CF18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34,396,506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D93AF5F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250,581,572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5BBBFAE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0.95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EB54CE8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2.4%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C5419D3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11.5%</w:t>
            </w:r>
          </w:p>
        </w:tc>
      </w:tr>
      <w:tr w:rsidR="000C2027" w:rsidRPr="000C2027" w14:paraId="08D62684" w14:textId="77777777" w:rsidTr="000C2027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273CB69" w14:textId="77777777" w:rsidR="000C2027" w:rsidRPr="000C2027" w:rsidRDefault="000C2027" w:rsidP="000C2027">
            <w:pPr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EtOH-control-</w:t>
            </w:r>
            <w:proofErr w:type="spellStart"/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highDensity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F4F6EAF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rep1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5560D04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44,072,790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13DF2F9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36,117,206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09F0DDA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231,669,308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0E34468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0.95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9C405F3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4.5%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0250FA5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11.6%</w:t>
            </w:r>
          </w:p>
        </w:tc>
      </w:tr>
      <w:tr w:rsidR="000C2027" w:rsidRPr="000C2027" w14:paraId="19899A92" w14:textId="77777777" w:rsidTr="000C2027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A905199" w14:textId="77777777" w:rsidR="000C2027" w:rsidRPr="000C2027" w:rsidRDefault="000C2027" w:rsidP="000C2027">
            <w:pPr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RA-low-dose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D97248A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rep1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A618053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41,260,701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984C0DA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33,591,663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4E736B9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217,146,943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52B34A5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0.95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58F64D3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5.3%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91BC60C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10.7%</w:t>
            </w:r>
          </w:p>
        </w:tc>
      </w:tr>
      <w:tr w:rsidR="000C2027" w:rsidRPr="000C2027" w14:paraId="2107EDEF" w14:textId="77777777" w:rsidTr="000C2027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EFB8F35" w14:textId="77777777" w:rsidR="000C2027" w:rsidRPr="000C2027" w:rsidRDefault="000C2027" w:rsidP="000C2027">
            <w:pPr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RA-med-dose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3B1B8A0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rep1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40499D4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31,647,052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F8E53B2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26,123,190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22DD344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179,897,280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30EBE6D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0.95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7AC5CED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5.8%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A75B75B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11.0%</w:t>
            </w:r>
          </w:p>
        </w:tc>
      </w:tr>
      <w:tr w:rsidR="000C2027" w:rsidRPr="000C2027" w14:paraId="3266949F" w14:textId="77777777" w:rsidTr="000C2027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83FB56D" w14:textId="77777777" w:rsidR="000C2027" w:rsidRPr="000C2027" w:rsidRDefault="000C2027" w:rsidP="000C2027">
            <w:pPr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RA-high-dose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F1FFB00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rep1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8ED1821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42,261,199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AC35765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33,811,647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2FC9A61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199,969,660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FBB4929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0.95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EF2A680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7.6%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DEA5909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11.4%</w:t>
            </w:r>
          </w:p>
        </w:tc>
      </w:tr>
      <w:tr w:rsidR="000C2027" w:rsidRPr="000C2027" w14:paraId="3995CDBE" w14:textId="77777777" w:rsidTr="000C2027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4607640" w14:textId="77777777" w:rsidR="000C2027" w:rsidRPr="000C2027" w:rsidRDefault="000C2027" w:rsidP="000C2027">
            <w:pPr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TGF-β-low-dose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3A52A9A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rep1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2601603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37,747,257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B39302F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31,026,429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BFA2C4E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202,820,143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7826CC6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0.94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193C9DD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3.9%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DB3E646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10.5%</w:t>
            </w:r>
          </w:p>
        </w:tc>
      </w:tr>
      <w:tr w:rsidR="000C2027" w:rsidRPr="000C2027" w14:paraId="7B8E7229" w14:textId="77777777" w:rsidTr="000C2027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302C259" w14:textId="77777777" w:rsidR="000C2027" w:rsidRPr="000C2027" w:rsidRDefault="000C2027" w:rsidP="000C2027">
            <w:pPr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TGF-β-med-dose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BE69F61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rep1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97D3E48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44,624,493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4CB152B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36,419,357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DF7D143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224,406,039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723CB7C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0.94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3422D35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4.3%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CCD504D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10.2%</w:t>
            </w:r>
          </w:p>
        </w:tc>
      </w:tr>
      <w:tr w:rsidR="000C2027" w:rsidRPr="000C2027" w14:paraId="1B5F1510" w14:textId="77777777" w:rsidTr="000C2027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2BE8715" w14:textId="77777777" w:rsidR="000C2027" w:rsidRPr="000C2027" w:rsidRDefault="000C2027" w:rsidP="000C2027">
            <w:pPr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TGF-β-high-dose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250F199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rep1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6511A33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38,094,133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0670966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31,396,736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BE043A1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208,404,962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58F4C75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0.95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574FD97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4.8%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43188F0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10.9%</w:t>
            </w:r>
          </w:p>
        </w:tc>
      </w:tr>
      <w:tr w:rsidR="000C2027" w:rsidRPr="000C2027" w14:paraId="0F2D5ACA" w14:textId="77777777" w:rsidTr="000C2027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9B7D14B" w14:textId="77777777" w:rsidR="000C2027" w:rsidRPr="000C2027" w:rsidRDefault="000C2027" w:rsidP="000C2027">
            <w:pPr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Both-low-dose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BE4F2DB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rep1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9456F68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52,387,369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7CFDD4C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40,479,658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C697164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211,802,845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42FFFCB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0.95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074C8F7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10.1%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B4E8ABC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10.5%</w:t>
            </w:r>
          </w:p>
        </w:tc>
      </w:tr>
      <w:tr w:rsidR="000C2027" w:rsidRPr="000C2027" w14:paraId="2B1260B9" w14:textId="77777777" w:rsidTr="000C2027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A00C109" w14:textId="77777777" w:rsidR="000C2027" w:rsidRPr="000C2027" w:rsidRDefault="000C2027" w:rsidP="000C2027">
            <w:pPr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Both-med-dose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9FA6550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rep1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60D8F3F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49,853,358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13D2DEB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39,318,933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3175587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225,987,476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1390EFB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0.95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500A599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8.9%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4DDC66E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10.5%</w:t>
            </w:r>
          </w:p>
        </w:tc>
      </w:tr>
      <w:tr w:rsidR="000C2027" w:rsidRPr="000C2027" w14:paraId="7BFABE48" w14:textId="77777777" w:rsidTr="000C2027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B156F39" w14:textId="77777777" w:rsidR="000C2027" w:rsidRPr="000C2027" w:rsidRDefault="000C2027" w:rsidP="000C2027">
            <w:pPr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Both-high-dose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058CBA2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rep1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988A4F2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42,206,009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A2CC05E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33,786,922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1DC9FF3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204,244,183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7F12A41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0.95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9EEFEEB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8.1%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0B64826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10.2%</w:t>
            </w:r>
          </w:p>
        </w:tc>
      </w:tr>
      <w:tr w:rsidR="000C2027" w:rsidRPr="000C2027" w14:paraId="26F46FC1" w14:textId="77777777" w:rsidTr="000C2027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D62C03F" w14:textId="77777777" w:rsidR="000C2027" w:rsidRPr="000C2027" w:rsidRDefault="000C2027" w:rsidP="000C2027">
            <w:pPr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EtOH-control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07626E6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rep2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FBF229E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38,083,282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29FD1CE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31,779,309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8408D79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226,734,741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F80394C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0.94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522C006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2.5%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12D6E7C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11.5%</w:t>
            </w:r>
          </w:p>
        </w:tc>
      </w:tr>
      <w:tr w:rsidR="000C2027" w:rsidRPr="000C2027" w14:paraId="29DA3074" w14:textId="77777777" w:rsidTr="000C2027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A6FF763" w14:textId="77777777" w:rsidR="000C2027" w:rsidRPr="000C2027" w:rsidRDefault="000C2027" w:rsidP="000C2027">
            <w:pPr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EtOH-control-</w:t>
            </w:r>
            <w:proofErr w:type="spellStart"/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halfDensity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4725441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rep2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116F970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43,361,513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96BFD86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36,593,932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EE9F498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269,862,386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05928D0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0.94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77F72E0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1.5%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F66E7DE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10.6%</w:t>
            </w:r>
          </w:p>
        </w:tc>
      </w:tr>
      <w:tr w:rsidR="000C2027" w:rsidRPr="000C2027" w14:paraId="5EE237EF" w14:textId="77777777" w:rsidTr="000C2027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2818EE9" w14:textId="77777777" w:rsidR="000C2027" w:rsidRPr="000C2027" w:rsidRDefault="000C2027" w:rsidP="000C2027">
            <w:pPr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EtOH-control-</w:t>
            </w:r>
            <w:proofErr w:type="spellStart"/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highDensity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F544009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rep2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E29665F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39,698,228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54920D5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33,195,307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17D4873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255,254,502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E5118AD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0.95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82C87D4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1.8%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F63B34B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11.2%</w:t>
            </w:r>
          </w:p>
        </w:tc>
      </w:tr>
      <w:tr w:rsidR="000C2027" w:rsidRPr="000C2027" w14:paraId="590CA56F" w14:textId="77777777" w:rsidTr="000C2027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788B70C" w14:textId="77777777" w:rsidR="000C2027" w:rsidRPr="000C2027" w:rsidRDefault="000C2027" w:rsidP="000C2027">
            <w:pPr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RA-low-dose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2E31E6D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rep2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E1317FD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36,715,104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D8BF6F6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30,292,869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D8E2218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207,792,170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0BECDAF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0.95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2E579AF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4.6%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879F083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10.8%</w:t>
            </w:r>
          </w:p>
        </w:tc>
      </w:tr>
      <w:tr w:rsidR="000C2027" w:rsidRPr="000C2027" w14:paraId="56EABD30" w14:textId="77777777" w:rsidTr="000C2027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53376FA" w14:textId="77777777" w:rsidR="000C2027" w:rsidRPr="000C2027" w:rsidRDefault="000C2027" w:rsidP="000C2027">
            <w:pPr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RA-med-dose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26844FD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rep2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52B7486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40,558,424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F2237FB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33,800,414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ECA8953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250,171,599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B0319A1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0.95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0FB25A7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3.7%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DE074B9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10.4%</w:t>
            </w:r>
          </w:p>
        </w:tc>
      </w:tr>
      <w:tr w:rsidR="000C2027" w:rsidRPr="000C2027" w14:paraId="2B177D3A" w14:textId="77777777" w:rsidTr="000C2027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668CE81" w14:textId="77777777" w:rsidR="000C2027" w:rsidRPr="000C2027" w:rsidRDefault="000C2027" w:rsidP="000C2027">
            <w:pPr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RA-high-dose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DC6EC33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rep2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360495A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41,414,691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FEAE008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34,358,578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0A160AE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244,841,654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A06E1E2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0.95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5145971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4.0%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8B822AF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10.7%</w:t>
            </w:r>
          </w:p>
        </w:tc>
      </w:tr>
      <w:tr w:rsidR="000C2027" w:rsidRPr="000C2027" w14:paraId="0CBD39C0" w14:textId="77777777" w:rsidTr="000C2027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F2BD1E4" w14:textId="77777777" w:rsidR="000C2027" w:rsidRPr="000C2027" w:rsidRDefault="000C2027" w:rsidP="000C2027">
            <w:pPr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TGF-β-low-dose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F1FFE09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rep2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9614974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44,817,804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44BCB19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36,658,961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ABB3D65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215,298,493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C2F3830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0.93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A8B63E1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3.4%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0836B6E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10.3%</w:t>
            </w:r>
          </w:p>
        </w:tc>
      </w:tr>
      <w:tr w:rsidR="000C2027" w:rsidRPr="000C2027" w14:paraId="00148C28" w14:textId="77777777" w:rsidTr="000C2027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25D259C" w14:textId="77777777" w:rsidR="000C2027" w:rsidRPr="000C2027" w:rsidRDefault="000C2027" w:rsidP="000C2027">
            <w:pPr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TGF-β-med-dose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A78A79D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rep2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1C318FC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39,929,259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4A26B6B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33,087,956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5FFA29E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238,242,632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B0E4A76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0.95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E4B5A25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3.5%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BCE3003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10.2%</w:t>
            </w:r>
          </w:p>
        </w:tc>
      </w:tr>
      <w:tr w:rsidR="000C2027" w:rsidRPr="000C2027" w14:paraId="27F58782" w14:textId="77777777" w:rsidTr="000C2027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F517C53" w14:textId="77777777" w:rsidR="000C2027" w:rsidRPr="000C2027" w:rsidRDefault="000C2027" w:rsidP="000C2027">
            <w:pPr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TGF-β-high-dose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41B52EB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rep2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748F5E3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46,205,287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50DCA41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38,202,058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D14C959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251,952,977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17D3BD7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0.94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C6D7F26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2.8%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FB398B0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10.8%</w:t>
            </w:r>
          </w:p>
        </w:tc>
      </w:tr>
      <w:tr w:rsidR="000C2027" w:rsidRPr="000C2027" w14:paraId="2F1F0ACF" w14:textId="77777777" w:rsidTr="000C2027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15C4B8A" w14:textId="77777777" w:rsidR="000C2027" w:rsidRPr="000C2027" w:rsidRDefault="000C2027" w:rsidP="000C2027">
            <w:pPr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Both-low-dose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CCAA149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rep2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49A312F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40,462,498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A5D8C60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33,185,265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1DF107A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250,065,164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587C460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0.96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4858F97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5.1%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2E24FE0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8.8%</w:t>
            </w:r>
          </w:p>
        </w:tc>
      </w:tr>
      <w:tr w:rsidR="000C2027" w:rsidRPr="000C2027" w14:paraId="1ACA2E9B" w14:textId="77777777" w:rsidTr="000C2027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4EE7726" w14:textId="77777777" w:rsidR="000C2027" w:rsidRPr="000C2027" w:rsidRDefault="000C2027" w:rsidP="000C2027">
            <w:pPr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Both-med-dose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B5DBF60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rep2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683A629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44,699,468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38A3607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35,917,746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847A128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219,591,584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EFE43B1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0.95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B778DB4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7.7%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4841944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9.8%</w:t>
            </w:r>
          </w:p>
        </w:tc>
      </w:tr>
      <w:tr w:rsidR="000C2027" w:rsidRPr="000C2027" w14:paraId="2BBD1203" w14:textId="77777777" w:rsidTr="000C2027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96AAF2C" w14:textId="77777777" w:rsidR="000C2027" w:rsidRPr="000C2027" w:rsidRDefault="000C2027" w:rsidP="000C2027">
            <w:pPr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Both-high-dose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CCF1408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rep2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F406A12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48,925,327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532156C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39,315,827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D6CA4C1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229,690,180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BF955C2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0.94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75BBE8D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6.1%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5AA2793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10.9%</w:t>
            </w:r>
          </w:p>
        </w:tc>
      </w:tr>
      <w:tr w:rsidR="000C2027" w:rsidRPr="000C2027" w14:paraId="14F89F8F" w14:textId="77777777" w:rsidTr="000C2027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F68CE3E" w14:textId="77777777" w:rsidR="000C2027" w:rsidRPr="000C2027" w:rsidRDefault="000C2027" w:rsidP="000C2027">
            <w:pPr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EtOH-control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2BCC922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rep3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F7D086C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42,812,546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AB906BA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35,309,638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743F234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231,408,229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4AF6631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0.94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7F05392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3.2%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9C2E5DA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12.3%</w:t>
            </w:r>
          </w:p>
        </w:tc>
      </w:tr>
      <w:tr w:rsidR="000C2027" w:rsidRPr="000C2027" w14:paraId="6C33F072" w14:textId="77777777" w:rsidTr="000C2027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10DEFBE" w14:textId="77777777" w:rsidR="000C2027" w:rsidRPr="000C2027" w:rsidRDefault="000C2027" w:rsidP="000C2027">
            <w:pPr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EtOH-control-</w:t>
            </w:r>
            <w:proofErr w:type="spellStart"/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halfDensity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EB307BE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rep3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53CD4F3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41,813,530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9C22859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34,814,520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892AF68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258,011,226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E5FF0C9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0.95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1A53E36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3.0%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B508CBC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11.6%</w:t>
            </w:r>
          </w:p>
        </w:tc>
      </w:tr>
      <w:tr w:rsidR="000C2027" w:rsidRPr="000C2027" w14:paraId="01279ADE" w14:textId="77777777" w:rsidTr="000C2027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F9C31B0" w14:textId="77777777" w:rsidR="000C2027" w:rsidRPr="000C2027" w:rsidRDefault="000C2027" w:rsidP="000C2027">
            <w:pPr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EtOH-control-</w:t>
            </w:r>
            <w:proofErr w:type="spellStart"/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highDensity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62AF28C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rep3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8A7B4E1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40,546,148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4D31BA4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33,264,452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1D83ED1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204,352,162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FEEA268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0.94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0D93864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4.1%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855082E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12.5%</w:t>
            </w:r>
          </w:p>
        </w:tc>
      </w:tr>
      <w:tr w:rsidR="000C2027" w:rsidRPr="000C2027" w14:paraId="75A39CFD" w14:textId="77777777" w:rsidTr="000C2027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76CD511" w14:textId="77777777" w:rsidR="000C2027" w:rsidRPr="000C2027" w:rsidRDefault="000C2027" w:rsidP="000C2027">
            <w:pPr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lastRenderedPageBreak/>
              <w:t>RA-low-dose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536E3A3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rep3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5C7D030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32,762,330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D8A9176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26,916,331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7FB3568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179,857,516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B3CB2F1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0.95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2A9B16D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6.1%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3086F54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11.4%</w:t>
            </w:r>
          </w:p>
        </w:tc>
      </w:tr>
      <w:tr w:rsidR="000C2027" w:rsidRPr="000C2027" w14:paraId="1E7ED904" w14:textId="77777777" w:rsidTr="000C2027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0CA8DF3" w14:textId="77777777" w:rsidR="000C2027" w:rsidRPr="000C2027" w:rsidRDefault="000C2027" w:rsidP="000C2027">
            <w:pPr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RA-med-dose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5B46D62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rep3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5D514BB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50,878,299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A891264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40,363,941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793529C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221,908,252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9D4DAB4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0.94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5D6EF6D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7.4%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1ABFFBD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11.4%</w:t>
            </w:r>
          </w:p>
        </w:tc>
      </w:tr>
      <w:tr w:rsidR="000C2027" w:rsidRPr="000C2027" w14:paraId="7A2E5988" w14:textId="77777777" w:rsidTr="000C2027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35842C0" w14:textId="77777777" w:rsidR="000C2027" w:rsidRPr="000C2027" w:rsidRDefault="000C2027" w:rsidP="000C2027">
            <w:pPr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RA-high-dose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C05807C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rep3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A1F12DA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44,212,167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5230E24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33,875,013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CE21F7F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165,272,130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9DF0940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0.94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C72CC57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10.7%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B161B9E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11.7%</w:t>
            </w:r>
          </w:p>
        </w:tc>
      </w:tr>
      <w:tr w:rsidR="000C2027" w:rsidRPr="000C2027" w14:paraId="28A58469" w14:textId="77777777" w:rsidTr="000C2027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F2DAE24" w14:textId="77777777" w:rsidR="000C2027" w:rsidRPr="000C2027" w:rsidRDefault="000C2027" w:rsidP="000C2027">
            <w:pPr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TGF-β-low-dose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67E7F1B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rep3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DDF1B74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45,587,448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32D19AB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37,129,061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43E7796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231,608,100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B7E6D64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0.94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C375C22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4.7%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2D67724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11.3%</w:t>
            </w:r>
          </w:p>
        </w:tc>
      </w:tr>
      <w:tr w:rsidR="000C2027" w:rsidRPr="000C2027" w14:paraId="72619D3C" w14:textId="77777777" w:rsidTr="000C2027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0D56C02" w14:textId="77777777" w:rsidR="000C2027" w:rsidRPr="000C2027" w:rsidRDefault="000C2027" w:rsidP="000C2027">
            <w:pPr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TGF-β-med-dose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69D8DF3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rep3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55B7B9F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38,493,959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1A23C28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31,108,095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7EAA99E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182,114,358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079D921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0.94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D8BB2CF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5.7%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35797A7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11.1%</w:t>
            </w:r>
          </w:p>
        </w:tc>
      </w:tr>
      <w:tr w:rsidR="000C2027" w:rsidRPr="000C2027" w14:paraId="3082BCEF" w14:textId="77777777" w:rsidTr="000C2027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5D9F026" w14:textId="77777777" w:rsidR="000C2027" w:rsidRPr="000C2027" w:rsidRDefault="000C2027" w:rsidP="000C2027">
            <w:pPr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TGF-β-high-dose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4DEA444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rep3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C50A2F6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30,124,631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C88A48A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24,795,889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11D0E8F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163,300,521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2C46848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0.94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3E14DF4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4.7%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5783B2B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11.4%</w:t>
            </w:r>
          </w:p>
        </w:tc>
      </w:tr>
      <w:tr w:rsidR="000C2027" w:rsidRPr="000C2027" w14:paraId="3D90CBFB" w14:textId="77777777" w:rsidTr="000C2027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296EE46" w14:textId="77777777" w:rsidR="000C2027" w:rsidRPr="000C2027" w:rsidRDefault="000C2027" w:rsidP="000C2027">
            <w:pPr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Both-low-dose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33FB7EB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rep3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E7F6699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50,426,925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88FC636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38,748,904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EB3DC29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196,832,887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511E2DD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0.94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A392D8B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10.3%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E9537F6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10.9%</w:t>
            </w:r>
          </w:p>
        </w:tc>
      </w:tr>
      <w:tr w:rsidR="000C2027" w:rsidRPr="000C2027" w14:paraId="027CFA35" w14:textId="77777777" w:rsidTr="000C2027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6EE4082" w14:textId="77777777" w:rsidR="000C2027" w:rsidRPr="000C2027" w:rsidRDefault="000C2027" w:rsidP="000C2027">
            <w:pPr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Both-med-dose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D2DC3BF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rep3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FBB4E6D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44,423,642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FBC95D8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34,365,274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0CD6F09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183,838,974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42997DE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0.95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AB3F332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11.0%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4858CF2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10.8%</w:t>
            </w:r>
          </w:p>
        </w:tc>
      </w:tr>
      <w:tr w:rsidR="000C2027" w:rsidRPr="000C2027" w14:paraId="0F831A30" w14:textId="77777777" w:rsidTr="000C2027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F977203" w14:textId="77777777" w:rsidR="000C2027" w:rsidRPr="000C2027" w:rsidRDefault="000C2027" w:rsidP="000C2027">
            <w:pPr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Both-high-dose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FFD9DC1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rep3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F99DC96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42,164,691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CB060C6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32,326,317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57D768E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169,428,244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939EB45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0.95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E038D10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11.2%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9474DDF" w14:textId="77777777" w:rsidR="000C2027" w:rsidRPr="000C2027" w:rsidRDefault="000C2027" w:rsidP="000C2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202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</w:rPr>
              <w:t>10.6%</w:t>
            </w:r>
          </w:p>
        </w:tc>
      </w:tr>
    </w:tbl>
    <w:p w14:paraId="30B15427" w14:textId="77777777" w:rsidR="00C56272" w:rsidRDefault="000C2027"/>
    <w:sectPr w:rsidR="00C56272" w:rsidSect="000C20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027"/>
    <w:rsid w:val="000C2027"/>
    <w:rsid w:val="001707C7"/>
    <w:rsid w:val="00174F9C"/>
    <w:rsid w:val="003D53EA"/>
    <w:rsid w:val="004F36DE"/>
    <w:rsid w:val="00555822"/>
    <w:rsid w:val="005568BC"/>
    <w:rsid w:val="005E37B2"/>
    <w:rsid w:val="007C1B45"/>
    <w:rsid w:val="009E7A64"/>
    <w:rsid w:val="00D86B66"/>
    <w:rsid w:val="00E02E7B"/>
    <w:rsid w:val="00F26228"/>
    <w:rsid w:val="00F3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73284"/>
  <w15:chartTrackingRefBased/>
  <w15:docId w15:val="{2C77AD2B-A105-794B-B676-0EE3C15BE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202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Sanford, Eric</dc:creator>
  <cp:keywords/>
  <dc:description/>
  <cp:lastModifiedBy>Sanford, Eric</cp:lastModifiedBy>
  <cp:revision>1</cp:revision>
  <dcterms:created xsi:type="dcterms:W3CDTF">2020-10-28T16:11:00Z</dcterms:created>
  <dcterms:modified xsi:type="dcterms:W3CDTF">2020-10-28T16:11:00Z</dcterms:modified>
</cp:coreProperties>
</file>