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0BF96" w14:textId="4B3AFC17" w:rsidR="0090351D" w:rsidRDefault="0090351D" w:rsidP="00701306">
      <w:pPr>
        <w:spacing w:after="0" w:line="480" w:lineRule="auto"/>
        <w:rPr>
          <w:rFonts w:ascii="Times New Roman" w:hAnsi="Times New Roman"/>
          <w:sz w:val="28"/>
          <w:szCs w:val="28"/>
        </w:rPr>
      </w:pPr>
      <w:r w:rsidRPr="0090351D">
        <w:rPr>
          <w:rFonts w:ascii="Times New Roman" w:hAnsi="Times New Roman"/>
          <w:b/>
          <w:bCs/>
          <w:sz w:val="28"/>
          <w:szCs w:val="28"/>
        </w:rPr>
        <w:t>Supplementary File 1</w:t>
      </w:r>
      <w:r>
        <w:rPr>
          <w:rFonts w:ascii="Times New Roman" w:hAnsi="Times New Roman"/>
          <w:b/>
          <w:bCs/>
          <w:sz w:val="28"/>
          <w:szCs w:val="28"/>
        </w:rPr>
        <w:t xml:space="preserve">. </w:t>
      </w:r>
      <w:r w:rsidRPr="0090351D">
        <w:rPr>
          <w:rFonts w:ascii="Times New Roman" w:hAnsi="Times New Roman"/>
          <w:sz w:val="28"/>
          <w:szCs w:val="28"/>
        </w:rPr>
        <w:t>Supplementary Tables.</w:t>
      </w:r>
    </w:p>
    <w:p w14:paraId="30E5E04A" w14:textId="5566CC58" w:rsidR="0090351D" w:rsidRPr="00E91E85" w:rsidRDefault="0090351D" w:rsidP="00701306">
      <w:pPr>
        <w:spacing w:after="0" w:line="480" w:lineRule="auto"/>
        <w:rPr>
          <w:rFonts w:ascii="Times New Roman" w:hAnsi="Times New Roman"/>
          <w:i/>
          <w:iCs/>
          <w:sz w:val="28"/>
          <w:szCs w:val="28"/>
        </w:rPr>
      </w:pPr>
      <w:r w:rsidRPr="00E91E85">
        <w:rPr>
          <w:rFonts w:ascii="Times New Roman" w:hAnsi="Times New Roman"/>
          <w:i/>
          <w:iCs/>
          <w:sz w:val="28"/>
          <w:szCs w:val="28"/>
        </w:rPr>
        <w:t>Tennessen et al. 2020, “Clusters of polymorphic transmembrane genes control resistance to schistosomes in snail vectors”</w:t>
      </w:r>
    </w:p>
    <w:p w14:paraId="1BE9E250" w14:textId="77777777" w:rsidR="0090351D" w:rsidRDefault="0090351D" w:rsidP="00701306">
      <w:pPr>
        <w:spacing w:after="0" w:line="480" w:lineRule="auto"/>
        <w:rPr>
          <w:rFonts w:ascii="Times New Roman" w:hAnsi="Times New Roman"/>
          <w:i/>
          <w:iCs/>
          <w:sz w:val="24"/>
          <w:szCs w:val="24"/>
        </w:rPr>
      </w:pPr>
    </w:p>
    <w:p w14:paraId="4D919C12" w14:textId="4F126A1D" w:rsidR="00701306" w:rsidRPr="008C3450" w:rsidRDefault="00353F12" w:rsidP="00701306">
      <w:pPr>
        <w:spacing w:after="0" w:line="480" w:lineRule="auto"/>
        <w:rPr>
          <w:rFonts w:ascii="Times New Roman" w:hAnsi="Times New Roman"/>
          <w:b/>
          <w:bCs/>
          <w:sz w:val="24"/>
          <w:szCs w:val="24"/>
        </w:rPr>
      </w:pPr>
      <w:r w:rsidRPr="00353F12">
        <w:rPr>
          <w:rFonts w:ascii="Times New Roman" w:hAnsi="Times New Roman"/>
          <w:i/>
          <w:iCs/>
          <w:sz w:val="24"/>
          <w:szCs w:val="24"/>
        </w:rPr>
        <w:t>Supplementary file 1A</w:t>
      </w:r>
      <w:r w:rsidR="00701306" w:rsidRPr="008C3450">
        <w:rPr>
          <w:rFonts w:ascii="Times New Roman" w:hAnsi="Times New Roman"/>
          <w:i/>
          <w:iCs/>
          <w:sz w:val="24"/>
          <w:szCs w:val="24"/>
        </w:rPr>
        <w:t>. Peaks in genome-wide association study results (Figure 1</w:t>
      </w:r>
      <w:r w:rsidR="00E86FFA">
        <w:rPr>
          <w:rFonts w:ascii="Times New Roman" w:hAnsi="Times New Roman"/>
          <w:i/>
          <w:iCs/>
          <w:sz w:val="24"/>
          <w:szCs w:val="24"/>
        </w:rPr>
        <w:t>A</w:t>
      </w:r>
      <w:r w:rsidR="00701306" w:rsidRPr="008C3450">
        <w:rPr>
          <w:rFonts w:ascii="Times New Roman" w:hAnsi="Times New Roman"/>
          <w:i/>
          <w:iCs/>
          <w:sz w:val="24"/>
          <w:szCs w:val="24"/>
        </w:rPr>
        <w:t>).</w:t>
      </w:r>
    </w:p>
    <w:tbl>
      <w:tblPr>
        <w:tblStyle w:val="TableGrid"/>
        <w:tblW w:w="12865" w:type="dxa"/>
        <w:tblLayout w:type="fixed"/>
        <w:tblLook w:val="04A0" w:firstRow="1" w:lastRow="0" w:firstColumn="1" w:lastColumn="0" w:noHBand="0" w:noVBand="1"/>
      </w:tblPr>
      <w:tblGrid>
        <w:gridCol w:w="1075"/>
        <w:gridCol w:w="1350"/>
        <w:gridCol w:w="1530"/>
        <w:gridCol w:w="3240"/>
        <w:gridCol w:w="5670"/>
      </w:tblGrid>
      <w:tr w:rsidR="00701306" w:rsidRPr="008C3450" w14:paraId="141DABF0" w14:textId="77777777" w:rsidTr="00ED736B">
        <w:trPr>
          <w:trHeight w:val="1112"/>
        </w:trPr>
        <w:tc>
          <w:tcPr>
            <w:tcW w:w="1075" w:type="dxa"/>
          </w:tcPr>
          <w:p w14:paraId="661D323C" w14:textId="77777777" w:rsidR="00701306" w:rsidRPr="008C3450" w:rsidRDefault="00701306" w:rsidP="00ED736B">
            <w:pPr>
              <w:spacing w:after="120" w:line="480" w:lineRule="auto"/>
              <w:contextualSpacing/>
              <w:jc w:val="both"/>
              <w:rPr>
                <w:rFonts w:ascii="Times New Roman" w:hAnsi="Times New Roman"/>
                <w:b/>
                <w:bCs/>
                <w:sz w:val="24"/>
                <w:szCs w:val="24"/>
              </w:rPr>
            </w:pPr>
            <w:r w:rsidRPr="008C3450">
              <w:rPr>
                <w:rFonts w:ascii="Times New Roman" w:hAnsi="Times New Roman"/>
                <w:b/>
                <w:bCs/>
                <w:sz w:val="24"/>
                <w:szCs w:val="24"/>
              </w:rPr>
              <w:t xml:space="preserve">Linkage group </w:t>
            </w:r>
          </w:p>
        </w:tc>
        <w:tc>
          <w:tcPr>
            <w:tcW w:w="1350" w:type="dxa"/>
          </w:tcPr>
          <w:p w14:paraId="091D08FC" w14:textId="77777777" w:rsidR="00701306" w:rsidRPr="008C3450" w:rsidRDefault="00701306" w:rsidP="00ED736B">
            <w:pPr>
              <w:spacing w:after="120" w:line="480" w:lineRule="auto"/>
              <w:contextualSpacing/>
              <w:jc w:val="both"/>
              <w:rPr>
                <w:rFonts w:ascii="Times New Roman" w:hAnsi="Times New Roman"/>
                <w:b/>
                <w:bCs/>
                <w:sz w:val="24"/>
                <w:szCs w:val="24"/>
              </w:rPr>
            </w:pPr>
            <w:r w:rsidRPr="008C3450">
              <w:rPr>
                <w:rFonts w:ascii="Times New Roman" w:hAnsi="Times New Roman"/>
                <w:b/>
                <w:bCs/>
                <w:sz w:val="24"/>
                <w:szCs w:val="24"/>
              </w:rPr>
              <w:t>Candidate region</w:t>
            </w:r>
          </w:p>
        </w:tc>
        <w:tc>
          <w:tcPr>
            <w:tcW w:w="1530" w:type="dxa"/>
          </w:tcPr>
          <w:p w14:paraId="39EE4F37" w14:textId="77777777" w:rsidR="00701306" w:rsidRPr="008C3450" w:rsidRDefault="00701306" w:rsidP="00ED736B">
            <w:pPr>
              <w:spacing w:after="120" w:line="480" w:lineRule="auto"/>
              <w:contextualSpacing/>
              <w:jc w:val="both"/>
              <w:rPr>
                <w:rFonts w:ascii="Times New Roman" w:hAnsi="Times New Roman"/>
                <w:b/>
                <w:bCs/>
                <w:sz w:val="24"/>
                <w:szCs w:val="24"/>
              </w:rPr>
            </w:pPr>
            <w:r w:rsidRPr="008C3450">
              <w:rPr>
                <w:rFonts w:ascii="Times New Roman" w:hAnsi="Times New Roman"/>
                <w:b/>
                <w:bCs/>
                <w:sz w:val="24"/>
                <w:szCs w:val="24"/>
              </w:rPr>
              <w:t>Highest per-window F</w:t>
            </w:r>
            <w:r w:rsidRPr="008C3450">
              <w:rPr>
                <w:rFonts w:ascii="Times New Roman" w:hAnsi="Times New Roman"/>
                <w:b/>
                <w:bCs/>
                <w:sz w:val="24"/>
                <w:szCs w:val="24"/>
                <w:vertAlign w:val="subscript"/>
              </w:rPr>
              <w:t>ST</w:t>
            </w:r>
          </w:p>
        </w:tc>
        <w:tc>
          <w:tcPr>
            <w:tcW w:w="3240" w:type="dxa"/>
          </w:tcPr>
          <w:p w14:paraId="0661B625" w14:textId="77777777" w:rsidR="00701306" w:rsidRPr="008C3450" w:rsidRDefault="00701306" w:rsidP="00ED736B">
            <w:pPr>
              <w:spacing w:after="120" w:line="480" w:lineRule="auto"/>
              <w:contextualSpacing/>
              <w:jc w:val="both"/>
              <w:rPr>
                <w:rFonts w:ascii="Times New Roman" w:hAnsi="Times New Roman"/>
                <w:b/>
                <w:bCs/>
                <w:sz w:val="24"/>
                <w:szCs w:val="24"/>
              </w:rPr>
            </w:pPr>
            <w:r w:rsidRPr="008C3450">
              <w:rPr>
                <w:rFonts w:ascii="Times New Roman" w:hAnsi="Times New Roman"/>
                <w:b/>
                <w:bCs/>
                <w:sz w:val="24"/>
                <w:szCs w:val="24"/>
              </w:rPr>
              <w:t xml:space="preserve">Contig(s) in </w:t>
            </w:r>
            <w:proofErr w:type="spellStart"/>
            <w:r w:rsidRPr="008C3450">
              <w:rPr>
                <w:rFonts w:ascii="Times New Roman" w:hAnsi="Times New Roman"/>
                <w:b/>
                <w:bCs/>
                <w:i/>
                <w:iCs/>
                <w:sz w:val="24"/>
                <w:szCs w:val="24"/>
              </w:rPr>
              <w:t>homR</w:t>
            </w:r>
            <w:proofErr w:type="spellEnd"/>
            <w:r w:rsidRPr="008C3450">
              <w:rPr>
                <w:rFonts w:ascii="Times New Roman" w:hAnsi="Times New Roman"/>
                <w:b/>
                <w:bCs/>
                <w:sz w:val="24"/>
                <w:szCs w:val="24"/>
              </w:rPr>
              <w:t xml:space="preserve"> assembly overlapping candidate region</w:t>
            </w:r>
          </w:p>
        </w:tc>
        <w:tc>
          <w:tcPr>
            <w:tcW w:w="5670" w:type="dxa"/>
          </w:tcPr>
          <w:p w14:paraId="6D954FA7" w14:textId="77777777" w:rsidR="00701306" w:rsidRPr="008C3450" w:rsidRDefault="00701306" w:rsidP="00ED736B">
            <w:pPr>
              <w:spacing w:after="120" w:line="480" w:lineRule="auto"/>
              <w:contextualSpacing/>
              <w:jc w:val="both"/>
              <w:rPr>
                <w:rFonts w:ascii="Times New Roman" w:hAnsi="Times New Roman"/>
                <w:b/>
                <w:bCs/>
                <w:sz w:val="24"/>
                <w:szCs w:val="24"/>
              </w:rPr>
            </w:pPr>
            <w:r w:rsidRPr="008C3450">
              <w:rPr>
                <w:rFonts w:ascii="Times New Roman" w:hAnsi="Times New Roman"/>
                <w:b/>
                <w:bCs/>
                <w:sz w:val="24"/>
                <w:szCs w:val="24"/>
              </w:rPr>
              <w:t>Contigs containing windows with F</w:t>
            </w:r>
            <w:r w:rsidRPr="008C3450">
              <w:rPr>
                <w:rFonts w:ascii="Times New Roman" w:hAnsi="Times New Roman"/>
                <w:b/>
                <w:bCs/>
                <w:sz w:val="24"/>
                <w:szCs w:val="24"/>
                <w:vertAlign w:val="subscript"/>
              </w:rPr>
              <w:t>ST</w:t>
            </w:r>
            <w:r w:rsidRPr="008C3450">
              <w:rPr>
                <w:rFonts w:ascii="Times New Roman" w:hAnsi="Times New Roman"/>
                <w:b/>
                <w:bCs/>
                <w:sz w:val="24"/>
                <w:szCs w:val="24"/>
              </w:rPr>
              <w:t xml:space="preserve"> within 25% of highest per-window F</w:t>
            </w:r>
            <w:r w:rsidRPr="008C3450">
              <w:rPr>
                <w:rFonts w:ascii="Times New Roman" w:hAnsi="Times New Roman"/>
                <w:b/>
                <w:bCs/>
                <w:sz w:val="24"/>
                <w:szCs w:val="24"/>
                <w:vertAlign w:val="subscript"/>
              </w:rPr>
              <w:t>ST</w:t>
            </w:r>
            <w:r w:rsidRPr="008C3450">
              <w:rPr>
                <w:rFonts w:ascii="Times New Roman" w:hAnsi="Times New Roman"/>
                <w:b/>
                <w:bCs/>
                <w:sz w:val="24"/>
                <w:szCs w:val="24"/>
              </w:rPr>
              <w:t xml:space="preserve"> value for that linkage group</w:t>
            </w:r>
          </w:p>
        </w:tc>
      </w:tr>
      <w:tr w:rsidR="00701306" w:rsidRPr="008C3450" w14:paraId="58336F17" w14:textId="77777777" w:rsidTr="00ED736B">
        <w:trPr>
          <w:trHeight w:val="549"/>
        </w:trPr>
        <w:tc>
          <w:tcPr>
            <w:tcW w:w="1075" w:type="dxa"/>
          </w:tcPr>
          <w:p w14:paraId="5159C9D0"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VII</w:t>
            </w:r>
          </w:p>
        </w:tc>
        <w:tc>
          <w:tcPr>
            <w:tcW w:w="1350" w:type="dxa"/>
          </w:tcPr>
          <w:p w14:paraId="7CA0102B" w14:textId="77777777" w:rsidR="00701306" w:rsidRPr="008C3450" w:rsidRDefault="00701306" w:rsidP="00ED736B">
            <w:pPr>
              <w:spacing w:after="120" w:line="480" w:lineRule="auto"/>
              <w:contextualSpacing/>
              <w:jc w:val="both"/>
              <w:rPr>
                <w:rFonts w:ascii="Times New Roman" w:hAnsi="Times New Roman"/>
                <w:sz w:val="24"/>
                <w:szCs w:val="24"/>
              </w:rPr>
            </w:pPr>
            <w:proofErr w:type="spellStart"/>
            <w:r w:rsidRPr="008C3450">
              <w:rPr>
                <w:rFonts w:ascii="Times New Roman" w:hAnsi="Times New Roman"/>
                <w:sz w:val="24"/>
                <w:szCs w:val="24"/>
              </w:rPr>
              <w:t>RADres</w:t>
            </w:r>
            <w:proofErr w:type="spellEnd"/>
          </w:p>
        </w:tc>
        <w:tc>
          <w:tcPr>
            <w:tcW w:w="1530" w:type="dxa"/>
          </w:tcPr>
          <w:p w14:paraId="23993922"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0.055</w:t>
            </w:r>
          </w:p>
        </w:tc>
        <w:tc>
          <w:tcPr>
            <w:tcW w:w="3240" w:type="dxa"/>
          </w:tcPr>
          <w:p w14:paraId="48319C67"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R-19</w:t>
            </w:r>
          </w:p>
        </w:tc>
        <w:tc>
          <w:tcPr>
            <w:tcW w:w="5670" w:type="dxa"/>
          </w:tcPr>
          <w:p w14:paraId="3249E719"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R-19, R-22, R-301, R-318, R-392, R-1202, R-1212</w:t>
            </w:r>
          </w:p>
        </w:tc>
      </w:tr>
      <w:tr w:rsidR="00701306" w:rsidRPr="008C3450" w14:paraId="151DFF5B" w14:textId="77777777" w:rsidTr="00ED736B">
        <w:trPr>
          <w:trHeight w:val="549"/>
        </w:trPr>
        <w:tc>
          <w:tcPr>
            <w:tcW w:w="1075" w:type="dxa"/>
          </w:tcPr>
          <w:p w14:paraId="4839AA5C"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IX</w:t>
            </w:r>
          </w:p>
        </w:tc>
        <w:tc>
          <w:tcPr>
            <w:tcW w:w="1350" w:type="dxa"/>
          </w:tcPr>
          <w:p w14:paraId="67495F90"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sod1</w:t>
            </w:r>
          </w:p>
        </w:tc>
        <w:tc>
          <w:tcPr>
            <w:tcW w:w="1530" w:type="dxa"/>
          </w:tcPr>
          <w:p w14:paraId="04E416D8"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0.051</w:t>
            </w:r>
          </w:p>
        </w:tc>
        <w:tc>
          <w:tcPr>
            <w:tcW w:w="3240" w:type="dxa"/>
          </w:tcPr>
          <w:p w14:paraId="3D4D15CA"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R-20</w:t>
            </w:r>
          </w:p>
        </w:tc>
        <w:tc>
          <w:tcPr>
            <w:tcW w:w="5670" w:type="dxa"/>
          </w:tcPr>
          <w:p w14:paraId="5149BE7F"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R-0, R-20, R-50, R-89, R-344, R-427, R-485, R-486</w:t>
            </w:r>
          </w:p>
        </w:tc>
      </w:tr>
      <w:tr w:rsidR="00701306" w:rsidRPr="008C3450" w14:paraId="4665FFDA" w14:textId="77777777" w:rsidTr="00ED736B">
        <w:trPr>
          <w:trHeight w:val="549"/>
        </w:trPr>
        <w:tc>
          <w:tcPr>
            <w:tcW w:w="1075" w:type="dxa"/>
          </w:tcPr>
          <w:p w14:paraId="3ADA0B25"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XII</w:t>
            </w:r>
          </w:p>
        </w:tc>
        <w:tc>
          <w:tcPr>
            <w:tcW w:w="1350" w:type="dxa"/>
          </w:tcPr>
          <w:p w14:paraId="59EA500C"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PTC2</w:t>
            </w:r>
          </w:p>
        </w:tc>
        <w:tc>
          <w:tcPr>
            <w:tcW w:w="1530" w:type="dxa"/>
          </w:tcPr>
          <w:p w14:paraId="0D0DD2C0"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0.247</w:t>
            </w:r>
          </w:p>
        </w:tc>
        <w:tc>
          <w:tcPr>
            <w:tcW w:w="3240" w:type="dxa"/>
          </w:tcPr>
          <w:p w14:paraId="665AC2ED"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R-35, R-304</w:t>
            </w:r>
          </w:p>
        </w:tc>
        <w:tc>
          <w:tcPr>
            <w:tcW w:w="5670" w:type="dxa"/>
          </w:tcPr>
          <w:p w14:paraId="42F4DA42"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R-35, R-304</w:t>
            </w:r>
          </w:p>
        </w:tc>
      </w:tr>
    </w:tbl>
    <w:p w14:paraId="52151AEC" w14:textId="77777777" w:rsidR="00701306" w:rsidRDefault="00701306" w:rsidP="00701306">
      <w:pPr>
        <w:spacing w:after="0" w:line="480" w:lineRule="auto"/>
        <w:rPr>
          <w:rFonts w:ascii="Times New Roman" w:hAnsi="Times New Roman"/>
          <w:b/>
          <w:bCs/>
          <w:sz w:val="24"/>
          <w:szCs w:val="24"/>
        </w:rPr>
      </w:pPr>
    </w:p>
    <w:p w14:paraId="0EB6A994" w14:textId="7BFC6C4A" w:rsidR="00701306" w:rsidRPr="008C3450" w:rsidRDefault="00353F12" w:rsidP="00701306">
      <w:pPr>
        <w:spacing w:after="0" w:line="480" w:lineRule="auto"/>
        <w:rPr>
          <w:rFonts w:ascii="Times New Roman" w:hAnsi="Times New Roman"/>
          <w:b/>
          <w:bCs/>
          <w:sz w:val="24"/>
          <w:szCs w:val="24"/>
        </w:rPr>
      </w:pPr>
      <w:r w:rsidRPr="00353F12">
        <w:rPr>
          <w:rFonts w:ascii="Times New Roman" w:hAnsi="Times New Roman"/>
          <w:i/>
          <w:iCs/>
          <w:sz w:val="24"/>
          <w:szCs w:val="24"/>
        </w:rPr>
        <w:t>Supplementary file 1</w:t>
      </w:r>
      <w:r>
        <w:rPr>
          <w:rFonts w:ascii="Times New Roman" w:hAnsi="Times New Roman"/>
          <w:i/>
          <w:iCs/>
          <w:sz w:val="24"/>
          <w:szCs w:val="24"/>
        </w:rPr>
        <w:t>B</w:t>
      </w:r>
      <w:r w:rsidR="00701306" w:rsidRPr="008C3450">
        <w:rPr>
          <w:rFonts w:ascii="Times New Roman" w:hAnsi="Times New Roman"/>
          <w:i/>
          <w:iCs/>
          <w:sz w:val="24"/>
          <w:szCs w:val="24"/>
        </w:rPr>
        <w:t xml:space="preserve">. Hypothetical map distance between BS-90 RAPD marker and perfectly penetrant causal locus. While PTC2 is not perfectly penetrant in 13-16-R1, it could be in a cross between snail lines (Knight et al. 1999). Distances between 6 and 33 </w:t>
      </w:r>
      <w:proofErr w:type="spellStart"/>
      <w:r w:rsidR="00701306" w:rsidRPr="008C3450">
        <w:rPr>
          <w:rFonts w:ascii="Times New Roman" w:hAnsi="Times New Roman"/>
          <w:i/>
          <w:iCs/>
          <w:sz w:val="24"/>
          <w:szCs w:val="24"/>
        </w:rPr>
        <w:t>cM</w:t>
      </w:r>
      <w:proofErr w:type="spellEnd"/>
      <w:r w:rsidR="00701306" w:rsidRPr="008C3450">
        <w:rPr>
          <w:rFonts w:ascii="Times New Roman" w:hAnsi="Times New Roman"/>
          <w:i/>
          <w:iCs/>
          <w:sz w:val="24"/>
          <w:szCs w:val="24"/>
        </w:rPr>
        <w:t xml:space="preserve"> are plausible for the 54 resistant F</w:t>
      </w:r>
      <w:r w:rsidR="00701306" w:rsidRPr="008C3450">
        <w:rPr>
          <w:rFonts w:ascii="Times New Roman" w:hAnsi="Times New Roman"/>
          <w:i/>
          <w:iCs/>
          <w:sz w:val="24"/>
          <w:szCs w:val="24"/>
          <w:vertAlign w:val="subscript"/>
        </w:rPr>
        <w:t>2</w:t>
      </w:r>
      <w:r w:rsidR="00701306" w:rsidRPr="008C3450">
        <w:rPr>
          <w:rFonts w:ascii="Times New Roman" w:hAnsi="Times New Roman"/>
          <w:i/>
          <w:iCs/>
          <w:sz w:val="24"/>
          <w:szCs w:val="24"/>
        </w:rPr>
        <w:t xml:space="preserve"> progeny of which 90% carry a dominant marker (Knight et al. 1999).</w:t>
      </w:r>
    </w:p>
    <w:tbl>
      <w:tblPr>
        <w:tblStyle w:val="TableGrid"/>
        <w:tblW w:w="12865" w:type="dxa"/>
        <w:tblLayout w:type="fixed"/>
        <w:tblLook w:val="04A0" w:firstRow="1" w:lastRow="0" w:firstColumn="1" w:lastColumn="0" w:noHBand="0" w:noVBand="1"/>
      </w:tblPr>
      <w:tblGrid>
        <w:gridCol w:w="3235"/>
        <w:gridCol w:w="2430"/>
        <w:gridCol w:w="3690"/>
        <w:gridCol w:w="990"/>
        <w:gridCol w:w="2520"/>
      </w:tblGrid>
      <w:tr w:rsidR="00701306" w:rsidRPr="008C3450" w14:paraId="42D2E779" w14:textId="77777777" w:rsidTr="00ED736B">
        <w:trPr>
          <w:trHeight w:val="1112"/>
        </w:trPr>
        <w:tc>
          <w:tcPr>
            <w:tcW w:w="3235" w:type="dxa"/>
          </w:tcPr>
          <w:p w14:paraId="10943E14" w14:textId="77777777" w:rsidR="00701306" w:rsidRPr="008C3450" w:rsidRDefault="00701306" w:rsidP="00ED736B">
            <w:pPr>
              <w:spacing w:after="120" w:line="480" w:lineRule="auto"/>
              <w:contextualSpacing/>
              <w:jc w:val="both"/>
              <w:rPr>
                <w:rFonts w:ascii="Times New Roman" w:hAnsi="Times New Roman"/>
                <w:b/>
                <w:bCs/>
                <w:sz w:val="24"/>
                <w:szCs w:val="24"/>
              </w:rPr>
            </w:pPr>
            <w:r w:rsidRPr="008C3450">
              <w:rPr>
                <w:rFonts w:ascii="Times New Roman" w:hAnsi="Times New Roman"/>
                <w:b/>
                <w:bCs/>
                <w:sz w:val="24"/>
                <w:szCs w:val="24"/>
              </w:rPr>
              <w:lastRenderedPageBreak/>
              <w:t>N = number of resistant progeny (expected genotypes at dominant causal locus)</w:t>
            </w:r>
          </w:p>
        </w:tc>
        <w:tc>
          <w:tcPr>
            <w:tcW w:w="2430" w:type="dxa"/>
          </w:tcPr>
          <w:p w14:paraId="221E384B" w14:textId="77777777" w:rsidR="00701306" w:rsidRPr="008C3450" w:rsidRDefault="00701306" w:rsidP="00ED736B">
            <w:pPr>
              <w:spacing w:after="120" w:line="480" w:lineRule="auto"/>
              <w:contextualSpacing/>
              <w:jc w:val="both"/>
              <w:rPr>
                <w:rFonts w:ascii="Times New Roman" w:hAnsi="Times New Roman"/>
                <w:b/>
                <w:bCs/>
                <w:sz w:val="24"/>
                <w:szCs w:val="24"/>
              </w:rPr>
            </w:pPr>
            <w:r w:rsidRPr="008C3450">
              <w:rPr>
                <w:rFonts w:ascii="Times New Roman" w:hAnsi="Times New Roman"/>
                <w:b/>
                <w:bCs/>
                <w:sz w:val="24"/>
                <w:szCs w:val="24"/>
              </w:rPr>
              <w:t>Map distance between marker and causal locus (</w:t>
            </w:r>
            <w:proofErr w:type="spellStart"/>
            <w:r w:rsidRPr="008C3450">
              <w:rPr>
                <w:rFonts w:ascii="Times New Roman" w:hAnsi="Times New Roman"/>
                <w:b/>
                <w:bCs/>
                <w:sz w:val="24"/>
                <w:szCs w:val="24"/>
              </w:rPr>
              <w:t>cM</w:t>
            </w:r>
            <w:proofErr w:type="spellEnd"/>
            <w:r w:rsidRPr="008C3450">
              <w:rPr>
                <w:rFonts w:ascii="Times New Roman" w:hAnsi="Times New Roman"/>
                <w:b/>
                <w:bCs/>
                <w:sz w:val="24"/>
                <w:szCs w:val="24"/>
              </w:rPr>
              <w:t xml:space="preserve">) </w:t>
            </w:r>
          </w:p>
        </w:tc>
        <w:tc>
          <w:tcPr>
            <w:tcW w:w="3690" w:type="dxa"/>
          </w:tcPr>
          <w:p w14:paraId="7C626378" w14:textId="77777777" w:rsidR="00701306" w:rsidRPr="008C3450" w:rsidRDefault="00701306" w:rsidP="00ED736B">
            <w:pPr>
              <w:spacing w:after="120" w:line="480" w:lineRule="auto"/>
              <w:contextualSpacing/>
              <w:jc w:val="both"/>
              <w:rPr>
                <w:rFonts w:ascii="Times New Roman" w:hAnsi="Times New Roman"/>
                <w:b/>
                <w:bCs/>
                <w:sz w:val="24"/>
                <w:szCs w:val="24"/>
              </w:rPr>
            </w:pPr>
            <w:r w:rsidRPr="008C3450">
              <w:rPr>
                <w:rFonts w:ascii="Times New Roman" w:hAnsi="Times New Roman"/>
                <w:b/>
                <w:bCs/>
                <w:sz w:val="24"/>
                <w:szCs w:val="24"/>
              </w:rPr>
              <w:t>X̄ = expected number of recombinants (heterozygotes + homozygotes)</w:t>
            </w:r>
          </w:p>
        </w:tc>
        <w:tc>
          <w:tcPr>
            <w:tcW w:w="990" w:type="dxa"/>
          </w:tcPr>
          <w:p w14:paraId="658EE4B5" w14:textId="77777777" w:rsidR="00701306" w:rsidRPr="008C3450" w:rsidRDefault="00701306" w:rsidP="00ED736B">
            <w:pPr>
              <w:spacing w:after="120" w:line="480" w:lineRule="auto"/>
              <w:contextualSpacing/>
              <w:jc w:val="both"/>
              <w:rPr>
                <w:rFonts w:ascii="Times New Roman" w:hAnsi="Times New Roman"/>
                <w:b/>
                <w:bCs/>
                <w:sz w:val="24"/>
                <w:szCs w:val="24"/>
              </w:rPr>
            </w:pPr>
            <w:r w:rsidRPr="008C3450">
              <w:rPr>
                <w:rFonts w:ascii="Times New Roman" w:hAnsi="Times New Roman"/>
                <w:b/>
                <w:bCs/>
                <w:sz w:val="24"/>
                <w:szCs w:val="24"/>
              </w:rPr>
              <w:t>X̄/N</w:t>
            </w:r>
          </w:p>
        </w:tc>
        <w:tc>
          <w:tcPr>
            <w:tcW w:w="2520" w:type="dxa"/>
          </w:tcPr>
          <w:p w14:paraId="35E8E62C" w14:textId="77777777" w:rsidR="00701306" w:rsidRPr="008C3450" w:rsidRDefault="00701306" w:rsidP="00ED736B">
            <w:pPr>
              <w:spacing w:after="120" w:line="480" w:lineRule="auto"/>
              <w:contextualSpacing/>
              <w:jc w:val="both"/>
              <w:rPr>
                <w:rFonts w:ascii="Times New Roman" w:hAnsi="Times New Roman"/>
                <w:b/>
                <w:bCs/>
                <w:sz w:val="24"/>
                <w:szCs w:val="24"/>
              </w:rPr>
            </w:pPr>
            <w:r w:rsidRPr="008C3450">
              <w:rPr>
                <w:rFonts w:ascii="Times New Roman" w:hAnsi="Times New Roman"/>
                <w:b/>
                <w:bCs/>
                <w:sz w:val="24"/>
                <w:szCs w:val="24"/>
              </w:rPr>
              <w:t>P-value (binomial probability given X̄/N)</w:t>
            </w:r>
          </w:p>
        </w:tc>
      </w:tr>
      <w:tr w:rsidR="00701306" w:rsidRPr="008C3450" w14:paraId="6D9081A6" w14:textId="77777777" w:rsidTr="00ED736B">
        <w:trPr>
          <w:trHeight w:val="549"/>
        </w:trPr>
        <w:tc>
          <w:tcPr>
            <w:tcW w:w="3235" w:type="dxa"/>
          </w:tcPr>
          <w:p w14:paraId="3006DD5B"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54 (36 heterozygous, 18 homozygous)</w:t>
            </w:r>
          </w:p>
        </w:tc>
        <w:tc>
          <w:tcPr>
            <w:tcW w:w="2430" w:type="dxa"/>
          </w:tcPr>
          <w:p w14:paraId="1266C214" w14:textId="77777777" w:rsidR="00701306" w:rsidRPr="008C3450" w:rsidRDefault="00701306" w:rsidP="00ED736B">
            <w:pPr>
              <w:spacing w:after="120" w:line="480" w:lineRule="auto"/>
              <w:contextualSpacing/>
              <w:jc w:val="both"/>
              <w:rPr>
                <w:rFonts w:ascii="Times New Roman" w:hAnsi="Times New Roman"/>
                <w:i/>
                <w:iCs/>
                <w:sz w:val="24"/>
                <w:szCs w:val="24"/>
              </w:rPr>
            </w:pPr>
            <w:r w:rsidRPr="008C3450">
              <w:rPr>
                <w:rFonts w:ascii="Times New Roman" w:hAnsi="Times New Roman"/>
                <w:sz w:val="24"/>
                <w:szCs w:val="24"/>
              </w:rPr>
              <w:t>6</w:t>
            </w:r>
          </w:p>
        </w:tc>
        <w:tc>
          <w:tcPr>
            <w:tcW w:w="3690" w:type="dxa"/>
          </w:tcPr>
          <w:p w14:paraId="0B3040D3"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2.10 (2.03 + 0.06)</w:t>
            </w:r>
          </w:p>
        </w:tc>
        <w:tc>
          <w:tcPr>
            <w:tcW w:w="990" w:type="dxa"/>
          </w:tcPr>
          <w:p w14:paraId="5533A409"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0.039</w:t>
            </w:r>
          </w:p>
        </w:tc>
        <w:tc>
          <w:tcPr>
            <w:tcW w:w="2520" w:type="dxa"/>
          </w:tcPr>
          <w:p w14:paraId="3928CEC1"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0.06</w:t>
            </w:r>
          </w:p>
        </w:tc>
      </w:tr>
      <w:tr w:rsidR="00701306" w:rsidRPr="008C3450" w14:paraId="1899E43B" w14:textId="77777777" w:rsidTr="00ED736B">
        <w:trPr>
          <w:trHeight w:val="549"/>
        </w:trPr>
        <w:tc>
          <w:tcPr>
            <w:tcW w:w="3235" w:type="dxa"/>
          </w:tcPr>
          <w:p w14:paraId="5BCABEB4"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54 (36 heterozygous, 18 homozygous)</w:t>
            </w:r>
          </w:p>
        </w:tc>
        <w:tc>
          <w:tcPr>
            <w:tcW w:w="2430" w:type="dxa"/>
          </w:tcPr>
          <w:p w14:paraId="0C02F3E8" w14:textId="77777777" w:rsidR="00701306" w:rsidRPr="008C3450" w:rsidRDefault="00701306" w:rsidP="00ED736B">
            <w:pPr>
              <w:spacing w:after="120" w:line="480" w:lineRule="auto"/>
              <w:contextualSpacing/>
              <w:jc w:val="both"/>
              <w:rPr>
                <w:rFonts w:ascii="Times New Roman" w:hAnsi="Times New Roman"/>
                <w:i/>
                <w:iCs/>
                <w:sz w:val="24"/>
                <w:szCs w:val="24"/>
              </w:rPr>
            </w:pPr>
            <w:r w:rsidRPr="008C3450">
              <w:rPr>
                <w:rFonts w:ascii="Times New Roman" w:hAnsi="Times New Roman"/>
                <w:sz w:val="24"/>
                <w:szCs w:val="24"/>
              </w:rPr>
              <w:t>17</w:t>
            </w:r>
          </w:p>
        </w:tc>
        <w:tc>
          <w:tcPr>
            <w:tcW w:w="3690" w:type="dxa"/>
          </w:tcPr>
          <w:p w14:paraId="6853D010"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5.60 (5.08 + 0.52)</w:t>
            </w:r>
          </w:p>
        </w:tc>
        <w:tc>
          <w:tcPr>
            <w:tcW w:w="990" w:type="dxa"/>
          </w:tcPr>
          <w:p w14:paraId="7261EC45"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0.104</w:t>
            </w:r>
          </w:p>
        </w:tc>
        <w:tc>
          <w:tcPr>
            <w:tcW w:w="2520" w:type="dxa"/>
          </w:tcPr>
          <w:p w14:paraId="31B219F0"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0.5</w:t>
            </w:r>
          </w:p>
        </w:tc>
      </w:tr>
      <w:tr w:rsidR="00701306" w:rsidRPr="008C3450" w14:paraId="29712B60" w14:textId="77777777" w:rsidTr="00ED736B">
        <w:trPr>
          <w:trHeight w:val="549"/>
        </w:trPr>
        <w:tc>
          <w:tcPr>
            <w:tcW w:w="3235" w:type="dxa"/>
          </w:tcPr>
          <w:p w14:paraId="62D56F51"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54 (36 heterozygous, 18 homozygous)</w:t>
            </w:r>
          </w:p>
        </w:tc>
        <w:tc>
          <w:tcPr>
            <w:tcW w:w="2430" w:type="dxa"/>
          </w:tcPr>
          <w:p w14:paraId="311C65FF" w14:textId="77777777" w:rsidR="00701306" w:rsidRPr="008C3450" w:rsidRDefault="00701306" w:rsidP="00ED736B">
            <w:pPr>
              <w:spacing w:after="120" w:line="480" w:lineRule="auto"/>
              <w:contextualSpacing/>
              <w:jc w:val="both"/>
              <w:rPr>
                <w:rFonts w:ascii="Times New Roman" w:hAnsi="Times New Roman"/>
                <w:i/>
                <w:iCs/>
                <w:sz w:val="24"/>
                <w:szCs w:val="24"/>
              </w:rPr>
            </w:pPr>
            <w:r w:rsidRPr="008C3450">
              <w:rPr>
                <w:rFonts w:ascii="Times New Roman" w:hAnsi="Times New Roman"/>
                <w:sz w:val="24"/>
                <w:szCs w:val="24"/>
              </w:rPr>
              <w:t>33</w:t>
            </w:r>
          </w:p>
        </w:tc>
        <w:tc>
          <w:tcPr>
            <w:tcW w:w="3690" w:type="dxa"/>
          </w:tcPr>
          <w:p w14:paraId="2981ACDF"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9.92 (7.96 + 1.96)</w:t>
            </w:r>
          </w:p>
        </w:tc>
        <w:tc>
          <w:tcPr>
            <w:tcW w:w="990" w:type="dxa"/>
          </w:tcPr>
          <w:p w14:paraId="6ED1BA8E"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0.184</w:t>
            </w:r>
          </w:p>
        </w:tc>
        <w:tc>
          <w:tcPr>
            <w:tcW w:w="2520" w:type="dxa"/>
          </w:tcPr>
          <w:p w14:paraId="7EEEC7BA"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0.05</w:t>
            </w:r>
          </w:p>
        </w:tc>
      </w:tr>
    </w:tbl>
    <w:p w14:paraId="7599BEA4" w14:textId="77777777" w:rsidR="00701306" w:rsidRPr="008C3450" w:rsidRDefault="00701306" w:rsidP="00701306">
      <w:pPr>
        <w:spacing w:after="0" w:line="480" w:lineRule="auto"/>
        <w:rPr>
          <w:rFonts w:ascii="Times New Roman" w:hAnsi="Times New Roman"/>
          <w:b/>
          <w:bCs/>
          <w:sz w:val="24"/>
          <w:szCs w:val="24"/>
        </w:rPr>
      </w:pPr>
    </w:p>
    <w:p w14:paraId="26337F55" w14:textId="1BAC7470" w:rsidR="00701306" w:rsidRPr="008C3450" w:rsidRDefault="00353F12" w:rsidP="00701306">
      <w:pPr>
        <w:spacing w:after="0" w:line="480" w:lineRule="auto"/>
        <w:rPr>
          <w:rFonts w:ascii="Times New Roman" w:hAnsi="Times New Roman"/>
          <w:b/>
          <w:bCs/>
          <w:sz w:val="24"/>
          <w:szCs w:val="24"/>
        </w:rPr>
      </w:pPr>
      <w:r w:rsidRPr="00353F12">
        <w:rPr>
          <w:rFonts w:ascii="Times New Roman" w:hAnsi="Times New Roman"/>
          <w:i/>
          <w:iCs/>
          <w:sz w:val="24"/>
          <w:szCs w:val="24"/>
        </w:rPr>
        <w:t>Supplementary file 1</w:t>
      </w:r>
      <w:r>
        <w:rPr>
          <w:rFonts w:ascii="Times New Roman" w:hAnsi="Times New Roman"/>
          <w:i/>
          <w:iCs/>
          <w:sz w:val="24"/>
          <w:szCs w:val="24"/>
        </w:rPr>
        <w:t>C</w:t>
      </w:r>
      <w:r w:rsidR="00701306" w:rsidRPr="008C3450">
        <w:rPr>
          <w:rFonts w:ascii="Times New Roman" w:hAnsi="Times New Roman"/>
          <w:i/>
          <w:iCs/>
          <w:sz w:val="24"/>
          <w:szCs w:val="24"/>
        </w:rPr>
        <w:t>. PacBio genome assemblies.</w:t>
      </w:r>
    </w:p>
    <w:tbl>
      <w:tblPr>
        <w:tblStyle w:val="TableGrid"/>
        <w:tblW w:w="12505" w:type="dxa"/>
        <w:tblLayout w:type="fixed"/>
        <w:tblLook w:val="04A0" w:firstRow="1" w:lastRow="0" w:firstColumn="1" w:lastColumn="0" w:noHBand="0" w:noVBand="1"/>
      </w:tblPr>
      <w:tblGrid>
        <w:gridCol w:w="1075"/>
        <w:gridCol w:w="1080"/>
        <w:gridCol w:w="1260"/>
        <w:gridCol w:w="1530"/>
        <w:gridCol w:w="1080"/>
        <w:gridCol w:w="2340"/>
        <w:gridCol w:w="4140"/>
      </w:tblGrid>
      <w:tr w:rsidR="00701306" w:rsidRPr="008C3450" w14:paraId="1F51E4AB" w14:textId="77777777" w:rsidTr="00ED736B">
        <w:tc>
          <w:tcPr>
            <w:tcW w:w="1075" w:type="dxa"/>
          </w:tcPr>
          <w:p w14:paraId="20A8AD22" w14:textId="77777777" w:rsidR="00701306" w:rsidRPr="008C3450" w:rsidRDefault="00701306" w:rsidP="00ED736B">
            <w:pPr>
              <w:spacing w:after="120" w:line="480" w:lineRule="auto"/>
              <w:contextualSpacing/>
              <w:jc w:val="both"/>
              <w:rPr>
                <w:rFonts w:ascii="Times New Roman" w:hAnsi="Times New Roman"/>
                <w:b/>
                <w:bCs/>
                <w:sz w:val="24"/>
                <w:szCs w:val="24"/>
              </w:rPr>
            </w:pPr>
            <w:r w:rsidRPr="008C3450">
              <w:rPr>
                <w:rFonts w:ascii="Times New Roman" w:hAnsi="Times New Roman"/>
                <w:b/>
                <w:bCs/>
                <w:sz w:val="24"/>
                <w:szCs w:val="24"/>
              </w:rPr>
              <w:t>Genome</w:t>
            </w:r>
          </w:p>
        </w:tc>
        <w:tc>
          <w:tcPr>
            <w:tcW w:w="1080" w:type="dxa"/>
          </w:tcPr>
          <w:p w14:paraId="0206AF3F" w14:textId="77777777" w:rsidR="00701306" w:rsidRPr="008C3450" w:rsidRDefault="00701306" w:rsidP="00ED736B">
            <w:pPr>
              <w:spacing w:after="120" w:line="480" w:lineRule="auto"/>
              <w:contextualSpacing/>
              <w:jc w:val="both"/>
              <w:rPr>
                <w:rFonts w:ascii="Times New Roman" w:hAnsi="Times New Roman"/>
                <w:b/>
                <w:bCs/>
                <w:sz w:val="24"/>
                <w:szCs w:val="24"/>
              </w:rPr>
            </w:pPr>
            <w:r w:rsidRPr="008C3450">
              <w:rPr>
                <w:rFonts w:ascii="Times New Roman" w:hAnsi="Times New Roman"/>
                <w:b/>
                <w:bCs/>
                <w:sz w:val="24"/>
                <w:szCs w:val="24"/>
              </w:rPr>
              <w:t>N50</w:t>
            </w:r>
          </w:p>
        </w:tc>
        <w:tc>
          <w:tcPr>
            <w:tcW w:w="1260" w:type="dxa"/>
          </w:tcPr>
          <w:p w14:paraId="557DB8B6" w14:textId="77777777" w:rsidR="00701306" w:rsidRPr="008C3450" w:rsidRDefault="00701306" w:rsidP="00ED736B">
            <w:pPr>
              <w:spacing w:after="120" w:line="480" w:lineRule="auto"/>
              <w:contextualSpacing/>
              <w:jc w:val="both"/>
              <w:rPr>
                <w:rFonts w:ascii="Times New Roman" w:hAnsi="Times New Roman"/>
                <w:b/>
                <w:bCs/>
                <w:sz w:val="24"/>
                <w:szCs w:val="24"/>
              </w:rPr>
            </w:pPr>
            <w:r w:rsidRPr="008C3450">
              <w:rPr>
                <w:rFonts w:ascii="Times New Roman" w:hAnsi="Times New Roman"/>
                <w:b/>
                <w:bCs/>
                <w:sz w:val="24"/>
                <w:szCs w:val="24"/>
              </w:rPr>
              <w:t>Coverage</w:t>
            </w:r>
          </w:p>
        </w:tc>
        <w:tc>
          <w:tcPr>
            <w:tcW w:w="1530" w:type="dxa"/>
          </w:tcPr>
          <w:p w14:paraId="5323FA21" w14:textId="77777777" w:rsidR="00701306" w:rsidRPr="008C3450" w:rsidRDefault="00701306" w:rsidP="00ED736B">
            <w:pPr>
              <w:spacing w:after="120" w:line="480" w:lineRule="auto"/>
              <w:contextualSpacing/>
              <w:jc w:val="both"/>
              <w:rPr>
                <w:rFonts w:ascii="Times New Roman" w:hAnsi="Times New Roman"/>
                <w:b/>
                <w:bCs/>
                <w:sz w:val="24"/>
                <w:szCs w:val="24"/>
              </w:rPr>
            </w:pPr>
            <w:r w:rsidRPr="008C3450">
              <w:rPr>
                <w:rFonts w:ascii="Times New Roman" w:hAnsi="Times New Roman"/>
                <w:b/>
                <w:bCs/>
                <w:sz w:val="24"/>
                <w:szCs w:val="24"/>
              </w:rPr>
              <w:t>Total length</w:t>
            </w:r>
          </w:p>
        </w:tc>
        <w:tc>
          <w:tcPr>
            <w:tcW w:w="1080" w:type="dxa"/>
          </w:tcPr>
          <w:p w14:paraId="263FB6EE" w14:textId="77777777" w:rsidR="00701306" w:rsidRPr="008C3450" w:rsidRDefault="00701306" w:rsidP="00ED736B">
            <w:pPr>
              <w:spacing w:after="120" w:line="480" w:lineRule="auto"/>
              <w:contextualSpacing/>
              <w:jc w:val="both"/>
              <w:rPr>
                <w:rFonts w:ascii="Times New Roman" w:hAnsi="Times New Roman"/>
                <w:b/>
                <w:bCs/>
                <w:sz w:val="24"/>
                <w:szCs w:val="24"/>
              </w:rPr>
            </w:pPr>
            <w:r w:rsidRPr="008C3450">
              <w:rPr>
                <w:rFonts w:ascii="Times New Roman" w:hAnsi="Times New Roman"/>
                <w:b/>
                <w:bCs/>
                <w:sz w:val="24"/>
                <w:szCs w:val="24"/>
              </w:rPr>
              <w:t>Contigs</w:t>
            </w:r>
          </w:p>
        </w:tc>
        <w:tc>
          <w:tcPr>
            <w:tcW w:w="2340" w:type="dxa"/>
          </w:tcPr>
          <w:p w14:paraId="7559945C" w14:textId="77777777" w:rsidR="00701306" w:rsidRPr="008C3450" w:rsidRDefault="00701306" w:rsidP="00ED736B">
            <w:pPr>
              <w:spacing w:after="120" w:line="480" w:lineRule="auto"/>
              <w:contextualSpacing/>
              <w:jc w:val="both"/>
              <w:rPr>
                <w:rFonts w:ascii="Times New Roman" w:hAnsi="Times New Roman"/>
                <w:b/>
                <w:bCs/>
                <w:sz w:val="24"/>
                <w:szCs w:val="24"/>
              </w:rPr>
            </w:pPr>
            <w:r w:rsidRPr="008C3450">
              <w:rPr>
                <w:rFonts w:ascii="Times New Roman" w:hAnsi="Times New Roman"/>
                <w:b/>
                <w:bCs/>
                <w:sz w:val="24"/>
                <w:szCs w:val="24"/>
              </w:rPr>
              <w:t>Longest contig (size)</w:t>
            </w:r>
          </w:p>
        </w:tc>
        <w:tc>
          <w:tcPr>
            <w:tcW w:w="4140" w:type="dxa"/>
          </w:tcPr>
          <w:p w14:paraId="089D8DB4" w14:textId="77777777" w:rsidR="00701306" w:rsidRPr="008C3450" w:rsidRDefault="00701306" w:rsidP="00ED736B">
            <w:pPr>
              <w:spacing w:after="120" w:line="480" w:lineRule="auto"/>
              <w:contextualSpacing/>
              <w:jc w:val="both"/>
              <w:rPr>
                <w:rFonts w:ascii="Times New Roman" w:hAnsi="Times New Roman"/>
                <w:b/>
                <w:bCs/>
                <w:sz w:val="24"/>
                <w:szCs w:val="24"/>
              </w:rPr>
            </w:pPr>
            <w:r w:rsidRPr="008C3450">
              <w:rPr>
                <w:rFonts w:ascii="Times New Roman" w:hAnsi="Times New Roman"/>
                <w:b/>
                <w:bCs/>
                <w:sz w:val="24"/>
                <w:szCs w:val="24"/>
              </w:rPr>
              <w:t>PTC2 (position on each contig in kb)</w:t>
            </w:r>
          </w:p>
        </w:tc>
      </w:tr>
      <w:tr w:rsidR="00701306" w:rsidRPr="008C3450" w14:paraId="00DF4848" w14:textId="77777777" w:rsidTr="00ED736B">
        <w:tc>
          <w:tcPr>
            <w:tcW w:w="1075" w:type="dxa"/>
          </w:tcPr>
          <w:p w14:paraId="23BE4964" w14:textId="77777777" w:rsidR="00701306" w:rsidRPr="008C3450" w:rsidRDefault="00701306" w:rsidP="00ED736B">
            <w:pPr>
              <w:spacing w:after="120" w:line="480" w:lineRule="auto"/>
              <w:contextualSpacing/>
              <w:jc w:val="both"/>
              <w:rPr>
                <w:rFonts w:ascii="Times New Roman" w:hAnsi="Times New Roman"/>
                <w:i/>
                <w:iCs/>
                <w:sz w:val="24"/>
                <w:szCs w:val="24"/>
              </w:rPr>
            </w:pPr>
            <w:proofErr w:type="spellStart"/>
            <w:r w:rsidRPr="008C3450">
              <w:rPr>
                <w:rFonts w:ascii="Times New Roman" w:hAnsi="Times New Roman"/>
                <w:i/>
                <w:iCs/>
                <w:sz w:val="24"/>
                <w:szCs w:val="24"/>
              </w:rPr>
              <w:t>homR</w:t>
            </w:r>
            <w:proofErr w:type="spellEnd"/>
          </w:p>
        </w:tc>
        <w:tc>
          <w:tcPr>
            <w:tcW w:w="1080" w:type="dxa"/>
          </w:tcPr>
          <w:p w14:paraId="56124FED"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743 kb</w:t>
            </w:r>
          </w:p>
        </w:tc>
        <w:tc>
          <w:tcPr>
            <w:tcW w:w="1260" w:type="dxa"/>
          </w:tcPr>
          <w:p w14:paraId="179125B2"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77.9×</w:t>
            </w:r>
          </w:p>
        </w:tc>
        <w:tc>
          <w:tcPr>
            <w:tcW w:w="1530" w:type="dxa"/>
          </w:tcPr>
          <w:p w14:paraId="365FD509"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810.9 Mb</w:t>
            </w:r>
          </w:p>
        </w:tc>
        <w:tc>
          <w:tcPr>
            <w:tcW w:w="1080" w:type="dxa"/>
          </w:tcPr>
          <w:p w14:paraId="157C9D07"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27</w:t>
            </w:r>
            <w:r>
              <w:rPr>
                <w:rFonts w:ascii="Times New Roman" w:hAnsi="Times New Roman"/>
                <w:sz w:val="24"/>
                <w:szCs w:val="24"/>
              </w:rPr>
              <w:t>18</w:t>
            </w:r>
          </w:p>
        </w:tc>
        <w:tc>
          <w:tcPr>
            <w:tcW w:w="2340" w:type="dxa"/>
          </w:tcPr>
          <w:p w14:paraId="68A0D874"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R-0 (3.6 Mb)</w:t>
            </w:r>
          </w:p>
        </w:tc>
        <w:tc>
          <w:tcPr>
            <w:tcW w:w="4140" w:type="dxa"/>
          </w:tcPr>
          <w:p w14:paraId="7D9CBBD8"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R-35 (1595-1938), R-304 (635-765)</w:t>
            </w:r>
          </w:p>
        </w:tc>
      </w:tr>
      <w:tr w:rsidR="00701306" w:rsidRPr="008C3450" w14:paraId="54DC377C" w14:textId="77777777" w:rsidTr="00ED736B">
        <w:tc>
          <w:tcPr>
            <w:tcW w:w="1075" w:type="dxa"/>
          </w:tcPr>
          <w:p w14:paraId="10E49A8C" w14:textId="77777777" w:rsidR="00701306" w:rsidRPr="008C3450" w:rsidRDefault="00701306" w:rsidP="00ED736B">
            <w:pPr>
              <w:spacing w:after="120" w:line="480" w:lineRule="auto"/>
              <w:contextualSpacing/>
              <w:jc w:val="both"/>
              <w:rPr>
                <w:rFonts w:ascii="Times New Roman" w:hAnsi="Times New Roman"/>
                <w:i/>
                <w:iCs/>
                <w:sz w:val="24"/>
                <w:szCs w:val="24"/>
              </w:rPr>
            </w:pPr>
            <w:r w:rsidRPr="008C3450">
              <w:rPr>
                <w:rFonts w:ascii="Times New Roman" w:hAnsi="Times New Roman"/>
                <w:i/>
                <w:iCs/>
                <w:sz w:val="24"/>
                <w:szCs w:val="24"/>
              </w:rPr>
              <w:t>homS1</w:t>
            </w:r>
          </w:p>
        </w:tc>
        <w:tc>
          <w:tcPr>
            <w:tcW w:w="1080" w:type="dxa"/>
          </w:tcPr>
          <w:p w14:paraId="2D099CAB"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2</w:t>
            </w:r>
            <w:r>
              <w:rPr>
                <w:rFonts w:ascii="Times New Roman" w:hAnsi="Times New Roman"/>
                <w:sz w:val="24"/>
                <w:szCs w:val="24"/>
              </w:rPr>
              <w:t>598</w:t>
            </w:r>
            <w:r w:rsidRPr="008C3450">
              <w:rPr>
                <w:rFonts w:ascii="Times New Roman" w:hAnsi="Times New Roman"/>
                <w:sz w:val="24"/>
                <w:szCs w:val="24"/>
              </w:rPr>
              <w:t xml:space="preserve"> kb</w:t>
            </w:r>
          </w:p>
        </w:tc>
        <w:tc>
          <w:tcPr>
            <w:tcW w:w="1260" w:type="dxa"/>
          </w:tcPr>
          <w:p w14:paraId="64CC06C0"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58.4×</w:t>
            </w:r>
          </w:p>
        </w:tc>
        <w:tc>
          <w:tcPr>
            <w:tcW w:w="1530" w:type="dxa"/>
          </w:tcPr>
          <w:p w14:paraId="022BE5E8"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85</w:t>
            </w:r>
            <w:r>
              <w:rPr>
                <w:rFonts w:ascii="Times New Roman" w:hAnsi="Times New Roman"/>
                <w:sz w:val="24"/>
                <w:szCs w:val="24"/>
              </w:rPr>
              <w:t>2.0</w:t>
            </w:r>
            <w:r w:rsidRPr="008C3450">
              <w:rPr>
                <w:rFonts w:ascii="Times New Roman" w:hAnsi="Times New Roman"/>
                <w:sz w:val="24"/>
                <w:szCs w:val="24"/>
              </w:rPr>
              <w:t xml:space="preserve"> Mb</w:t>
            </w:r>
          </w:p>
        </w:tc>
        <w:tc>
          <w:tcPr>
            <w:tcW w:w="1080" w:type="dxa"/>
          </w:tcPr>
          <w:p w14:paraId="691FB185"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9</w:t>
            </w:r>
            <w:r>
              <w:rPr>
                <w:rFonts w:ascii="Times New Roman" w:hAnsi="Times New Roman"/>
                <w:sz w:val="24"/>
                <w:szCs w:val="24"/>
              </w:rPr>
              <w:t>27</w:t>
            </w:r>
          </w:p>
        </w:tc>
        <w:tc>
          <w:tcPr>
            <w:tcW w:w="2340" w:type="dxa"/>
          </w:tcPr>
          <w:p w14:paraId="7FEA3D04"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S1-0 (10.0 Mb)</w:t>
            </w:r>
          </w:p>
        </w:tc>
        <w:tc>
          <w:tcPr>
            <w:tcW w:w="4140" w:type="dxa"/>
          </w:tcPr>
          <w:p w14:paraId="5833C367"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S1-15 (1611-1895)</w:t>
            </w:r>
          </w:p>
        </w:tc>
      </w:tr>
      <w:tr w:rsidR="00701306" w:rsidRPr="008C3450" w14:paraId="3D25E321" w14:textId="77777777" w:rsidTr="00ED736B">
        <w:tc>
          <w:tcPr>
            <w:tcW w:w="1075" w:type="dxa"/>
          </w:tcPr>
          <w:p w14:paraId="1F496D8F" w14:textId="77777777" w:rsidR="00701306" w:rsidRPr="008C3450" w:rsidRDefault="00701306" w:rsidP="00ED736B">
            <w:pPr>
              <w:spacing w:after="120" w:line="480" w:lineRule="auto"/>
              <w:contextualSpacing/>
              <w:jc w:val="both"/>
              <w:rPr>
                <w:rFonts w:ascii="Times New Roman" w:hAnsi="Times New Roman"/>
                <w:i/>
                <w:iCs/>
                <w:sz w:val="24"/>
                <w:szCs w:val="24"/>
              </w:rPr>
            </w:pPr>
            <w:r w:rsidRPr="008C3450">
              <w:rPr>
                <w:rFonts w:ascii="Times New Roman" w:hAnsi="Times New Roman"/>
                <w:i/>
                <w:iCs/>
                <w:sz w:val="24"/>
                <w:szCs w:val="24"/>
              </w:rPr>
              <w:t>homS2</w:t>
            </w:r>
          </w:p>
        </w:tc>
        <w:tc>
          <w:tcPr>
            <w:tcW w:w="1080" w:type="dxa"/>
          </w:tcPr>
          <w:p w14:paraId="5EFCD4CC"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395 kb</w:t>
            </w:r>
          </w:p>
        </w:tc>
        <w:tc>
          <w:tcPr>
            <w:tcW w:w="1260" w:type="dxa"/>
          </w:tcPr>
          <w:p w14:paraId="247C8BC0"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46.0×</w:t>
            </w:r>
          </w:p>
        </w:tc>
        <w:tc>
          <w:tcPr>
            <w:tcW w:w="1530" w:type="dxa"/>
          </w:tcPr>
          <w:p w14:paraId="5909FEF8"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767.7 Mb</w:t>
            </w:r>
          </w:p>
        </w:tc>
        <w:tc>
          <w:tcPr>
            <w:tcW w:w="1080" w:type="dxa"/>
          </w:tcPr>
          <w:p w14:paraId="6F874F1A"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3492</w:t>
            </w:r>
          </w:p>
        </w:tc>
        <w:tc>
          <w:tcPr>
            <w:tcW w:w="2340" w:type="dxa"/>
          </w:tcPr>
          <w:p w14:paraId="34F27E93"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S2-0 (2.1 Mb)</w:t>
            </w:r>
          </w:p>
        </w:tc>
        <w:tc>
          <w:tcPr>
            <w:tcW w:w="4140" w:type="dxa"/>
          </w:tcPr>
          <w:p w14:paraId="55EE970E" w14:textId="77777777" w:rsidR="00701306" w:rsidRPr="008C3450" w:rsidRDefault="00701306" w:rsidP="00ED736B">
            <w:pPr>
              <w:spacing w:after="120" w:line="480" w:lineRule="auto"/>
              <w:contextualSpacing/>
              <w:jc w:val="both"/>
              <w:rPr>
                <w:rFonts w:ascii="Times New Roman" w:hAnsi="Times New Roman"/>
                <w:sz w:val="24"/>
                <w:szCs w:val="24"/>
              </w:rPr>
            </w:pPr>
            <w:r w:rsidRPr="008C3450">
              <w:rPr>
                <w:rFonts w:ascii="Times New Roman" w:hAnsi="Times New Roman"/>
                <w:sz w:val="24"/>
                <w:szCs w:val="24"/>
              </w:rPr>
              <w:t>S2-78 (0-202), S2-773 (243-324)</w:t>
            </w:r>
          </w:p>
        </w:tc>
      </w:tr>
    </w:tbl>
    <w:p w14:paraId="71874A2B" w14:textId="77777777" w:rsidR="00701306" w:rsidRPr="008C3450" w:rsidRDefault="00701306" w:rsidP="00701306">
      <w:pPr>
        <w:spacing w:after="120" w:line="480" w:lineRule="auto"/>
        <w:jc w:val="both"/>
        <w:rPr>
          <w:rFonts w:ascii="Times New Roman" w:hAnsi="Times New Roman"/>
          <w:sz w:val="24"/>
          <w:szCs w:val="24"/>
        </w:rPr>
      </w:pPr>
    </w:p>
    <w:p w14:paraId="6E354403" w14:textId="57AA444E" w:rsidR="00701306" w:rsidRPr="008C3450" w:rsidRDefault="00353F12" w:rsidP="00701306">
      <w:pPr>
        <w:spacing w:after="120" w:line="480" w:lineRule="auto"/>
        <w:jc w:val="both"/>
        <w:rPr>
          <w:rFonts w:ascii="Times New Roman" w:hAnsi="Times New Roman"/>
          <w:i/>
          <w:iCs/>
          <w:sz w:val="24"/>
          <w:szCs w:val="24"/>
        </w:rPr>
      </w:pPr>
      <w:r w:rsidRPr="00353F12">
        <w:rPr>
          <w:rFonts w:ascii="Times New Roman" w:hAnsi="Times New Roman"/>
          <w:i/>
          <w:iCs/>
          <w:sz w:val="24"/>
          <w:szCs w:val="24"/>
        </w:rPr>
        <w:t>Supplementary file 1</w:t>
      </w:r>
      <w:r>
        <w:rPr>
          <w:rFonts w:ascii="Times New Roman" w:hAnsi="Times New Roman"/>
          <w:i/>
          <w:iCs/>
          <w:sz w:val="24"/>
          <w:szCs w:val="24"/>
        </w:rPr>
        <w:t>D</w:t>
      </w:r>
      <w:r w:rsidR="00701306" w:rsidRPr="008C3450">
        <w:rPr>
          <w:rFonts w:ascii="Times New Roman" w:hAnsi="Times New Roman"/>
          <w:i/>
          <w:iCs/>
          <w:sz w:val="24"/>
          <w:szCs w:val="24"/>
        </w:rPr>
        <w:t>. Genes in PTC2.</w:t>
      </w:r>
    </w:p>
    <w:tbl>
      <w:tblPr>
        <w:tblStyle w:val="TableGrid"/>
        <w:tblW w:w="0" w:type="auto"/>
        <w:tblLook w:val="04A0" w:firstRow="1" w:lastRow="0" w:firstColumn="1" w:lastColumn="0" w:noHBand="0" w:noVBand="1"/>
      </w:tblPr>
      <w:tblGrid>
        <w:gridCol w:w="985"/>
        <w:gridCol w:w="4860"/>
        <w:gridCol w:w="900"/>
        <w:gridCol w:w="2160"/>
        <w:gridCol w:w="2610"/>
      </w:tblGrid>
      <w:tr w:rsidR="00701306" w:rsidRPr="008C3450" w14:paraId="0BBB96EE" w14:textId="77777777" w:rsidTr="00ED736B">
        <w:tc>
          <w:tcPr>
            <w:tcW w:w="985" w:type="dxa"/>
          </w:tcPr>
          <w:p w14:paraId="0C7F129E" w14:textId="77777777" w:rsidR="00701306" w:rsidRPr="008C3450" w:rsidRDefault="00701306" w:rsidP="00ED736B">
            <w:pPr>
              <w:spacing w:after="120" w:line="480" w:lineRule="auto"/>
              <w:jc w:val="both"/>
              <w:rPr>
                <w:rFonts w:ascii="Times New Roman" w:hAnsi="Times New Roman"/>
                <w:b/>
                <w:bCs/>
                <w:sz w:val="24"/>
                <w:szCs w:val="24"/>
              </w:rPr>
            </w:pPr>
            <w:r w:rsidRPr="008C3450">
              <w:rPr>
                <w:rFonts w:ascii="Times New Roman" w:hAnsi="Times New Roman"/>
                <w:b/>
                <w:bCs/>
                <w:sz w:val="24"/>
                <w:szCs w:val="24"/>
              </w:rPr>
              <w:lastRenderedPageBreak/>
              <w:t>Gene</w:t>
            </w:r>
          </w:p>
        </w:tc>
        <w:tc>
          <w:tcPr>
            <w:tcW w:w="4860" w:type="dxa"/>
          </w:tcPr>
          <w:p w14:paraId="01F9DDB1" w14:textId="77777777" w:rsidR="00701306" w:rsidRPr="008C3450" w:rsidRDefault="00701306" w:rsidP="00ED736B">
            <w:pPr>
              <w:spacing w:after="120" w:line="480" w:lineRule="auto"/>
              <w:jc w:val="both"/>
              <w:rPr>
                <w:rFonts w:ascii="Times New Roman" w:hAnsi="Times New Roman"/>
                <w:b/>
                <w:bCs/>
                <w:sz w:val="24"/>
                <w:szCs w:val="24"/>
              </w:rPr>
            </w:pPr>
            <w:r w:rsidRPr="008C3450">
              <w:rPr>
                <w:rFonts w:ascii="Times New Roman" w:hAnsi="Times New Roman"/>
                <w:b/>
                <w:bCs/>
                <w:sz w:val="24"/>
                <w:szCs w:val="24"/>
              </w:rPr>
              <w:t xml:space="preserve">Reference genome </w:t>
            </w:r>
            <w:r w:rsidRPr="008C3450">
              <w:rPr>
                <w:rFonts w:ascii="Times New Roman" w:hAnsi="Times New Roman"/>
                <w:b/>
                <w:bCs/>
                <w:i/>
                <w:iCs/>
                <w:sz w:val="24"/>
                <w:szCs w:val="24"/>
              </w:rPr>
              <w:t>BglaB1</w:t>
            </w:r>
            <w:r w:rsidRPr="008C3450">
              <w:rPr>
                <w:rFonts w:ascii="Times New Roman" w:hAnsi="Times New Roman"/>
                <w:b/>
                <w:bCs/>
                <w:sz w:val="24"/>
                <w:szCs w:val="24"/>
              </w:rPr>
              <w:t xml:space="preserve"> closest match</w:t>
            </w:r>
          </w:p>
        </w:tc>
        <w:tc>
          <w:tcPr>
            <w:tcW w:w="900" w:type="dxa"/>
          </w:tcPr>
          <w:p w14:paraId="69BA7BCE" w14:textId="77777777" w:rsidR="00701306" w:rsidRPr="008C3450" w:rsidRDefault="00701306" w:rsidP="00ED736B">
            <w:pPr>
              <w:spacing w:after="120" w:line="480" w:lineRule="auto"/>
              <w:jc w:val="both"/>
              <w:rPr>
                <w:rFonts w:ascii="Times New Roman" w:hAnsi="Times New Roman"/>
                <w:b/>
                <w:bCs/>
                <w:sz w:val="24"/>
                <w:szCs w:val="24"/>
              </w:rPr>
            </w:pPr>
            <w:r w:rsidRPr="008C3450">
              <w:rPr>
                <w:rFonts w:ascii="Times New Roman" w:hAnsi="Times New Roman"/>
                <w:b/>
                <w:bCs/>
                <w:sz w:val="24"/>
                <w:szCs w:val="24"/>
              </w:rPr>
              <w:t>TM1</w:t>
            </w:r>
          </w:p>
        </w:tc>
        <w:tc>
          <w:tcPr>
            <w:tcW w:w="2160" w:type="dxa"/>
          </w:tcPr>
          <w:p w14:paraId="322C89FF" w14:textId="77777777" w:rsidR="00701306" w:rsidRPr="008C3450" w:rsidRDefault="00701306" w:rsidP="00ED736B">
            <w:pPr>
              <w:spacing w:after="120" w:line="480" w:lineRule="auto"/>
              <w:jc w:val="both"/>
              <w:rPr>
                <w:rFonts w:ascii="Times New Roman" w:hAnsi="Times New Roman"/>
                <w:b/>
                <w:bCs/>
                <w:sz w:val="24"/>
                <w:szCs w:val="24"/>
              </w:rPr>
            </w:pPr>
            <w:r w:rsidRPr="008C3450">
              <w:rPr>
                <w:rFonts w:ascii="Times New Roman" w:hAnsi="Times New Roman"/>
                <w:b/>
                <w:bCs/>
                <w:sz w:val="24"/>
                <w:szCs w:val="24"/>
              </w:rPr>
              <w:t>Length (codons)</w:t>
            </w:r>
          </w:p>
        </w:tc>
        <w:tc>
          <w:tcPr>
            <w:tcW w:w="2610" w:type="dxa"/>
          </w:tcPr>
          <w:p w14:paraId="71B6C54A" w14:textId="77777777" w:rsidR="00701306" w:rsidRPr="008C3450" w:rsidRDefault="00701306" w:rsidP="00ED736B">
            <w:pPr>
              <w:spacing w:after="120" w:line="480" w:lineRule="auto"/>
              <w:jc w:val="both"/>
              <w:rPr>
                <w:rFonts w:ascii="Times New Roman" w:hAnsi="Times New Roman"/>
                <w:b/>
                <w:bCs/>
                <w:sz w:val="24"/>
                <w:szCs w:val="24"/>
              </w:rPr>
            </w:pPr>
            <w:r w:rsidRPr="008C3450">
              <w:rPr>
                <w:rFonts w:ascii="Times New Roman" w:hAnsi="Times New Roman"/>
                <w:b/>
                <w:bCs/>
                <w:sz w:val="24"/>
                <w:szCs w:val="24"/>
              </w:rPr>
              <w:t>Haplotypes present on</w:t>
            </w:r>
          </w:p>
        </w:tc>
      </w:tr>
      <w:tr w:rsidR="00701306" w:rsidRPr="008C3450" w14:paraId="1C62F4EA" w14:textId="77777777" w:rsidTr="00ED736B">
        <w:tc>
          <w:tcPr>
            <w:tcW w:w="985" w:type="dxa"/>
          </w:tcPr>
          <w:p w14:paraId="3699E36E"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1</w:t>
            </w:r>
          </w:p>
        </w:tc>
        <w:tc>
          <w:tcPr>
            <w:tcW w:w="4860" w:type="dxa"/>
          </w:tcPr>
          <w:p w14:paraId="48B6CAED" w14:textId="77777777" w:rsidR="00701306" w:rsidRPr="008C3450" w:rsidRDefault="00701306" w:rsidP="00ED736B">
            <w:pPr>
              <w:spacing w:after="120" w:line="480" w:lineRule="auto"/>
              <w:jc w:val="both"/>
              <w:rPr>
                <w:rFonts w:ascii="Times New Roman" w:hAnsi="Times New Roman"/>
                <w:i/>
                <w:iCs/>
                <w:sz w:val="24"/>
                <w:szCs w:val="24"/>
              </w:rPr>
            </w:pPr>
            <w:r w:rsidRPr="008C3450">
              <w:rPr>
                <w:rFonts w:ascii="Times New Roman" w:hAnsi="Times New Roman"/>
                <w:i/>
                <w:iCs/>
                <w:sz w:val="24"/>
                <w:szCs w:val="24"/>
              </w:rPr>
              <w:t>BGLB030379</w:t>
            </w:r>
          </w:p>
        </w:tc>
        <w:tc>
          <w:tcPr>
            <w:tcW w:w="900" w:type="dxa"/>
          </w:tcPr>
          <w:p w14:paraId="2793C961"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yes</w:t>
            </w:r>
          </w:p>
        </w:tc>
        <w:tc>
          <w:tcPr>
            <w:tcW w:w="2160" w:type="dxa"/>
          </w:tcPr>
          <w:p w14:paraId="6BA15B90"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335-351</w:t>
            </w:r>
          </w:p>
        </w:tc>
        <w:tc>
          <w:tcPr>
            <w:tcW w:w="2610" w:type="dxa"/>
          </w:tcPr>
          <w:p w14:paraId="28428E89"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R, S1, S2</w:t>
            </w:r>
          </w:p>
        </w:tc>
      </w:tr>
      <w:tr w:rsidR="00701306" w:rsidRPr="008C3450" w14:paraId="7FCCF0EA" w14:textId="77777777" w:rsidTr="00ED736B">
        <w:tc>
          <w:tcPr>
            <w:tcW w:w="985" w:type="dxa"/>
          </w:tcPr>
          <w:p w14:paraId="1B5A7201"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2</w:t>
            </w:r>
          </w:p>
        </w:tc>
        <w:tc>
          <w:tcPr>
            <w:tcW w:w="4860" w:type="dxa"/>
          </w:tcPr>
          <w:p w14:paraId="77D43E4B" w14:textId="77777777" w:rsidR="00701306" w:rsidRPr="008C3450" w:rsidRDefault="00701306" w:rsidP="00ED736B">
            <w:pPr>
              <w:spacing w:after="120" w:line="480" w:lineRule="auto"/>
              <w:jc w:val="both"/>
              <w:rPr>
                <w:rFonts w:ascii="Times New Roman" w:hAnsi="Times New Roman"/>
                <w:i/>
                <w:iCs/>
                <w:sz w:val="24"/>
                <w:szCs w:val="24"/>
              </w:rPr>
            </w:pPr>
            <w:r w:rsidRPr="008C3450">
              <w:rPr>
                <w:rFonts w:ascii="Times New Roman" w:hAnsi="Times New Roman"/>
                <w:i/>
                <w:iCs/>
                <w:sz w:val="24"/>
                <w:szCs w:val="24"/>
              </w:rPr>
              <w:t>BGLB038659</w:t>
            </w:r>
          </w:p>
        </w:tc>
        <w:tc>
          <w:tcPr>
            <w:tcW w:w="900" w:type="dxa"/>
          </w:tcPr>
          <w:p w14:paraId="2466AA59"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yes</w:t>
            </w:r>
          </w:p>
        </w:tc>
        <w:tc>
          <w:tcPr>
            <w:tcW w:w="2160" w:type="dxa"/>
          </w:tcPr>
          <w:p w14:paraId="11A1EFC7"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376-530</w:t>
            </w:r>
          </w:p>
        </w:tc>
        <w:tc>
          <w:tcPr>
            <w:tcW w:w="2610" w:type="dxa"/>
          </w:tcPr>
          <w:p w14:paraId="0C7857CC"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R, S1, S2</w:t>
            </w:r>
          </w:p>
        </w:tc>
      </w:tr>
      <w:tr w:rsidR="00701306" w:rsidRPr="008C3450" w14:paraId="2634C8D8" w14:textId="77777777" w:rsidTr="00ED736B">
        <w:tc>
          <w:tcPr>
            <w:tcW w:w="985" w:type="dxa"/>
          </w:tcPr>
          <w:p w14:paraId="74434FF8"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3</w:t>
            </w:r>
          </w:p>
        </w:tc>
        <w:tc>
          <w:tcPr>
            <w:tcW w:w="4860" w:type="dxa"/>
          </w:tcPr>
          <w:p w14:paraId="555FCCD0" w14:textId="77777777" w:rsidR="00701306" w:rsidRPr="008C3450" w:rsidRDefault="00701306" w:rsidP="00ED736B">
            <w:pPr>
              <w:spacing w:after="120" w:line="480" w:lineRule="auto"/>
              <w:jc w:val="both"/>
              <w:rPr>
                <w:rFonts w:ascii="Times New Roman" w:hAnsi="Times New Roman"/>
                <w:i/>
                <w:iCs/>
                <w:sz w:val="24"/>
                <w:szCs w:val="24"/>
              </w:rPr>
            </w:pPr>
            <w:r w:rsidRPr="008C3450">
              <w:rPr>
                <w:rFonts w:ascii="Times New Roman" w:hAnsi="Times New Roman"/>
                <w:i/>
                <w:iCs/>
                <w:sz w:val="24"/>
                <w:szCs w:val="24"/>
              </w:rPr>
              <w:t>BGLB038659</w:t>
            </w:r>
          </w:p>
        </w:tc>
        <w:tc>
          <w:tcPr>
            <w:tcW w:w="900" w:type="dxa"/>
          </w:tcPr>
          <w:p w14:paraId="57411ACF"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no</w:t>
            </w:r>
          </w:p>
        </w:tc>
        <w:tc>
          <w:tcPr>
            <w:tcW w:w="2160" w:type="dxa"/>
          </w:tcPr>
          <w:p w14:paraId="77AE4978"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187</w:t>
            </w:r>
          </w:p>
        </w:tc>
        <w:tc>
          <w:tcPr>
            <w:tcW w:w="2610" w:type="dxa"/>
          </w:tcPr>
          <w:p w14:paraId="74456B5D"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S1, S2</w:t>
            </w:r>
          </w:p>
        </w:tc>
      </w:tr>
      <w:tr w:rsidR="00701306" w:rsidRPr="008C3450" w14:paraId="505A8531" w14:textId="77777777" w:rsidTr="00ED736B">
        <w:tc>
          <w:tcPr>
            <w:tcW w:w="985" w:type="dxa"/>
          </w:tcPr>
          <w:p w14:paraId="5209DC43"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4</w:t>
            </w:r>
          </w:p>
        </w:tc>
        <w:tc>
          <w:tcPr>
            <w:tcW w:w="4860" w:type="dxa"/>
          </w:tcPr>
          <w:p w14:paraId="5F53CF5A" w14:textId="77777777" w:rsidR="00701306" w:rsidRPr="008C3450" w:rsidRDefault="00701306" w:rsidP="00ED736B">
            <w:pPr>
              <w:spacing w:after="120" w:line="480" w:lineRule="auto"/>
              <w:jc w:val="both"/>
              <w:rPr>
                <w:rFonts w:ascii="Times New Roman" w:hAnsi="Times New Roman"/>
                <w:i/>
                <w:iCs/>
                <w:sz w:val="24"/>
                <w:szCs w:val="24"/>
              </w:rPr>
            </w:pPr>
            <w:r w:rsidRPr="008C3450">
              <w:rPr>
                <w:rFonts w:ascii="Times New Roman" w:hAnsi="Times New Roman"/>
                <w:i/>
                <w:iCs/>
                <w:sz w:val="24"/>
                <w:szCs w:val="24"/>
              </w:rPr>
              <w:t>BGLB027019</w:t>
            </w:r>
          </w:p>
        </w:tc>
        <w:tc>
          <w:tcPr>
            <w:tcW w:w="900" w:type="dxa"/>
          </w:tcPr>
          <w:p w14:paraId="2D46A7CF"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yes</w:t>
            </w:r>
          </w:p>
        </w:tc>
        <w:tc>
          <w:tcPr>
            <w:tcW w:w="2160" w:type="dxa"/>
          </w:tcPr>
          <w:p w14:paraId="0AA06A33"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337</w:t>
            </w:r>
          </w:p>
        </w:tc>
        <w:tc>
          <w:tcPr>
            <w:tcW w:w="2610" w:type="dxa"/>
          </w:tcPr>
          <w:p w14:paraId="4716CA45"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R, S1, S2</w:t>
            </w:r>
          </w:p>
        </w:tc>
      </w:tr>
      <w:tr w:rsidR="00701306" w:rsidRPr="008C3450" w14:paraId="52BA84B6" w14:textId="77777777" w:rsidTr="00ED736B">
        <w:tc>
          <w:tcPr>
            <w:tcW w:w="985" w:type="dxa"/>
          </w:tcPr>
          <w:p w14:paraId="3BB4979F"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5</w:t>
            </w:r>
          </w:p>
        </w:tc>
        <w:tc>
          <w:tcPr>
            <w:tcW w:w="4860" w:type="dxa"/>
          </w:tcPr>
          <w:p w14:paraId="1A297B0B" w14:textId="77777777" w:rsidR="00701306" w:rsidRPr="008C3450" w:rsidRDefault="00701306" w:rsidP="00ED736B">
            <w:pPr>
              <w:spacing w:after="120" w:line="480" w:lineRule="auto"/>
              <w:jc w:val="both"/>
              <w:rPr>
                <w:rFonts w:ascii="Times New Roman" w:hAnsi="Times New Roman"/>
                <w:i/>
                <w:iCs/>
                <w:sz w:val="24"/>
                <w:szCs w:val="24"/>
              </w:rPr>
            </w:pPr>
            <w:r w:rsidRPr="008C3450">
              <w:rPr>
                <w:rFonts w:ascii="Times New Roman" w:hAnsi="Times New Roman"/>
                <w:i/>
                <w:iCs/>
                <w:sz w:val="24"/>
                <w:szCs w:val="24"/>
              </w:rPr>
              <w:t>BGLB031455</w:t>
            </w:r>
          </w:p>
        </w:tc>
        <w:tc>
          <w:tcPr>
            <w:tcW w:w="900" w:type="dxa"/>
          </w:tcPr>
          <w:p w14:paraId="44620506"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yes</w:t>
            </w:r>
          </w:p>
        </w:tc>
        <w:tc>
          <w:tcPr>
            <w:tcW w:w="2160" w:type="dxa"/>
          </w:tcPr>
          <w:p w14:paraId="7F67A193"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298-304</w:t>
            </w:r>
          </w:p>
        </w:tc>
        <w:tc>
          <w:tcPr>
            <w:tcW w:w="2610" w:type="dxa"/>
          </w:tcPr>
          <w:p w14:paraId="45AE81E8"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R, S1, S2</w:t>
            </w:r>
          </w:p>
        </w:tc>
      </w:tr>
      <w:tr w:rsidR="00701306" w:rsidRPr="008C3450" w14:paraId="798D520A" w14:textId="77777777" w:rsidTr="00ED736B">
        <w:tc>
          <w:tcPr>
            <w:tcW w:w="985" w:type="dxa"/>
          </w:tcPr>
          <w:p w14:paraId="58821561"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6</w:t>
            </w:r>
          </w:p>
        </w:tc>
        <w:tc>
          <w:tcPr>
            <w:tcW w:w="4860" w:type="dxa"/>
          </w:tcPr>
          <w:p w14:paraId="117B0D39" w14:textId="77777777" w:rsidR="00701306" w:rsidRPr="008C3450" w:rsidRDefault="00701306" w:rsidP="00ED736B">
            <w:pPr>
              <w:spacing w:after="120" w:line="480" w:lineRule="auto"/>
              <w:jc w:val="both"/>
              <w:rPr>
                <w:rFonts w:ascii="Times New Roman" w:hAnsi="Times New Roman"/>
                <w:i/>
                <w:iCs/>
                <w:sz w:val="24"/>
                <w:szCs w:val="24"/>
              </w:rPr>
            </w:pPr>
            <w:r w:rsidRPr="008C3450">
              <w:rPr>
                <w:rFonts w:ascii="Times New Roman" w:hAnsi="Times New Roman"/>
                <w:i/>
                <w:iCs/>
                <w:sz w:val="24"/>
                <w:szCs w:val="24"/>
              </w:rPr>
              <w:t>BGLB031125</w:t>
            </w:r>
          </w:p>
        </w:tc>
        <w:tc>
          <w:tcPr>
            <w:tcW w:w="900" w:type="dxa"/>
          </w:tcPr>
          <w:p w14:paraId="38B6F529"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no</w:t>
            </w:r>
          </w:p>
        </w:tc>
        <w:tc>
          <w:tcPr>
            <w:tcW w:w="2160" w:type="dxa"/>
          </w:tcPr>
          <w:p w14:paraId="5DE7FB3D"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127</w:t>
            </w:r>
          </w:p>
        </w:tc>
        <w:tc>
          <w:tcPr>
            <w:tcW w:w="2610" w:type="dxa"/>
          </w:tcPr>
          <w:p w14:paraId="279E28BB"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S2</w:t>
            </w:r>
          </w:p>
        </w:tc>
      </w:tr>
      <w:tr w:rsidR="00701306" w:rsidRPr="008C3450" w14:paraId="334F5DCA" w14:textId="77777777" w:rsidTr="00ED736B">
        <w:tc>
          <w:tcPr>
            <w:tcW w:w="985" w:type="dxa"/>
          </w:tcPr>
          <w:p w14:paraId="3D914E1B"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7</w:t>
            </w:r>
          </w:p>
        </w:tc>
        <w:tc>
          <w:tcPr>
            <w:tcW w:w="4860" w:type="dxa"/>
          </w:tcPr>
          <w:p w14:paraId="0A6E410C" w14:textId="77777777" w:rsidR="00701306" w:rsidRPr="008C3450" w:rsidRDefault="00701306" w:rsidP="00ED736B">
            <w:pPr>
              <w:spacing w:after="120" w:line="480" w:lineRule="auto"/>
              <w:jc w:val="both"/>
              <w:rPr>
                <w:rFonts w:ascii="Times New Roman" w:hAnsi="Times New Roman"/>
                <w:i/>
                <w:iCs/>
                <w:sz w:val="24"/>
                <w:szCs w:val="24"/>
              </w:rPr>
            </w:pPr>
            <w:r w:rsidRPr="008C3450">
              <w:rPr>
                <w:rFonts w:ascii="Times New Roman" w:hAnsi="Times New Roman"/>
                <w:i/>
                <w:iCs/>
                <w:sz w:val="24"/>
                <w:szCs w:val="24"/>
              </w:rPr>
              <w:t>BGLB029693</w:t>
            </w:r>
          </w:p>
        </w:tc>
        <w:tc>
          <w:tcPr>
            <w:tcW w:w="900" w:type="dxa"/>
          </w:tcPr>
          <w:p w14:paraId="42C217AA"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yes</w:t>
            </w:r>
          </w:p>
        </w:tc>
        <w:tc>
          <w:tcPr>
            <w:tcW w:w="2160" w:type="dxa"/>
          </w:tcPr>
          <w:p w14:paraId="2B12B857"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286</w:t>
            </w:r>
          </w:p>
        </w:tc>
        <w:tc>
          <w:tcPr>
            <w:tcW w:w="2610" w:type="dxa"/>
          </w:tcPr>
          <w:p w14:paraId="0836A472"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S1</w:t>
            </w:r>
          </w:p>
        </w:tc>
      </w:tr>
      <w:tr w:rsidR="00701306" w:rsidRPr="008C3450" w14:paraId="61795C5D" w14:textId="77777777" w:rsidTr="00ED736B">
        <w:tc>
          <w:tcPr>
            <w:tcW w:w="985" w:type="dxa"/>
          </w:tcPr>
          <w:p w14:paraId="06CDE6F4"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8</w:t>
            </w:r>
          </w:p>
        </w:tc>
        <w:tc>
          <w:tcPr>
            <w:tcW w:w="4860" w:type="dxa"/>
          </w:tcPr>
          <w:p w14:paraId="2421C694" w14:textId="77777777" w:rsidR="00701306" w:rsidRPr="008C3450" w:rsidRDefault="00701306" w:rsidP="00ED736B">
            <w:pPr>
              <w:spacing w:after="120" w:line="480" w:lineRule="auto"/>
              <w:jc w:val="both"/>
              <w:rPr>
                <w:rFonts w:ascii="Times New Roman" w:hAnsi="Times New Roman"/>
                <w:i/>
                <w:iCs/>
                <w:sz w:val="24"/>
                <w:szCs w:val="24"/>
              </w:rPr>
            </w:pPr>
            <w:r w:rsidRPr="008C3450">
              <w:rPr>
                <w:rFonts w:ascii="Times New Roman" w:hAnsi="Times New Roman"/>
                <w:i/>
                <w:iCs/>
                <w:sz w:val="24"/>
                <w:szCs w:val="24"/>
              </w:rPr>
              <w:t>BGLB029318</w:t>
            </w:r>
          </w:p>
        </w:tc>
        <w:tc>
          <w:tcPr>
            <w:tcW w:w="900" w:type="dxa"/>
          </w:tcPr>
          <w:p w14:paraId="3ECBEE7D"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yes</w:t>
            </w:r>
          </w:p>
        </w:tc>
        <w:tc>
          <w:tcPr>
            <w:tcW w:w="2160" w:type="dxa"/>
          </w:tcPr>
          <w:p w14:paraId="3088F945"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218</w:t>
            </w:r>
          </w:p>
        </w:tc>
        <w:tc>
          <w:tcPr>
            <w:tcW w:w="2610" w:type="dxa"/>
          </w:tcPr>
          <w:p w14:paraId="11CF86F7"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S2</w:t>
            </w:r>
          </w:p>
        </w:tc>
      </w:tr>
      <w:tr w:rsidR="00701306" w:rsidRPr="008C3450" w14:paraId="67E44810" w14:textId="77777777" w:rsidTr="00ED736B">
        <w:tc>
          <w:tcPr>
            <w:tcW w:w="985" w:type="dxa"/>
          </w:tcPr>
          <w:p w14:paraId="07D94331"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9</w:t>
            </w:r>
          </w:p>
        </w:tc>
        <w:tc>
          <w:tcPr>
            <w:tcW w:w="4860" w:type="dxa"/>
          </w:tcPr>
          <w:p w14:paraId="34F35564" w14:textId="77777777" w:rsidR="00701306" w:rsidRPr="008C3450" w:rsidRDefault="00701306" w:rsidP="00ED736B">
            <w:pPr>
              <w:spacing w:after="120" w:line="480" w:lineRule="auto"/>
              <w:jc w:val="both"/>
              <w:rPr>
                <w:rFonts w:ascii="Times New Roman" w:hAnsi="Times New Roman"/>
                <w:i/>
                <w:iCs/>
                <w:sz w:val="24"/>
                <w:szCs w:val="24"/>
              </w:rPr>
            </w:pPr>
            <w:r w:rsidRPr="008C3450">
              <w:rPr>
                <w:rFonts w:ascii="Times New Roman" w:hAnsi="Times New Roman"/>
                <w:i/>
                <w:iCs/>
                <w:sz w:val="24"/>
                <w:szCs w:val="24"/>
              </w:rPr>
              <w:t>BGLB018951</w:t>
            </w:r>
          </w:p>
        </w:tc>
        <w:tc>
          <w:tcPr>
            <w:tcW w:w="900" w:type="dxa"/>
          </w:tcPr>
          <w:p w14:paraId="761FA5B5"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yes</w:t>
            </w:r>
          </w:p>
        </w:tc>
        <w:tc>
          <w:tcPr>
            <w:tcW w:w="2160" w:type="dxa"/>
          </w:tcPr>
          <w:p w14:paraId="3724FC6D"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316-346</w:t>
            </w:r>
          </w:p>
        </w:tc>
        <w:tc>
          <w:tcPr>
            <w:tcW w:w="2610" w:type="dxa"/>
          </w:tcPr>
          <w:p w14:paraId="20F4BC30"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R, S1, S2</w:t>
            </w:r>
          </w:p>
        </w:tc>
      </w:tr>
      <w:tr w:rsidR="00701306" w:rsidRPr="008C3450" w14:paraId="2A77DED3" w14:textId="77777777" w:rsidTr="00ED736B">
        <w:tc>
          <w:tcPr>
            <w:tcW w:w="985" w:type="dxa"/>
          </w:tcPr>
          <w:p w14:paraId="3BAD8AB8"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10</w:t>
            </w:r>
          </w:p>
        </w:tc>
        <w:tc>
          <w:tcPr>
            <w:tcW w:w="4860" w:type="dxa"/>
          </w:tcPr>
          <w:p w14:paraId="0BAF86D2" w14:textId="77777777" w:rsidR="00701306" w:rsidRPr="008C3450" w:rsidRDefault="00701306" w:rsidP="00ED736B">
            <w:pPr>
              <w:spacing w:after="120" w:line="480" w:lineRule="auto"/>
              <w:jc w:val="both"/>
              <w:rPr>
                <w:rFonts w:ascii="Times New Roman" w:hAnsi="Times New Roman"/>
                <w:i/>
                <w:iCs/>
                <w:sz w:val="24"/>
                <w:szCs w:val="24"/>
              </w:rPr>
            </w:pPr>
            <w:r w:rsidRPr="008C3450">
              <w:rPr>
                <w:rFonts w:ascii="Times New Roman" w:hAnsi="Times New Roman"/>
                <w:i/>
                <w:iCs/>
                <w:sz w:val="24"/>
                <w:szCs w:val="24"/>
              </w:rPr>
              <w:t>BGLB016855</w:t>
            </w:r>
          </w:p>
        </w:tc>
        <w:tc>
          <w:tcPr>
            <w:tcW w:w="900" w:type="dxa"/>
          </w:tcPr>
          <w:p w14:paraId="67D3CED3"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yes</w:t>
            </w:r>
          </w:p>
        </w:tc>
        <w:tc>
          <w:tcPr>
            <w:tcW w:w="2160" w:type="dxa"/>
          </w:tcPr>
          <w:p w14:paraId="43B258C2"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166</w:t>
            </w:r>
          </w:p>
        </w:tc>
        <w:tc>
          <w:tcPr>
            <w:tcW w:w="2610" w:type="dxa"/>
          </w:tcPr>
          <w:p w14:paraId="2C03D7BB"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R</w:t>
            </w:r>
          </w:p>
        </w:tc>
      </w:tr>
      <w:tr w:rsidR="00701306" w:rsidRPr="008C3450" w14:paraId="08ED6BF9" w14:textId="77777777" w:rsidTr="00ED736B">
        <w:tc>
          <w:tcPr>
            <w:tcW w:w="985" w:type="dxa"/>
          </w:tcPr>
          <w:p w14:paraId="53AC1FD7"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11</w:t>
            </w:r>
          </w:p>
        </w:tc>
        <w:tc>
          <w:tcPr>
            <w:tcW w:w="4860" w:type="dxa"/>
          </w:tcPr>
          <w:p w14:paraId="0D4E571F" w14:textId="77777777" w:rsidR="00701306" w:rsidRPr="008C3450" w:rsidRDefault="00701306" w:rsidP="00ED736B">
            <w:pPr>
              <w:spacing w:after="120" w:line="480" w:lineRule="auto"/>
              <w:jc w:val="both"/>
              <w:rPr>
                <w:rFonts w:ascii="Times New Roman" w:hAnsi="Times New Roman"/>
                <w:i/>
                <w:iCs/>
                <w:sz w:val="24"/>
                <w:szCs w:val="24"/>
              </w:rPr>
            </w:pPr>
            <w:r w:rsidRPr="008C3450">
              <w:rPr>
                <w:rFonts w:ascii="Times New Roman" w:hAnsi="Times New Roman"/>
                <w:i/>
                <w:iCs/>
                <w:sz w:val="24"/>
                <w:szCs w:val="24"/>
              </w:rPr>
              <w:t>BGLB029318</w:t>
            </w:r>
          </w:p>
        </w:tc>
        <w:tc>
          <w:tcPr>
            <w:tcW w:w="900" w:type="dxa"/>
          </w:tcPr>
          <w:p w14:paraId="1170F5D7"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no</w:t>
            </w:r>
          </w:p>
        </w:tc>
        <w:tc>
          <w:tcPr>
            <w:tcW w:w="2160" w:type="dxa"/>
          </w:tcPr>
          <w:p w14:paraId="3593E7B6"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224</w:t>
            </w:r>
          </w:p>
        </w:tc>
        <w:tc>
          <w:tcPr>
            <w:tcW w:w="2610" w:type="dxa"/>
          </w:tcPr>
          <w:p w14:paraId="062D0A36"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R</w:t>
            </w:r>
          </w:p>
        </w:tc>
      </w:tr>
    </w:tbl>
    <w:p w14:paraId="1753E555" w14:textId="77777777" w:rsidR="00701306" w:rsidRPr="008C3450" w:rsidRDefault="00701306" w:rsidP="00701306">
      <w:pPr>
        <w:spacing w:after="120" w:line="480" w:lineRule="auto"/>
        <w:jc w:val="both"/>
        <w:rPr>
          <w:rFonts w:ascii="Times New Roman" w:hAnsi="Times New Roman"/>
          <w:sz w:val="24"/>
          <w:szCs w:val="24"/>
        </w:rPr>
      </w:pPr>
    </w:p>
    <w:p w14:paraId="0891B85D" w14:textId="6B566A78" w:rsidR="00701306" w:rsidRPr="008C3450" w:rsidRDefault="00353F12" w:rsidP="00701306">
      <w:pPr>
        <w:spacing w:after="120" w:line="480" w:lineRule="auto"/>
        <w:jc w:val="both"/>
        <w:rPr>
          <w:rFonts w:ascii="Times New Roman" w:hAnsi="Times New Roman"/>
          <w:sz w:val="24"/>
          <w:szCs w:val="24"/>
        </w:rPr>
      </w:pPr>
      <w:r w:rsidRPr="00353F12">
        <w:rPr>
          <w:rFonts w:ascii="Times New Roman" w:hAnsi="Times New Roman"/>
          <w:i/>
          <w:iCs/>
          <w:sz w:val="24"/>
          <w:szCs w:val="24"/>
        </w:rPr>
        <w:lastRenderedPageBreak/>
        <w:t>Supplementary file 1</w:t>
      </w:r>
      <w:r>
        <w:rPr>
          <w:rFonts w:ascii="Times New Roman" w:hAnsi="Times New Roman"/>
          <w:i/>
          <w:iCs/>
          <w:sz w:val="24"/>
          <w:szCs w:val="24"/>
        </w:rPr>
        <w:t>E</w:t>
      </w:r>
      <w:r w:rsidR="00701306" w:rsidRPr="008C3450">
        <w:rPr>
          <w:rFonts w:ascii="Times New Roman" w:hAnsi="Times New Roman"/>
          <w:i/>
          <w:iCs/>
          <w:sz w:val="24"/>
          <w:szCs w:val="24"/>
        </w:rPr>
        <w:t>. Expression of PTC2 genes. As we only have a single estimate per haplotype for each gene, we cannot quantify expression in a rigorous way. However, these point estimates suggest that there is little difference in expression among alleles, but moderate differences among loci. Expression on each haplotype, where applicable, is given in Reads Per Kilobase of transcript, per Million mapped reads (RPKM).</w:t>
      </w:r>
    </w:p>
    <w:tbl>
      <w:tblPr>
        <w:tblStyle w:val="TableGrid"/>
        <w:tblW w:w="0" w:type="auto"/>
        <w:tblLook w:val="04A0" w:firstRow="1" w:lastRow="0" w:firstColumn="1" w:lastColumn="0" w:noHBand="0" w:noVBand="1"/>
      </w:tblPr>
      <w:tblGrid>
        <w:gridCol w:w="1278"/>
        <w:gridCol w:w="1170"/>
        <w:gridCol w:w="1080"/>
        <w:gridCol w:w="990"/>
      </w:tblGrid>
      <w:tr w:rsidR="00701306" w:rsidRPr="008C3450" w14:paraId="582C4679" w14:textId="77777777" w:rsidTr="00ED736B">
        <w:tc>
          <w:tcPr>
            <w:tcW w:w="1278" w:type="dxa"/>
          </w:tcPr>
          <w:p w14:paraId="595A6A07" w14:textId="77777777" w:rsidR="00701306" w:rsidRPr="008C3450" w:rsidRDefault="00701306" w:rsidP="00ED736B">
            <w:pPr>
              <w:spacing w:after="120" w:line="480" w:lineRule="auto"/>
              <w:jc w:val="both"/>
              <w:rPr>
                <w:rFonts w:ascii="Times New Roman" w:hAnsi="Times New Roman"/>
                <w:b/>
                <w:bCs/>
                <w:sz w:val="24"/>
                <w:szCs w:val="24"/>
              </w:rPr>
            </w:pPr>
            <w:r w:rsidRPr="008C3450">
              <w:rPr>
                <w:rFonts w:ascii="Times New Roman" w:hAnsi="Times New Roman"/>
                <w:b/>
                <w:bCs/>
                <w:sz w:val="24"/>
                <w:szCs w:val="24"/>
              </w:rPr>
              <w:t>Gene</w:t>
            </w:r>
          </w:p>
        </w:tc>
        <w:tc>
          <w:tcPr>
            <w:tcW w:w="1170" w:type="dxa"/>
          </w:tcPr>
          <w:p w14:paraId="7CA268C1" w14:textId="77777777" w:rsidR="00701306" w:rsidRPr="008C3450" w:rsidRDefault="00701306" w:rsidP="00ED736B">
            <w:pPr>
              <w:spacing w:after="120" w:line="480" w:lineRule="auto"/>
              <w:jc w:val="both"/>
              <w:rPr>
                <w:rFonts w:ascii="Times New Roman" w:hAnsi="Times New Roman"/>
                <w:b/>
                <w:bCs/>
                <w:sz w:val="24"/>
                <w:szCs w:val="24"/>
              </w:rPr>
            </w:pPr>
            <w:r w:rsidRPr="008C3450">
              <w:rPr>
                <w:rFonts w:ascii="Times New Roman" w:hAnsi="Times New Roman"/>
                <w:b/>
                <w:bCs/>
                <w:sz w:val="24"/>
                <w:szCs w:val="24"/>
              </w:rPr>
              <w:t>R</w:t>
            </w:r>
          </w:p>
        </w:tc>
        <w:tc>
          <w:tcPr>
            <w:tcW w:w="1080" w:type="dxa"/>
          </w:tcPr>
          <w:p w14:paraId="7D99A8A0" w14:textId="77777777" w:rsidR="00701306" w:rsidRPr="008C3450" w:rsidRDefault="00701306" w:rsidP="00ED736B">
            <w:pPr>
              <w:spacing w:after="120" w:line="480" w:lineRule="auto"/>
              <w:jc w:val="both"/>
              <w:rPr>
                <w:rFonts w:ascii="Times New Roman" w:hAnsi="Times New Roman"/>
                <w:b/>
                <w:bCs/>
                <w:sz w:val="24"/>
                <w:szCs w:val="24"/>
              </w:rPr>
            </w:pPr>
            <w:r w:rsidRPr="008C3450">
              <w:rPr>
                <w:rFonts w:ascii="Times New Roman" w:hAnsi="Times New Roman"/>
                <w:b/>
                <w:bCs/>
                <w:sz w:val="24"/>
                <w:szCs w:val="24"/>
              </w:rPr>
              <w:t xml:space="preserve">S1 </w:t>
            </w:r>
          </w:p>
        </w:tc>
        <w:tc>
          <w:tcPr>
            <w:tcW w:w="990" w:type="dxa"/>
          </w:tcPr>
          <w:p w14:paraId="0AE6ED5A" w14:textId="77777777" w:rsidR="00701306" w:rsidRPr="008C3450" w:rsidRDefault="00701306" w:rsidP="00ED736B">
            <w:pPr>
              <w:spacing w:after="120" w:line="480" w:lineRule="auto"/>
              <w:jc w:val="both"/>
              <w:rPr>
                <w:rFonts w:ascii="Times New Roman" w:hAnsi="Times New Roman"/>
                <w:b/>
                <w:bCs/>
                <w:sz w:val="24"/>
                <w:szCs w:val="24"/>
              </w:rPr>
            </w:pPr>
            <w:r w:rsidRPr="008C3450">
              <w:rPr>
                <w:rFonts w:ascii="Times New Roman" w:hAnsi="Times New Roman"/>
                <w:b/>
                <w:bCs/>
                <w:sz w:val="24"/>
                <w:szCs w:val="24"/>
              </w:rPr>
              <w:t>S2</w:t>
            </w:r>
          </w:p>
        </w:tc>
      </w:tr>
      <w:tr w:rsidR="00701306" w:rsidRPr="008C3450" w14:paraId="3D9E9A1C" w14:textId="77777777" w:rsidTr="00ED736B">
        <w:tc>
          <w:tcPr>
            <w:tcW w:w="1278" w:type="dxa"/>
          </w:tcPr>
          <w:p w14:paraId="35987350"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1</w:t>
            </w:r>
          </w:p>
        </w:tc>
        <w:tc>
          <w:tcPr>
            <w:tcW w:w="1170" w:type="dxa"/>
          </w:tcPr>
          <w:p w14:paraId="348C985C"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0.70</w:t>
            </w:r>
          </w:p>
        </w:tc>
        <w:tc>
          <w:tcPr>
            <w:tcW w:w="1080" w:type="dxa"/>
          </w:tcPr>
          <w:p w14:paraId="10BDC22A"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1.01</w:t>
            </w:r>
          </w:p>
        </w:tc>
        <w:tc>
          <w:tcPr>
            <w:tcW w:w="990" w:type="dxa"/>
          </w:tcPr>
          <w:p w14:paraId="5ACE7656"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0.64</w:t>
            </w:r>
          </w:p>
        </w:tc>
      </w:tr>
      <w:tr w:rsidR="00701306" w:rsidRPr="008C3450" w14:paraId="73298DA9" w14:textId="77777777" w:rsidTr="00ED736B">
        <w:tc>
          <w:tcPr>
            <w:tcW w:w="1278" w:type="dxa"/>
          </w:tcPr>
          <w:p w14:paraId="088AE7FC"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2</w:t>
            </w:r>
          </w:p>
        </w:tc>
        <w:tc>
          <w:tcPr>
            <w:tcW w:w="1170" w:type="dxa"/>
          </w:tcPr>
          <w:p w14:paraId="53F270C8"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0.15</w:t>
            </w:r>
          </w:p>
        </w:tc>
        <w:tc>
          <w:tcPr>
            <w:tcW w:w="1080" w:type="dxa"/>
          </w:tcPr>
          <w:p w14:paraId="16DD9861"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0.56</w:t>
            </w:r>
          </w:p>
        </w:tc>
        <w:tc>
          <w:tcPr>
            <w:tcW w:w="990" w:type="dxa"/>
          </w:tcPr>
          <w:p w14:paraId="4E2B6E0B"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0.10</w:t>
            </w:r>
          </w:p>
        </w:tc>
      </w:tr>
      <w:tr w:rsidR="00701306" w:rsidRPr="008C3450" w14:paraId="49C8101C" w14:textId="77777777" w:rsidTr="00ED736B">
        <w:tc>
          <w:tcPr>
            <w:tcW w:w="1278" w:type="dxa"/>
          </w:tcPr>
          <w:p w14:paraId="1C2C7B4A"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3</w:t>
            </w:r>
          </w:p>
        </w:tc>
        <w:tc>
          <w:tcPr>
            <w:tcW w:w="1170" w:type="dxa"/>
          </w:tcPr>
          <w:p w14:paraId="71829920"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NA</w:t>
            </w:r>
          </w:p>
        </w:tc>
        <w:tc>
          <w:tcPr>
            <w:tcW w:w="1080" w:type="dxa"/>
          </w:tcPr>
          <w:p w14:paraId="3A395943"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0.03</w:t>
            </w:r>
          </w:p>
        </w:tc>
        <w:tc>
          <w:tcPr>
            <w:tcW w:w="990" w:type="dxa"/>
          </w:tcPr>
          <w:p w14:paraId="452223E6"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0.00</w:t>
            </w:r>
          </w:p>
        </w:tc>
      </w:tr>
      <w:tr w:rsidR="00701306" w:rsidRPr="008C3450" w14:paraId="0C80D1E0" w14:textId="77777777" w:rsidTr="00ED736B">
        <w:tc>
          <w:tcPr>
            <w:tcW w:w="1278" w:type="dxa"/>
          </w:tcPr>
          <w:p w14:paraId="1B1EEF0C"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4</w:t>
            </w:r>
          </w:p>
        </w:tc>
        <w:tc>
          <w:tcPr>
            <w:tcW w:w="1170" w:type="dxa"/>
          </w:tcPr>
          <w:p w14:paraId="0CC54FEB"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1.22</w:t>
            </w:r>
          </w:p>
        </w:tc>
        <w:tc>
          <w:tcPr>
            <w:tcW w:w="1080" w:type="dxa"/>
          </w:tcPr>
          <w:p w14:paraId="08979276"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1.17</w:t>
            </w:r>
          </w:p>
        </w:tc>
        <w:tc>
          <w:tcPr>
            <w:tcW w:w="990" w:type="dxa"/>
          </w:tcPr>
          <w:p w14:paraId="39DA7329"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2.46</w:t>
            </w:r>
          </w:p>
        </w:tc>
      </w:tr>
      <w:tr w:rsidR="00701306" w:rsidRPr="008C3450" w14:paraId="74476AE4" w14:textId="77777777" w:rsidTr="00ED736B">
        <w:tc>
          <w:tcPr>
            <w:tcW w:w="1278" w:type="dxa"/>
          </w:tcPr>
          <w:p w14:paraId="45003A05"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5</w:t>
            </w:r>
          </w:p>
        </w:tc>
        <w:tc>
          <w:tcPr>
            <w:tcW w:w="1170" w:type="dxa"/>
          </w:tcPr>
          <w:p w14:paraId="34BE9BC6"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0.45</w:t>
            </w:r>
          </w:p>
        </w:tc>
        <w:tc>
          <w:tcPr>
            <w:tcW w:w="1080" w:type="dxa"/>
          </w:tcPr>
          <w:p w14:paraId="0F6AB920"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0.08</w:t>
            </w:r>
          </w:p>
        </w:tc>
        <w:tc>
          <w:tcPr>
            <w:tcW w:w="990" w:type="dxa"/>
          </w:tcPr>
          <w:p w14:paraId="0C4CAAF7"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0.26</w:t>
            </w:r>
          </w:p>
        </w:tc>
      </w:tr>
      <w:tr w:rsidR="00701306" w:rsidRPr="008C3450" w14:paraId="44D6E609" w14:textId="77777777" w:rsidTr="00ED736B">
        <w:tc>
          <w:tcPr>
            <w:tcW w:w="1278" w:type="dxa"/>
          </w:tcPr>
          <w:p w14:paraId="72DCB0A0"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6</w:t>
            </w:r>
          </w:p>
        </w:tc>
        <w:tc>
          <w:tcPr>
            <w:tcW w:w="1170" w:type="dxa"/>
          </w:tcPr>
          <w:p w14:paraId="1770D773"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NA</w:t>
            </w:r>
          </w:p>
        </w:tc>
        <w:tc>
          <w:tcPr>
            <w:tcW w:w="1080" w:type="dxa"/>
          </w:tcPr>
          <w:p w14:paraId="5F060ADA"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NA</w:t>
            </w:r>
          </w:p>
        </w:tc>
        <w:tc>
          <w:tcPr>
            <w:tcW w:w="990" w:type="dxa"/>
          </w:tcPr>
          <w:p w14:paraId="05DB3041"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0.54</w:t>
            </w:r>
          </w:p>
        </w:tc>
      </w:tr>
      <w:tr w:rsidR="00701306" w:rsidRPr="008C3450" w14:paraId="6808F36B" w14:textId="77777777" w:rsidTr="00ED736B">
        <w:tc>
          <w:tcPr>
            <w:tcW w:w="1278" w:type="dxa"/>
          </w:tcPr>
          <w:p w14:paraId="0343B87F"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7</w:t>
            </w:r>
          </w:p>
        </w:tc>
        <w:tc>
          <w:tcPr>
            <w:tcW w:w="1170" w:type="dxa"/>
          </w:tcPr>
          <w:p w14:paraId="58098FB7"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NA</w:t>
            </w:r>
          </w:p>
        </w:tc>
        <w:tc>
          <w:tcPr>
            <w:tcW w:w="1080" w:type="dxa"/>
          </w:tcPr>
          <w:p w14:paraId="01DB4670"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0.34</w:t>
            </w:r>
          </w:p>
        </w:tc>
        <w:tc>
          <w:tcPr>
            <w:tcW w:w="990" w:type="dxa"/>
          </w:tcPr>
          <w:p w14:paraId="5429F0D5"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NA</w:t>
            </w:r>
          </w:p>
        </w:tc>
      </w:tr>
      <w:tr w:rsidR="00701306" w:rsidRPr="008C3450" w14:paraId="4F181A60" w14:textId="77777777" w:rsidTr="00ED736B">
        <w:tc>
          <w:tcPr>
            <w:tcW w:w="1278" w:type="dxa"/>
          </w:tcPr>
          <w:p w14:paraId="3A6F5120"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8</w:t>
            </w:r>
          </w:p>
        </w:tc>
        <w:tc>
          <w:tcPr>
            <w:tcW w:w="1170" w:type="dxa"/>
          </w:tcPr>
          <w:p w14:paraId="5B87F8C3"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NA</w:t>
            </w:r>
          </w:p>
        </w:tc>
        <w:tc>
          <w:tcPr>
            <w:tcW w:w="1080" w:type="dxa"/>
          </w:tcPr>
          <w:p w14:paraId="0A5F3D44"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NA</w:t>
            </w:r>
          </w:p>
        </w:tc>
        <w:tc>
          <w:tcPr>
            <w:tcW w:w="990" w:type="dxa"/>
          </w:tcPr>
          <w:p w14:paraId="02BE06D0"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0.04</w:t>
            </w:r>
          </w:p>
        </w:tc>
      </w:tr>
      <w:tr w:rsidR="00701306" w:rsidRPr="008C3450" w14:paraId="729E12DB" w14:textId="77777777" w:rsidTr="00ED736B">
        <w:tc>
          <w:tcPr>
            <w:tcW w:w="1278" w:type="dxa"/>
          </w:tcPr>
          <w:p w14:paraId="6AB8B349"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9</w:t>
            </w:r>
          </w:p>
        </w:tc>
        <w:tc>
          <w:tcPr>
            <w:tcW w:w="1170" w:type="dxa"/>
          </w:tcPr>
          <w:p w14:paraId="4AC2E344"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8.62</w:t>
            </w:r>
          </w:p>
        </w:tc>
        <w:tc>
          <w:tcPr>
            <w:tcW w:w="1080" w:type="dxa"/>
          </w:tcPr>
          <w:p w14:paraId="31958930"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23.53</w:t>
            </w:r>
          </w:p>
        </w:tc>
        <w:tc>
          <w:tcPr>
            <w:tcW w:w="990" w:type="dxa"/>
          </w:tcPr>
          <w:p w14:paraId="50BCB5FA"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5.90</w:t>
            </w:r>
          </w:p>
        </w:tc>
      </w:tr>
      <w:tr w:rsidR="00701306" w:rsidRPr="008C3450" w14:paraId="05853960" w14:textId="77777777" w:rsidTr="00ED736B">
        <w:tc>
          <w:tcPr>
            <w:tcW w:w="1278" w:type="dxa"/>
          </w:tcPr>
          <w:p w14:paraId="35465000"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lastRenderedPageBreak/>
              <w:t>10</w:t>
            </w:r>
          </w:p>
        </w:tc>
        <w:tc>
          <w:tcPr>
            <w:tcW w:w="1170" w:type="dxa"/>
          </w:tcPr>
          <w:p w14:paraId="6577CDF7"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0.31</w:t>
            </w:r>
          </w:p>
        </w:tc>
        <w:tc>
          <w:tcPr>
            <w:tcW w:w="1080" w:type="dxa"/>
          </w:tcPr>
          <w:p w14:paraId="40255EE3"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NA</w:t>
            </w:r>
          </w:p>
        </w:tc>
        <w:tc>
          <w:tcPr>
            <w:tcW w:w="990" w:type="dxa"/>
          </w:tcPr>
          <w:p w14:paraId="74B6025A"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NA</w:t>
            </w:r>
          </w:p>
        </w:tc>
      </w:tr>
      <w:tr w:rsidR="00701306" w:rsidRPr="008C3450" w14:paraId="59834FD8" w14:textId="77777777" w:rsidTr="00ED736B">
        <w:tc>
          <w:tcPr>
            <w:tcW w:w="1278" w:type="dxa"/>
          </w:tcPr>
          <w:p w14:paraId="62F6C2F5"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11</w:t>
            </w:r>
          </w:p>
        </w:tc>
        <w:tc>
          <w:tcPr>
            <w:tcW w:w="1170" w:type="dxa"/>
          </w:tcPr>
          <w:p w14:paraId="2FA21BDA"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0.05</w:t>
            </w:r>
          </w:p>
        </w:tc>
        <w:tc>
          <w:tcPr>
            <w:tcW w:w="1080" w:type="dxa"/>
          </w:tcPr>
          <w:p w14:paraId="791354C8"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NA</w:t>
            </w:r>
          </w:p>
        </w:tc>
        <w:tc>
          <w:tcPr>
            <w:tcW w:w="990" w:type="dxa"/>
          </w:tcPr>
          <w:p w14:paraId="75A86DA5"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sz w:val="24"/>
                <w:szCs w:val="24"/>
              </w:rPr>
              <w:t>NA</w:t>
            </w:r>
          </w:p>
        </w:tc>
      </w:tr>
    </w:tbl>
    <w:p w14:paraId="1D9B09E2" w14:textId="77777777" w:rsidR="00701306" w:rsidRPr="008C3450" w:rsidRDefault="00701306" w:rsidP="00701306">
      <w:pPr>
        <w:spacing w:after="120" w:line="480" w:lineRule="auto"/>
        <w:jc w:val="both"/>
        <w:rPr>
          <w:rFonts w:ascii="Times New Roman" w:hAnsi="Times New Roman"/>
          <w:sz w:val="24"/>
          <w:szCs w:val="24"/>
        </w:rPr>
      </w:pPr>
    </w:p>
    <w:p w14:paraId="5FD6D29B" w14:textId="64B65F87" w:rsidR="00701306" w:rsidRPr="008C3450" w:rsidRDefault="00353F12" w:rsidP="00701306">
      <w:pPr>
        <w:spacing w:after="120" w:line="480" w:lineRule="auto"/>
        <w:jc w:val="both"/>
        <w:rPr>
          <w:rFonts w:ascii="Times New Roman" w:hAnsi="Times New Roman"/>
          <w:i/>
          <w:iCs/>
          <w:sz w:val="24"/>
          <w:szCs w:val="24"/>
        </w:rPr>
      </w:pPr>
      <w:r w:rsidRPr="00353F12">
        <w:rPr>
          <w:rFonts w:ascii="Times New Roman" w:hAnsi="Times New Roman"/>
          <w:i/>
          <w:iCs/>
          <w:sz w:val="24"/>
          <w:szCs w:val="24"/>
        </w:rPr>
        <w:t>Supplementary file 1</w:t>
      </w:r>
      <w:r>
        <w:rPr>
          <w:rFonts w:ascii="Times New Roman" w:hAnsi="Times New Roman"/>
          <w:i/>
          <w:iCs/>
          <w:sz w:val="24"/>
          <w:szCs w:val="24"/>
        </w:rPr>
        <w:t>F</w:t>
      </w:r>
      <w:r w:rsidR="00701306" w:rsidRPr="008C3450">
        <w:rPr>
          <w:rFonts w:ascii="Times New Roman" w:hAnsi="Times New Roman"/>
          <w:i/>
          <w:iCs/>
          <w:sz w:val="24"/>
          <w:szCs w:val="24"/>
        </w:rPr>
        <w:t>. Primers used to genotype PTC2.</w:t>
      </w:r>
    </w:p>
    <w:tbl>
      <w:tblPr>
        <w:tblStyle w:val="TableGrid"/>
        <w:tblW w:w="13315" w:type="dxa"/>
        <w:tblLayout w:type="fixed"/>
        <w:tblLook w:val="04A0" w:firstRow="1" w:lastRow="0" w:firstColumn="1" w:lastColumn="0" w:noHBand="0" w:noVBand="1"/>
      </w:tblPr>
      <w:tblGrid>
        <w:gridCol w:w="1795"/>
        <w:gridCol w:w="1440"/>
        <w:gridCol w:w="3780"/>
        <w:gridCol w:w="4050"/>
        <w:gridCol w:w="900"/>
        <w:gridCol w:w="1350"/>
      </w:tblGrid>
      <w:tr w:rsidR="00701306" w:rsidRPr="008C3450" w14:paraId="768B867D" w14:textId="77777777" w:rsidTr="00F04869">
        <w:tc>
          <w:tcPr>
            <w:tcW w:w="1795" w:type="dxa"/>
          </w:tcPr>
          <w:p w14:paraId="4F5A644B"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b/>
                <w:bCs/>
                <w:color w:val="000000"/>
                <w:sz w:val="24"/>
                <w:szCs w:val="24"/>
              </w:rPr>
              <w:t>Primer Name</w:t>
            </w:r>
          </w:p>
        </w:tc>
        <w:tc>
          <w:tcPr>
            <w:tcW w:w="1440" w:type="dxa"/>
          </w:tcPr>
          <w:p w14:paraId="59C65EDF"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b/>
                <w:bCs/>
                <w:color w:val="000000"/>
                <w:sz w:val="24"/>
                <w:szCs w:val="24"/>
              </w:rPr>
              <w:t>Orientation</w:t>
            </w:r>
          </w:p>
        </w:tc>
        <w:tc>
          <w:tcPr>
            <w:tcW w:w="3780" w:type="dxa"/>
          </w:tcPr>
          <w:p w14:paraId="2A3271BF"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b/>
                <w:bCs/>
                <w:color w:val="000000"/>
                <w:sz w:val="24"/>
                <w:szCs w:val="24"/>
              </w:rPr>
              <w:t>PCR product distinguishing aspect</w:t>
            </w:r>
          </w:p>
        </w:tc>
        <w:tc>
          <w:tcPr>
            <w:tcW w:w="4050" w:type="dxa"/>
          </w:tcPr>
          <w:p w14:paraId="6C4272F7"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b/>
                <w:bCs/>
                <w:color w:val="000000"/>
                <w:sz w:val="24"/>
                <w:szCs w:val="24"/>
              </w:rPr>
              <w:t>Sequence</w:t>
            </w:r>
          </w:p>
        </w:tc>
        <w:tc>
          <w:tcPr>
            <w:tcW w:w="900" w:type="dxa"/>
          </w:tcPr>
          <w:p w14:paraId="4C4171FA"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b/>
                <w:bCs/>
                <w:color w:val="000000"/>
                <w:sz w:val="24"/>
                <w:szCs w:val="24"/>
              </w:rPr>
              <w:t>Tm °C</w:t>
            </w:r>
          </w:p>
        </w:tc>
        <w:tc>
          <w:tcPr>
            <w:tcW w:w="1350" w:type="dxa"/>
          </w:tcPr>
          <w:p w14:paraId="05BE7497" w14:textId="77777777" w:rsidR="00701306" w:rsidRPr="008C3450" w:rsidRDefault="00701306" w:rsidP="00ED736B">
            <w:pPr>
              <w:spacing w:after="120" w:line="480" w:lineRule="auto"/>
              <w:jc w:val="both"/>
              <w:rPr>
                <w:rFonts w:ascii="Times New Roman" w:hAnsi="Times New Roman"/>
                <w:b/>
                <w:bCs/>
                <w:color w:val="000000"/>
                <w:sz w:val="24"/>
                <w:szCs w:val="24"/>
              </w:rPr>
            </w:pPr>
            <w:r w:rsidRPr="008C3450">
              <w:rPr>
                <w:rFonts w:ascii="Times New Roman" w:hAnsi="Times New Roman"/>
                <w:b/>
                <w:bCs/>
                <w:sz w:val="24"/>
                <w:szCs w:val="24"/>
              </w:rPr>
              <w:t xml:space="preserve">Genotypes </w:t>
            </w:r>
          </w:p>
        </w:tc>
      </w:tr>
      <w:tr w:rsidR="00701306" w:rsidRPr="008C3450" w14:paraId="17FC34C1" w14:textId="77777777" w:rsidTr="00F04869">
        <w:tc>
          <w:tcPr>
            <w:tcW w:w="1795" w:type="dxa"/>
          </w:tcPr>
          <w:p w14:paraId="61B36E1B"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PB35_1696k_F</w:t>
            </w:r>
          </w:p>
        </w:tc>
        <w:tc>
          <w:tcPr>
            <w:tcW w:w="1440" w:type="dxa"/>
          </w:tcPr>
          <w:p w14:paraId="3B93F606"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forward</w:t>
            </w:r>
          </w:p>
        </w:tc>
        <w:tc>
          <w:tcPr>
            <w:tcW w:w="3780" w:type="dxa"/>
          </w:tcPr>
          <w:p w14:paraId="36521374"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Length (R: 497bp, S1: 185bp)</w:t>
            </w:r>
          </w:p>
        </w:tc>
        <w:tc>
          <w:tcPr>
            <w:tcW w:w="4050" w:type="dxa"/>
          </w:tcPr>
          <w:p w14:paraId="05C129BA" w14:textId="77777777" w:rsidR="00701306" w:rsidRPr="008C3450" w:rsidRDefault="00701306" w:rsidP="00ED736B">
            <w:pPr>
              <w:spacing w:after="120" w:line="480" w:lineRule="auto"/>
              <w:jc w:val="both"/>
              <w:rPr>
                <w:rFonts w:ascii="Courier" w:hAnsi="Courier"/>
                <w:sz w:val="24"/>
                <w:szCs w:val="24"/>
              </w:rPr>
            </w:pPr>
            <w:r w:rsidRPr="008C3450">
              <w:rPr>
                <w:rFonts w:ascii="Courier" w:hAnsi="Courier"/>
                <w:color w:val="000000"/>
                <w:sz w:val="24"/>
                <w:szCs w:val="24"/>
              </w:rPr>
              <w:t>GGTTCTCGCTTTTTATTGGCTTTTG</w:t>
            </w:r>
          </w:p>
        </w:tc>
        <w:tc>
          <w:tcPr>
            <w:tcW w:w="900" w:type="dxa"/>
          </w:tcPr>
          <w:p w14:paraId="5E6A7D37"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60 ºC</w:t>
            </w:r>
          </w:p>
        </w:tc>
        <w:tc>
          <w:tcPr>
            <w:tcW w:w="1350" w:type="dxa"/>
          </w:tcPr>
          <w:p w14:paraId="36528D1C" w14:textId="77777777" w:rsidR="00701306" w:rsidRPr="008C3450" w:rsidRDefault="00701306" w:rsidP="00ED736B">
            <w:pPr>
              <w:spacing w:after="120" w:line="480" w:lineRule="auto"/>
              <w:jc w:val="both"/>
              <w:rPr>
                <w:rFonts w:ascii="Times New Roman" w:hAnsi="Times New Roman"/>
                <w:color w:val="000000"/>
                <w:sz w:val="24"/>
                <w:szCs w:val="24"/>
              </w:rPr>
            </w:pPr>
            <w:r w:rsidRPr="008C3450">
              <w:rPr>
                <w:rFonts w:ascii="Times New Roman" w:hAnsi="Times New Roman"/>
                <w:sz w:val="24"/>
                <w:szCs w:val="24"/>
              </w:rPr>
              <w:t>R, S1</w:t>
            </w:r>
          </w:p>
        </w:tc>
      </w:tr>
      <w:tr w:rsidR="00701306" w:rsidRPr="008C3450" w14:paraId="0A708B0C" w14:textId="77777777" w:rsidTr="00F04869">
        <w:tc>
          <w:tcPr>
            <w:tcW w:w="1795" w:type="dxa"/>
          </w:tcPr>
          <w:p w14:paraId="418091D3"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PB35_1696k_R</w:t>
            </w:r>
          </w:p>
        </w:tc>
        <w:tc>
          <w:tcPr>
            <w:tcW w:w="1440" w:type="dxa"/>
          </w:tcPr>
          <w:p w14:paraId="7C6730F4"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reverse</w:t>
            </w:r>
          </w:p>
        </w:tc>
        <w:tc>
          <w:tcPr>
            <w:tcW w:w="3780" w:type="dxa"/>
          </w:tcPr>
          <w:p w14:paraId="1DCDF0A9"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Length (R: 497bp, S1: 185bp)</w:t>
            </w:r>
          </w:p>
        </w:tc>
        <w:tc>
          <w:tcPr>
            <w:tcW w:w="4050" w:type="dxa"/>
          </w:tcPr>
          <w:p w14:paraId="00964C27" w14:textId="77777777" w:rsidR="00701306" w:rsidRPr="008C3450" w:rsidRDefault="00701306" w:rsidP="00ED736B">
            <w:pPr>
              <w:spacing w:after="120" w:line="480" w:lineRule="auto"/>
              <w:jc w:val="both"/>
              <w:rPr>
                <w:rFonts w:ascii="Courier" w:hAnsi="Courier"/>
                <w:sz w:val="24"/>
                <w:szCs w:val="24"/>
              </w:rPr>
            </w:pPr>
            <w:r w:rsidRPr="008C3450">
              <w:rPr>
                <w:rFonts w:ascii="Courier" w:hAnsi="Courier"/>
                <w:color w:val="000000"/>
                <w:sz w:val="24"/>
                <w:szCs w:val="24"/>
              </w:rPr>
              <w:t>TTAGACGCACCCAAGGATCTC</w:t>
            </w:r>
          </w:p>
        </w:tc>
        <w:tc>
          <w:tcPr>
            <w:tcW w:w="900" w:type="dxa"/>
          </w:tcPr>
          <w:p w14:paraId="20F435F5"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60 ºC</w:t>
            </w:r>
          </w:p>
        </w:tc>
        <w:tc>
          <w:tcPr>
            <w:tcW w:w="1350" w:type="dxa"/>
          </w:tcPr>
          <w:p w14:paraId="53C6BDEA" w14:textId="77777777" w:rsidR="00701306" w:rsidRPr="008C3450" w:rsidRDefault="00701306" w:rsidP="00ED736B">
            <w:pPr>
              <w:spacing w:after="120" w:line="480" w:lineRule="auto"/>
              <w:jc w:val="both"/>
              <w:rPr>
                <w:rFonts w:ascii="Times New Roman" w:hAnsi="Times New Roman"/>
                <w:color w:val="000000"/>
                <w:sz w:val="24"/>
                <w:szCs w:val="24"/>
              </w:rPr>
            </w:pPr>
            <w:r w:rsidRPr="008C3450">
              <w:rPr>
                <w:rFonts w:ascii="Times New Roman" w:hAnsi="Times New Roman"/>
                <w:sz w:val="24"/>
                <w:szCs w:val="24"/>
              </w:rPr>
              <w:t>R, S1</w:t>
            </w:r>
          </w:p>
        </w:tc>
      </w:tr>
      <w:tr w:rsidR="00701306" w:rsidRPr="008C3450" w14:paraId="2F1006AB" w14:textId="77777777" w:rsidTr="00F04869">
        <w:tc>
          <w:tcPr>
            <w:tcW w:w="1795" w:type="dxa"/>
          </w:tcPr>
          <w:p w14:paraId="1A92FCAA"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VB13_859k_Fb</w:t>
            </w:r>
          </w:p>
        </w:tc>
        <w:tc>
          <w:tcPr>
            <w:tcW w:w="1440" w:type="dxa"/>
          </w:tcPr>
          <w:p w14:paraId="13F3CD2B"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forward</w:t>
            </w:r>
          </w:p>
        </w:tc>
        <w:tc>
          <w:tcPr>
            <w:tcW w:w="3780" w:type="dxa"/>
          </w:tcPr>
          <w:p w14:paraId="0B12A212"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Presence/absence (S2: 267bp)</w:t>
            </w:r>
          </w:p>
        </w:tc>
        <w:tc>
          <w:tcPr>
            <w:tcW w:w="4050" w:type="dxa"/>
          </w:tcPr>
          <w:p w14:paraId="64E04FE6" w14:textId="77777777" w:rsidR="00701306" w:rsidRPr="008C3450" w:rsidRDefault="00701306" w:rsidP="00ED736B">
            <w:pPr>
              <w:spacing w:after="120" w:line="480" w:lineRule="auto"/>
              <w:jc w:val="both"/>
              <w:rPr>
                <w:rFonts w:ascii="Courier" w:hAnsi="Courier"/>
                <w:sz w:val="24"/>
                <w:szCs w:val="24"/>
              </w:rPr>
            </w:pPr>
            <w:r w:rsidRPr="008C3450">
              <w:rPr>
                <w:rFonts w:ascii="Courier" w:hAnsi="Courier"/>
                <w:color w:val="000000"/>
                <w:sz w:val="24"/>
                <w:szCs w:val="24"/>
              </w:rPr>
              <w:t>ACAAATGGGGCAGTTACACTGTTTAC</w:t>
            </w:r>
          </w:p>
        </w:tc>
        <w:tc>
          <w:tcPr>
            <w:tcW w:w="900" w:type="dxa"/>
          </w:tcPr>
          <w:p w14:paraId="0C660FB6"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58 ºC</w:t>
            </w:r>
          </w:p>
        </w:tc>
        <w:tc>
          <w:tcPr>
            <w:tcW w:w="1350" w:type="dxa"/>
          </w:tcPr>
          <w:p w14:paraId="427574D6" w14:textId="77777777" w:rsidR="00701306" w:rsidRPr="008C3450" w:rsidRDefault="00701306" w:rsidP="00ED736B">
            <w:pPr>
              <w:spacing w:after="120" w:line="480" w:lineRule="auto"/>
              <w:jc w:val="both"/>
              <w:rPr>
                <w:rFonts w:ascii="Times New Roman" w:hAnsi="Times New Roman"/>
                <w:color w:val="000000"/>
                <w:sz w:val="24"/>
                <w:szCs w:val="24"/>
              </w:rPr>
            </w:pPr>
            <w:r w:rsidRPr="008C3450">
              <w:rPr>
                <w:rFonts w:ascii="Times New Roman" w:hAnsi="Times New Roman"/>
                <w:sz w:val="24"/>
                <w:szCs w:val="24"/>
              </w:rPr>
              <w:t>S2</w:t>
            </w:r>
          </w:p>
        </w:tc>
      </w:tr>
      <w:tr w:rsidR="00701306" w:rsidRPr="008C3450" w14:paraId="71935E0E" w14:textId="77777777" w:rsidTr="00F04869">
        <w:tc>
          <w:tcPr>
            <w:tcW w:w="1795" w:type="dxa"/>
          </w:tcPr>
          <w:p w14:paraId="14DC8832"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VB13_859k_Rb</w:t>
            </w:r>
          </w:p>
        </w:tc>
        <w:tc>
          <w:tcPr>
            <w:tcW w:w="1440" w:type="dxa"/>
          </w:tcPr>
          <w:p w14:paraId="6B6190DF"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reverse</w:t>
            </w:r>
          </w:p>
        </w:tc>
        <w:tc>
          <w:tcPr>
            <w:tcW w:w="3780" w:type="dxa"/>
          </w:tcPr>
          <w:p w14:paraId="18FFA962"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Presence/absence (S2: 267bp)</w:t>
            </w:r>
          </w:p>
        </w:tc>
        <w:tc>
          <w:tcPr>
            <w:tcW w:w="4050" w:type="dxa"/>
          </w:tcPr>
          <w:p w14:paraId="2311DD82" w14:textId="77777777" w:rsidR="00701306" w:rsidRPr="008C3450" w:rsidRDefault="00701306" w:rsidP="00ED736B">
            <w:pPr>
              <w:spacing w:after="120" w:line="480" w:lineRule="auto"/>
              <w:jc w:val="both"/>
              <w:rPr>
                <w:rFonts w:ascii="Courier" w:hAnsi="Courier"/>
                <w:sz w:val="24"/>
                <w:szCs w:val="24"/>
              </w:rPr>
            </w:pPr>
            <w:r w:rsidRPr="008C3450">
              <w:rPr>
                <w:rFonts w:ascii="Courier" w:hAnsi="Courier"/>
                <w:color w:val="000000"/>
                <w:sz w:val="24"/>
                <w:szCs w:val="24"/>
              </w:rPr>
              <w:t>AGCGAAATGTGAGATTGGTTATGTTG</w:t>
            </w:r>
          </w:p>
        </w:tc>
        <w:tc>
          <w:tcPr>
            <w:tcW w:w="900" w:type="dxa"/>
          </w:tcPr>
          <w:p w14:paraId="7F6B93F2"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58 ºC</w:t>
            </w:r>
          </w:p>
        </w:tc>
        <w:tc>
          <w:tcPr>
            <w:tcW w:w="1350" w:type="dxa"/>
          </w:tcPr>
          <w:p w14:paraId="5D17B54E" w14:textId="77777777" w:rsidR="00701306" w:rsidRPr="008C3450" w:rsidRDefault="00701306" w:rsidP="00ED736B">
            <w:pPr>
              <w:spacing w:after="120" w:line="480" w:lineRule="auto"/>
              <w:jc w:val="both"/>
              <w:rPr>
                <w:rFonts w:ascii="Times New Roman" w:hAnsi="Times New Roman"/>
                <w:color w:val="000000"/>
                <w:sz w:val="24"/>
                <w:szCs w:val="24"/>
              </w:rPr>
            </w:pPr>
            <w:r w:rsidRPr="008C3450">
              <w:rPr>
                <w:rFonts w:ascii="Times New Roman" w:hAnsi="Times New Roman"/>
                <w:sz w:val="24"/>
                <w:szCs w:val="24"/>
              </w:rPr>
              <w:t>S2</w:t>
            </w:r>
          </w:p>
        </w:tc>
      </w:tr>
      <w:tr w:rsidR="00701306" w:rsidRPr="008C3450" w14:paraId="4D39636C" w14:textId="77777777" w:rsidTr="00F04869">
        <w:tc>
          <w:tcPr>
            <w:tcW w:w="1795" w:type="dxa"/>
          </w:tcPr>
          <w:p w14:paraId="3D8C2E6E"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VB13_868k_Fb</w:t>
            </w:r>
          </w:p>
        </w:tc>
        <w:tc>
          <w:tcPr>
            <w:tcW w:w="1440" w:type="dxa"/>
          </w:tcPr>
          <w:p w14:paraId="45DE08CE"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forward</w:t>
            </w:r>
          </w:p>
        </w:tc>
        <w:tc>
          <w:tcPr>
            <w:tcW w:w="3780" w:type="dxa"/>
          </w:tcPr>
          <w:p w14:paraId="72048E51"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Variants from Sanger sequence</w:t>
            </w:r>
          </w:p>
        </w:tc>
        <w:tc>
          <w:tcPr>
            <w:tcW w:w="4050" w:type="dxa"/>
          </w:tcPr>
          <w:p w14:paraId="33D49E35" w14:textId="77777777" w:rsidR="00701306" w:rsidRPr="008C3450" w:rsidRDefault="00701306" w:rsidP="00ED736B">
            <w:pPr>
              <w:spacing w:after="120" w:line="480" w:lineRule="auto"/>
              <w:jc w:val="both"/>
              <w:rPr>
                <w:rFonts w:ascii="Courier" w:hAnsi="Courier"/>
                <w:sz w:val="24"/>
                <w:szCs w:val="24"/>
              </w:rPr>
            </w:pPr>
            <w:r w:rsidRPr="008C3450">
              <w:rPr>
                <w:rFonts w:ascii="Courier" w:hAnsi="Courier"/>
                <w:color w:val="000000"/>
                <w:sz w:val="24"/>
                <w:szCs w:val="24"/>
              </w:rPr>
              <w:t>TCTTTTCACTAAAGCCGCACAAGTT</w:t>
            </w:r>
          </w:p>
        </w:tc>
        <w:tc>
          <w:tcPr>
            <w:tcW w:w="900" w:type="dxa"/>
          </w:tcPr>
          <w:p w14:paraId="7EC61691"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58 ºC</w:t>
            </w:r>
          </w:p>
        </w:tc>
        <w:tc>
          <w:tcPr>
            <w:tcW w:w="1350" w:type="dxa"/>
          </w:tcPr>
          <w:p w14:paraId="105CA52D" w14:textId="77777777" w:rsidR="00701306" w:rsidRPr="008C3450" w:rsidRDefault="00701306" w:rsidP="00ED736B">
            <w:pPr>
              <w:spacing w:after="120" w:line="480" w:lineRule="auto"/>
              <w:jc w:val="both"/>
              <w:rPr>
                <w:rFonts w:ascii="Times New Roman" w:hAnsi="Times New Roman"/>
                <w:color w:val="000000"/>
                <w:sz w:val="24"/>
                <w:szCs w:val="24"/>
              </w:rPr>
            </w:pPr>
            <w:r w:rsidRPr="008C3450">
              <w:rPr>
                <w:rFonts w:ascii="Times New Roman" w:hAnsi="Times New Roman"/>
                <w:sz w:val="24"/>
                <w:szCs w:val="24"/>
              </w:rPr>
              <w:t>R, S1, S2</w:t>
            </w:r>
          </w:p>
        </w:tc>
      </w:tr>
      <w:tr w:rsidR="00701306" w:rsidRPr="008C3450" w14:paraId="7221CD19" w14:textId="77777777" w:rsidTr="00F04869">
        <w:tc>
          <w:tcPr>
            <w:tcW w:w="1795" w:type="dxa"/>
          </w:tcPr>
          <w:p w14:paraId="2DA8094B"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VB13_868k_Rb</w:t>
            </w:r>
          </w:p>
        </w:tc>
        <w:tc>
          <w:tcPr>
            <w:tcW w:w="1440" w:type="dxa"/>
          </w:tcPr>
          <w:p w14:paraId="22793AAB"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reverse</w:t>
            </w:r>
          </w:p>
        </w:tc>
        <w:tc>
          <w:tcPr>
            <w:tcW w:w="3780" w:type="dxa"/>
          </w:tcPr>
          <w:p w14:paraId="1FCC8358"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Variants from Sanger sequence</w:t>
            </w:r>
          </w:p>
        </w:tc>
        <w:tc>
          <w:tcPr>
            <w:tcW w:w="4050" w:type="dxa"/>
          </w:tcPr>
          <w:p w14:paraId="03D79CEA" w14:textId="77777777" w:rsidR="00701306" w:rsidRPr="008C3450" w:rsidRDefault="00701306" w:rsidP="00ED736B">
            <w:pPr>
              <w:spacing w:after="120" w:line="480" w:lineRule="auto"/>
              <w:jc w:val="both"/>
              <w:rPr>
                <w:rFonts w:ascii="Courier" w:hAnsi="Courier"/>
                <w:sz w:val="24"/>
                <w:szCs w:val="24"/>
              </w:rPr>
            </w:pPr>
            <w:r w:rsidRPr="008C3450">
              <w:rPr>
                <w:rFonts w:ascii="Courier" w:hAnsi="Courier"/>
                <w:color w:val="000000"/>
                <w:sz w:val="24"/>
                <w:szCs w:val="24"/>
              </w:rPr>
              <w:t>CCTACGTTCTCAATATCAACGGGAA</w:t>
            </w:r>
          </w:p>
        </w:tc>
        <w:tc>
          <w:tcPr>
            <w:tcW w:w="900" w:type="dxa"/>
          </w:tcPr>
          <w:p w14:paraId="01AB7D9A" w14:textId="77777777" w:rsidR="00701306" w:rsidRPr="008C3450" w:rsidRDefault="00701306" w:rsidP="00ED736B">
            <w:pPr>
              <w:spacing w:after="120" w:line="480" w:lineRule="auto"/>
              <w:jc w:val="both"/>
              <w:rPr>
                <w:rFonts w:ascii="Times New Roman" w:hAnsi="Times New Roman"/>
                <w:sz w:val="24"/>
                <w:szCs w:val="24"/>
              </w:rPr>
            </w:pPr>
            <w:r w:rsidRPr="008C3450">
              <w:rPr>
                <w:rFonts w:ascii="Times New Roman" w:hAnsi="Times New Roman"/>
                <w:color w:val="000000"/>
                <w:sz w:val="24"/>
                <w:szCs w:val="24"/>
              </w:rPr>
              <w:t>58 ºC</w:t>
            </w:r>
          </w:p>
        </w:tc>
        <w:tc>
          <w:tcPr>
            <w:tcW w:w="1350" w:type="dxa"/>
          </w:tcPr>
          <w:p w14:paraId="2AFE2017" w14:textId="77777777" w:rsidR="00701306" w:rsidRPr="008C3450" w:rsidRDefault="00701306" w:rsidP="00ED736B">
            <w:pPr>
              <w:spacing w:after="120" w:line="480" w:lineRule="auto"/>
              <w:jc w:val="both"/>
              <w:rPr>
                <w:rFonts w:ascii="Times New Roman" w:hAnsi="Times New Roman"/>
                <w:color w:val="000000"/>
                <w:sz w:val="24"/>
                <w:szCs w:val="24"/>
              </w:rPr>
            </w:pPr>
            <w:r w:rsidRPr="008C3450">
              <w:rPr>
                <w:rFonts w:ascii="Times New Roman" w:hAnsi="Times New Roman"/>
                <w:sz w:val="24"/>
                <w:szCs w:val="24"/>
              </w:rPr>
              <w:t>R, S1, S2</w:t>
            </w:r>
          </w:p>
        </w:tc>
      </w:tr>
    </w:tbl>
    <w:p w14:paraId="0D7B6478" w14:textId="77777777" w:rsidR="003E0C0F" w:rsidRDefault="003E0C0F"/>
    <w:sectPr w:rsidR="003E0C0F" w:rsidSect="00701306">
      <w:footerReference w:type="even"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B4428" w14:textId="77777777" w:rsidR="001049AC" w:rsidRDefault="001049AC" w:rsidP="0003602B">
      <w:pPr>
        <w:spacing w:after="0" w:line="240" w:lineRule="auto"/>
      </w:pPr>
      <w:r>
        <w:separator/>
      </w:r>
    </w:p>
  </w:endnote>
  <w:endnote w:type="continuationSeparator" w:id="0">
    <w:p w14:paraId="21FC0D4E" w14:textId="77777777" w:rsidR="001049AC" w:rsidRDefault="001049AC" w:rsidP="0003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64788835"/>
      <w:docPartObj>
        <w:docPartGallery w:val="Page Numbers (Bottom of Page)"/>
        <w:docPartUnique/>
      </w:docPartObj>
    </w:sdtPr>
    <w:sdtEndPr>
      <w:rPr>
        <w:rStyle w:val="PageNumber"/>
      </w:rPr>
    </w:sdtEndPr>
    <w:sdtContent>
      <w:p w14:paraId="247D22AC" w14:textId="14A3943B" w:rsidR="0003602B" w:rsidRDefault="0003602B" w:rsidP="009019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A588C7" w14:textId="77777777" w:rsidR="0003602B" w:rsidRDefault="0003602B" w:rsidP="000360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80835"/>
      <w:docPartObj>
        <w:docPartGallery w:val="Page Numbers (Bottom of Page)"/>
        <w:docPartUnique/>
      </w:docPartObj>
    </w:sdtPr>
    <w:sdtEndPr>
      <w:rPr>
        <w:rStyle w:val="PageNumber"/>
      </w:rPr>
    </w:sdtEndPr>
    <w:sdtContent>
      <w:p w14:paraId="47D24E8E" w14:textId="43C6DCBB" w:rsidR="0003602B" w:rsidRDefault="0003602B" w:rsidP="009019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4226AC" w14:textId="77777777" w:rsidR="0003602B" w:rsidRDefault="0003602B" w:rsidP="000360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4D66F" w14:textId="77777777" w:rsidR="001049AC" w:rsidRDefault="001049AC" w:rsidP="0003602B">
      <w:pPr>
        <w:spacing w:after="0" w:line="240" w:lineRule="auto"/>
      </w:pPr>
      <w:r>
        <w:separator/>
      </w:r>
    </w:p>
  </w:footnote>
  <w:footnote w:type="continuationSeparator" w:id="0">
    <w:p w14:paraId="4555DCEA" w14:textId="77777777" w:rsidR="001049AC" w:rsidRDefault="001049AC" w:rsidP="000360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06"/>
    <w:rsid w:val="0003602B"/>
    <w:rsid w:val="001049AC"/>
    <w:rsid w:val="001F2020"/>
    <w:rsid w:val="00353F12"/>
    <w:rsid w:val="0038315A"/>
    <w:rsid w:val="003E0C0F"/>
    <w:rsid w:val="004E7E19"/>
    <w:rsid w:val="00701306"/>
    <w:rsid w:val="0090351D"/>
    <w:rsid w:val="009D53BF"/>
    <w:rsid w:val="00DD7A33"/>
    <w:rsid w:val="00E86FFA"/>
    <w:rsid w:val="00E91E85"/>
    <w:rsid w:val="00ED24D5"/>
    <w:rsid w:val="00F0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EE18"/>
  <w15:chartTrackingRefBased/>
  <w15:docId w15:val="{B3CD4777-9D76-3B4E-9385-867E2435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306"/>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130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A33"/>
    <w:pPr>
      <w:ind w:left="720"/>
      <w:contextualSpacing/>
    </w:pPr>
  </w:style>
  <w:style w:type="character" w:styleId="LineNumber">
    <w:name w:val="line number"/>
    <w:basedOn w:val="DefaultParagraphFont"/>
    <w:uiPriority w:val="99"/>
    <w:semiHidden/>
    <w:unhideWhenUsed/>
    <w:rsid w:val="00DD7A33"/>
  </w:style>
  <w:style w:type="paragraph" w:styleId="Footer">
    <w:name w:val="footer"/>
    <w:basedOn w:val="Normal"/>
    <w:link w:val="FooterChar"/>
    <w:uiPriority w:val="99"/>
    <w:unhideWhenUsed/>
    <w:rsid w:val="00036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02B"/>
    <w:rPr>
      <w:rFonts w:ascii="Calibri" w:eastAsia="Calibri" w:hAnsi="Calibri" w:cs="Times New Roman"/>
      <w:sz w:val="22"/>
      <w:szCs w:val="22"/>
    </w:rPr>
  </w:style>
  <w:style w:type="character" w:styleId="PageNumber">
    <w:name w:val="page number"/>
    <w:basedOn w:val="DefaultParagraphFont"/>
    <w:uiPriority w:val="99"/>
    <w:semiHidden/>
    <w:unhideWhenUsed/>
    <w:rsid w:val="00036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Tennessen, Jacob</dc:creator>
  <cp:keywords/>
  <dc:description/>
  <cp:lastModifiedBy>Tennessen, Jacob</cp:lastModifiedBy>
  <cp:revision>9</cp:revision>
  <dcterms:created xsi:type="dcterms:W3CDTF">2020-06-16T10:34:00Z</dcterms:created>
  <dcterms:modified xsi:type="dcterms:W3CDTF">2020-06-16T12:31:00Z</dcterms:modified>
</cp:coreProperties>
</file>