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_rels/header1.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media/image1.png" ContentType="image/png"/>
  <Override PartName="/word/footer1.xml" ContentType="application/vnd.openxmlformats-officedocument.wordprocessingml.footer+xml"/>
  <Override PartName="/word/header1.xml" ContentType="application/vnd.openxmlformats-officedocument.wordprocessingml.header+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bCs/>
          <w:sz w:val="28"/>
          <w:szCs w:val="28"/>
        </w:rPr>
      </w:pPr>
      <w:r>
        <w:rPr>
          <w:rFonts w:ascii="Calibri" w:hAnsi="Calibri" w:asciiTheme="minorHAnsi" w:hAnsiTheme="minorHAnsi"/>
          <w:b/>
          <w:bCs/>
          <w:i/>
          <w:sz w:val="28"/>
          <w:szCs w:val="28"/>
        </w:rPr>
        <w:t>eLife’s</w:t>
      </w:r>
      <w:r>
        <w:rPr>
          <w:rFonts w:ascii="Calibri" w:hAnsi="Calibri"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rPr>
          <w:rFonts w:ascii="Calibri" w:hAnsi="Calibri" w:asciiTheme="minorHAnsi" w:hAnsiTheme="minorHAnsi"/>
          <w:bCs/>
          <w:sz w:val="22"/>
          <w:szCs w:val="22"/>
        </w:rPr>
      </w:pPr>
      <w:r>
        <w:rPr>
          <w:rFonts w:ascii="Calibri" w:hAnsi="Calibri" w:asciiTheme="minorHAnsi" w:hAnsiTheme="minorHAnsi"/>
          <w:bCs/>
          <w:sz w:val="22"/>
          <w:szCs w:val="22"/>
        </w:rPr>
        <w:t xml:space="preserve">We encourage authors to provide detailed information </w:t>
      </w:r>
      <w:r>
        <w:rPr>
          <w:rFonts w:ascii="Calibri" w:hAnsi="Calibri" w:asciiTheme="minorHAnsi" w:hAnsiTheme="minorHAnsi"/>
          <w:bCs/>
          <w:i/>
          <w:sz w:val="22"/>
          <w:szCs w:val="22"/>
        </w:rPr>
        <w:t>within their submission</w:t>
      </w:r>
      <w:r>
        <w:rPr>
          <w:rFonts w:ascii="Calibri" w:hAnsi="Calibri" w:asciiTheme="minorHAnsi" w:hAnsiTheme="minorHAnsi"/>
          <w:bCs/>
          <w:sz w:val="22"/>
          <w:szCs w:val="22"/>
        </w:rPr>
        <w:t xml:space="preserve"> to facilitate the interpretation and replication of experiments. </w:t>
      </w:r>
      <w:r>
        <w:rPr>
          <w:rFonts w:ascii="Calibri" w:hAnsi="Calibri" w:asciiTheme="minorHAnsi" w:hAnsiTheme="minorHAnsi"/>
          <w:bCs/>
          <w:sz w:val="22"/>
          <w:szCs w:val="22"/>
          <w:lang w:val="en-GB"/>
        </w:rPr>
        <w:t>Authors can upload supporting documentation to indicate the use of appropriate reporting guidelines for health-related research (see </w:t>
      </w:r>
      <w:hyperlink r:id="rId2" w:tgtFrame="_blank">
        <w:r>
          <w:rPr>
            <w:rStyle w:val="InternetLink"/>
            <w:rFonts w:ascii="Calibri" w:hAnsi="Calibri" w:asciiTheme="minorHAnsi" w:hAnsiTheme="minorHAnsi"/>
            <w:bCs/>
            <w:sz w:val="22"/>
            <w:szCs w:val="22"/>
            <w:lang w:val="en-GB"/>
          </w:rPr>
          <w:t>EQUATOR Network</w:t>
        </w:r>
      </w:hyperlink>
      <w:r>
        <w:rPr>
          <w:rFonts w:ascii="Calibri" w:hAnsi="Calibri" w:asciiTheme="minorHAnsi" w:hAnsiTheme="minorHAnsi"/>
          <w:bCs/>
          <w:sz w:val="22"/>
          <w:szCs w:val="22"/>
          <w:lang w:val="en-GB"/>
        </w:rPr>
        <w:t>), life science research (see the </w:t>
      </w:r>
      <w:hyperlink r:id="rId3" w:tgtFrame="_blank">
        <w:r>
          <w:rPr>
            <w:rStyle w:val="InternetLink"/>
            <w:rFonts w:ascii="Calibri" w:hAnsi="Calibri" w:asciiTheme="minorHAnsi" w:hAnsiTheme="minorHAnsi"/>
            <w:bCs/>
            <w:sz w:val="22"/>
            <w:szCs w:val="22"/>
            <w:lang w:val="en-GB"/>
          </w:rPr>
          <w:t>BioSharing Information Resource</w:t>
        </w:r>
      </w:hyperlink>
      <w:r>
        <w:rPr>
          <w:rFonts w:ascii="Calibri" w:hAnsi="Calibri" w:asciiTheme="minorHAnsi" w:hAnsiTheme="minorHAnsi"/>
          <w:bCs/>
          <w:sz w:val="22"/>
          <w:szCs w:val="22"/>
          <w:lang w:val="en-GB"/>
        </w:rPr>
        <w:t>), or the </w:t>
      </w:r>
      <w:hyperlink r:id="rId4" w:tgtFrame="_blank">
        <w:r>
          <w:rPr>
            <w:rStyle w:val="InternetLink"/>
            <w:rFonts w:ascii="Calibri" w:hAnsi="Calibri" w:asciiTheme="minorHAnsi" w:hAnsiTheme="minorHAnsi"/>
            <w:bCs/>
            <w:sz w:val="22"/>
            <w:szCs w:val="22"/>
            <w:lang w:val="en-GB"/>
          </w:rPr>
          <w:t>ARRIVE guidelines</w:t>
        </w:r>
      </w:hyperlink>
      <w:r>
        <w:rPr>
          <w:rFonts w:ascii="Calibri" w:hAnsi="Calibri" w:asciiTheme="minorHAnsi" w:hAnsiTheme="minorHAnsi"/>
          <w:bCs/>
          <w:sz w:val="22"/>
          <w:szCs w:val="22"/>
          <w:lang w:val="en-GB"/>
        </w:rPr>
        <w:t> for reporting work involving animal research.</w:t>
      </w:r>
      <w:r>
        <w:rPr>
          <w:rFonts w:ascii="Calibri" w:hAnsi="Calibri" w:asciiTheme="minorHAnsi" w:hAnsiTheme="minorHAnsi"/>
          <w:bCs/>
          <w:sz w:val="22"/>
          <w:szCs w:val="22"/>
        </w:rPr>
        <w:t xml:space="preserve">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ascii="Calibri" w:hAnsi="Calibri"/>
          <w:bCs/>
        </w:rPr>
      </w:r>
    </w:p>
    <w:p>
      <w:pPr>
        <w:pStyle w:val="Normal"/>
        <w:rPr>
          <w:rFonts w:ascii="Calibri" w:hAnsi="Calibri" w:asciiTheme="minorHAnsi" w:hAnsiTheme="minorHAnsi"/>
          <w:b/>
          <w:b/>
          <w:bCs/>
          <w:color w:val="3366FF"/>
          <w:sz w:val="22"/>
          <w:szCs w:val="22"/>
        </w:rPr>
      </w:pPr>
      <w:r>
        <w:rPr>
          <w:rFonts w:ascii="Calibri" w:hAnsi="Calibri" w:asciiTheme="minorHAnsi" w:hAnsiTheme="minorHAnsi"/>
          <w:bCs/>
          <w:sz w:val="22"/>
          <w:szCs w:val="22"/>
        </w:rPr>
        <w:t>If you have any questions, please consult our Journal Policies and/or contact us:</w:t>
      </w:r>
      <w:r>
        <w:rPr>
          <w:rFonts w:ascii="Calibri" w:hAnsi="Calibri" w:asciiTheme="minorHAnsi" w:hAnsiTheme="minorHAnsi"/>
          <w:bCs/>
          <w:color w:val="FF0000"/>
          <w:sz w:val="22"/>
          <w:szCs w:val="22"/>
        </w:rPr>
        <w:t xml:space="preserve"> </w:t>
      </w:r>
      <w:hyperlink r:id="rId5">
        <w:r>
          <w:rPr>
            <w:rStyle w:val="InternetLink"/>
            <w:rFonts w:ascii="Calibri" w:hAnsi="Calibri" w:asciiTheme="minorHAnsi" w:hAnsiTheme="minorHAnsi"/>
            <w:bCs/>
            <w:sz w:val="22"/>
            <w:szCs w:val="22"/>
          </w:rPr>
          <w:t>editorial@elifesciences.org</w:t>
        </w:r>
      </w:hyperlink>
      <w:r>
        <w:rPr>
          <w:rFonts w:ascii="Calibri" w:hAnsi="Calibri"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ascii="Calibri" w:hAnsi="Calibri"/>
          <w:b/>
          <w:bCs/>
          <w:color w:val="3366FF"/>
          <w:sz w:val="22"/>
          <w:szCs w:val="22"/>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sz w:val="22"/>
          <w:szCs w:val="22"/>
          <w:lang w:val="en-GB"/>
        </w:rPr>
      </w:pPr>
      <w:r>
        <w:rPr>
          <w:rFonts w:asciiTheme="minorHAnsi" w:hAnsiTheme="minorHAnsi" w:ascii="Calibri" w:hAnsi="Calibri"/>
          <w:sz w:val="22"/>
          <w:szCs w:val="22"/>
          <w:lang w:val="en-GB"/>
        </w:rPr>
      </w:r>
    </w:p>
    <w:p>
      <w:pPr>
        <w:pStyle w:val="Normal"/>
        <w:pBdr/>
        <w:rPr>
          <w:rFonts w:ascii="Calibri" w:hAnsi="Calibri" w:asciiTheme="minorHAnsi" w:hAnsiTheme="minorHAnsi"/>
        </w:rPr>
        <w:framePr w:w="7817" w:h="1088" w:x="1858" w:y="1" w:wrap="auto" w:vAnchor="text" w:hAnchor="page" w:hRule="exact"/>
      </w:pPr>
      <w:r>
        <w:rPr>
          <w:rFonts w:asciiTheme="minorHAnsi" w:hAnsiTheme="minorHAnsi" w:ascii="Calibri" w:hAnsi="Calibri"/>
        </w:rPr>
        <w:t>This does not apply to this submission. All data used in this project was already used for other projects, with other purposes.</w:t>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report how often each experiment was performed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bCs/>
        </w:rPr>
      </w:pPr>
      <w:r>
        <w:rPr>
          <w:rFonts w:asciiTheme="minorHAnsi" w:hAnsiTheme="minorHAnsi" w:ascii="Calibri" w:hAnsi="Calibri"/>
          <w:b/>
          <w:bCs/>
        </w:rPr>
      </w:r>
    </w:p>
    <w:p>
      <w:pPr>
        <w:pStyle w:val="Normal"/>
        <w:pBdr/>
        <w:rPr>
          <w:rFonts w:ascii="Calibri" w:hAnsi="Calibri" w:asciiTheme="minorHAnsi" w:hAnsiTheme="minorHAnsi"/>
        </w:rPr>
        <w:framePr w:w="7817" w:h="1282" w:x="1858" w:y="1" w:wrap="auto" w:vAnchor="text" w:hAnchor="page" w:hRule="exact"/>
      </w:pPr>
      <w:r>
        <w:rPr>
          <w:rFonts w:asciiTheme="minorHAnsi" w:hAnsiTheme="minorHAnsi" w:ascii="Calibri" w:hAnsi="Calibri"/>
        </w:rPr>
        <w:t>All data used in this project was already used for other projects, we refer in the methods to the papers describing these projects, where all info can be found concerning replicates, outliers and exclusion. Data availability is discussed in the data availability section</w:t>
      </w:r>
      <w:r>
        <w:rPr>
          <w:rFonts w:cs="Arial" w:ascii="Arial" w:hAnsi="Arial"/>
          <w:b/>
          <w:bCs/>
          <w:sz w:val="22"/>
          <w:szCs w:val="22"/>
        </w:rPr>
        <w:t>.</w:t>
      </w:r>
    </w:p>
    <w:p>
      <w:pPr>
        <w:pStyle w:val="Normal"/>
        <w:rPr>
          <w:rFonts w:ascii="Calibri" w:hAnsi="Calibri" w:asciiTheme="minorHAnsi" w:hAnsiTheme="minorHAnsi"/>
          <w:b/>
          <w:b/>
          <w:bCs/>
        </w:rPr>
      </w:pPr>
      <w:r>
        <w:rPr>
          <w:rFonts w:asciiTheme="minorHAnsi" w:hAnsiTheme="minorHAnsi" w:ascii="Calibri" w:hAnsi="Calibri"/>
          <w:b/>
          <w:bCs/>
        </w:rPr>
      </w:r>
      <w:bookmarkStart w:id="0" w:name="_GoBack"/>
      <w:bookmarkStart w:id="1" w:name="_GoBack"/>
      <w:bookmarkEnd w:id="1"/>
      <w:r>
        <w:br w:type="page"/>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Statistical reporting</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pBdr/>
        <w:rPr>
          <w:rFonts w:ascii="Calibri" w:hAnsi="Calibri" w:asciiTheme="minorHAnsi" w:hAnsiTheme="minorHAnsi"/>
          <w:sz w:val="22"/>
          <w:szCs w:val="22"/>
        </w:rPr>
        <w:framePr w:w="7817" w:h="1088" w:x="1904" w:y="21" w:wrap="auto" w:vAnchor="text" w:hAnchor="page" w:hRule="exact"/>
      </w:pPr>
      <w:r>
        <w:rPr>
          <w:rFonts w:asciiTheme="minorHAnsi" w:hAnsiTheme="minorHAnsi" w:ascii="Calibri" w:hAnsi="Calibri"/>
          <w:sz w:val="22"/>
          <w:szCs w:val="22"/>
        </w:rPr>
        <w:t>This information can be found in the section ‘Statistical Analysis’, in the Methods. We report all P-values and Beta’s (so not only for P&lt;0.05) in Table 2 and S1.</w:t>
      </w:r>
    </w:p>
    <w:p>
      <w:pPr>
        <w:pStyle w:val="Normal"/>
        <w:rPr>
          <w:rFonts w:ascii="Calibri" w:hAnsi="Calibri" w:asciiTheme="minorHAnsi" w:hAnsiTheme="minorHAnsi"/>
          <w:b/>
          <w:b/>
        </w:rPr>
      </w:pPr>
      <w:r>
        <w:rPr>
          <w:rFonts w:ascii="Calibri" w:hAnsi="Calibri" w:asciiTheme="minorHAnsi" w:hAnsiTheme="minorHAnsi"/>
          <w:bCs/>
          <w:sz w:val="22"/>
          <w:szCs w:val="22"/>
        </w:rPr>
        <w:t>(For large datasets, or papers with a very large number of statistical tests, you may upload a single table file with tests, Ns, etc., with reference to sections in the manuscript.)</w:t>
      </w:r>
    </w:p>
    <w:p>
      <w:pPr>
        <w:pStyle w:val="Normal"/>
        <w:rPr>
          <w:rFonts w:ascii="Calibri" w:hAnsi="Calibri" w:asciiTheme="minorHAnsi" w:hAnsiTheme="minorHAnsi"/>
          <w:b/>
          <w:b/>
        </w:rPr>
      </w:pPr>
      <w:r>
        <w:rPr>
          <w:rFonts w:asciiTheme="minorHAnsi" w:hAnsiTheme="minorHAnsi" w:ascii="Calibri" w:hAnsi="Calibri"/>
          <w:b/>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ascii="Calibri" w:hAnsi="Calibri"/>
          <w:b/>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rPr>
      </w:pPr>
      <w:r>
        <w:rPr>
          <w:rFonts w:asciiTheme="minorHAnsi" w:hAnsiTheme="minorHAnsi" w:ascii="Calibri" w:hAnsi="Calibri"/>
          <w:b/>
        </w:rPr>
      </w:r>
    </w:p>
    <w:p>
      <w:pPr>
        <w:pStyle w:val="Normal"/>
        <w:pBdr/>
        <w:rPr>
          <w:rFonts w:ascii="Calibri" w:hAnsi="Calibri" w:asciiTheme="minorHAnsi" w:hAnsiTheme="minorHAnsi"/>
        </w:rPr>
        <w:framePr w:w="7817" w:h="1088" w:x="1904" w:y="1" w:wrap="auto" w:vAnchor="text" w:hAnchor="page" w:hRule="exact"/>
      </w:pPr>
      <w:r>
        <w:rPr>
          <w:rFonts w:ascii="Calibri" w:hAnsi="Calibri" w:asciiTheme="minorHAnsi" w:hAnsiTheme="minorHAnsi"/>
          <w:sz w:val="22"/>
          <w:szCs w:val="22"/>
        </w:rPr>
        <w:t>This does not apply to this submission, there was no new group allocation performed.</w:t>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Additional data files (“source data”)</w:t>
      </w:r>
    </w:p>
    <w:p>
      <w:pPr>
        <w:pStyle w:val="ListParagraph"/>
        <w:numPr>
          <w:ilvl w:val="0"/>
          <w:numId w:val="5"/>
        </w:numPr>
        <w:rPr>
          <w:rFonts w:ascii="Calibri" w:hAnsi="Calibri" w:asciiTheme="minorHAnsi" w:hAnsiTheme="minorHAnsi"/>
          <w:sz w:val="22"/>
          <w:szCs w:val="22"/>
        </w:rPr>
      </w:pPr>
      <w:r>
        <w:rPr>
          <w:rFonts w:ascii="Calibri" w:hAnsi="Calibri" w:asciiTheme="minorHAnsi" w:hAnsiTheme="minorHAnsi"/>
          <w:sz w:val="22"/>
          <w:szCs w:val="22"/>
        </w:rPr>
        <w:t>We encourage you to upload relevant additional data files, such as numerical data that are represented as a graph in a figure, or as a summary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rPr>
      </w:pPr>
      <w:r>
        <w:rPr>
          <w:rFonts w:ascii="Calibri" w:hAnsi="Calibri" w:asciiTheme="minorHAnsi" w:hAnsiTheme="minorHAnsi"/>
          <w:sz w:val="22"/>
          <w:szCs w:val="22"/>
        </w:rPr>
        <w:t>Please indicate the figures or tables for which source data files have been provided:</w:t>
      </w:r>
    </w:p>
    <w:p>
      <w:pPr>
        <w:pStyle w:val="Normal"/>
        <w:rPr>
          <w:rFonts w:ascii="Calibri" w:hAnsi="Calibri" w:asciiTheme="minorHAnsi" w:hAnsiTheme="minorHAnsi"/>
          <w:sz w:val="22"/>
          <w:szCs w:val="22"/>
        </w:rPr>
      </w:pPr>
      <w:r>
        <w:rPr/>
      </w:r>
    </w:p>
    <w:p>
      <w:pPr>
        <w:pStyle w:val="Normal"/>
        <w:pBdr/>
        <w:rPr>
          <w:rFonts w:ascii="Calibri" w:hAnsi="Calibri" w:asciiTheme="minorHAnsi" w:hAnsiTheme="minorHAnsi"/>
          <w:sz w:val="22"/>
          <w:szCs w:val="22"/>
        </w:rPr>
        <w:framePr w:w="7817" w:h="1088" w:x="1904" w:y="1" w:wrap="auto" w:vAnchor="text" w:hAnchor="page" w:hRule="exact"/>
      </w:pPr>
      <w:r>
        <w:rPr>
          <w:rFonts w:asciiTheme="minorHAnsi" w:hAnsiTheme="minorHAnsi" w:ascii="Calibri" w:hAnsi="Calibri"/>
          <w:sz w:val="22"/>
          <w:szCs w:val="22"/>
        </w:rPr>
        <w:t>For Figure 3 and 4 the data used to create these figures are uploaded as additional data files.</w:t>
      </w:r>
    </w:p>
    <w:sectPr>
      <w:headerReference w:type="default" r:id="rId6"/>
      <w:footerReference w:type="default" r:id="rId7"/>
      <w:type w:val="nextPage"/>
      <w:pgSz w:w="11906" w:h="16838"/>
      <w:pgMar w:left="1843" w:right="1797" w:header="567" w:top="1440" w:footer="567"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swiss"/>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Times New Roman" w:hAnsi="Times New Roman" w:eastAsia="Times New Roman"/>
        <w:sz w:val="16"/>
        <w:szCs w:val="16"/>
        <w:lang w:val="en-GB"/>
      </w:rPr>
    </w:pPr>
    <w:r>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Pr>
        <w:rFonts w:cs="Arial" w:ascii="Arial" w:hAnsi="Arial"/>
        <w:sz w:val="16"/>
        <w:szCs w:val="16"/>
      </w:rPr>
      <w:t xml:space="preserve">address </w:t>
    </w:r>
    <w:r>
      <w:rPr>
        <w:rFonts w:eastAsia="Times New Roman" w:cs="Arial" w:ascii="Arial" w:hAnsi="Arial"/>
        <w:color w:val="212121"/>
        <w:sz w:val="16"/>
        <w:szCs w:val="16"/>
        <w:shd w:fill="FFFFFF" w:val="clear"/>
        <w:lang w:val="en-GB"/>
      </w:rPr>
      <w:t>Westbrook Centre, Milton Road</w:t>
    </w:r>
    <w:r>
      <w:rPr>
        <w:rFonts w:eastAsia="Times New Roman" w:cs="Arial" w:ascii="Arial" w:hAnsi="Arial"/>
        <w:color w:val="212121"/>
        <w:sz w:val="16"/>
        <w:szCs w:val="16"/>
        <w:lang w:val="en-GB"/>
      </w:rPr>
      <w:t xml:space="preserve"> </w:t>
    </w:r>
    <w:r>
      <w:rPr>
        <w:rFonts w:eastAsia="Times New Roman" w:cs="Arial" w:ascii="Arial" w:hAnsi="Arial"/>
        <w:color w:val="212121"/>
        <w:sz w:val="16"/>
        <w:szCs w:val="16"/>
        <w:shd w:fill="FFFFFF" w:val="clear"/>
        <w:lang w:val="en-GB"/>
      </w:rPr>
      <w:t>Cambridge CB4 1YG</w:t>
    </w:r>
    <w:r>
      <w:rPr>
        <w:rFonts w:eastAsia="Times New Roman" w:cs="Arial" w:ascii="Arial" w:hAnsi="Arial"/>
        <w:color w:val="212121"/>
        <w:sz w:val="16"/>
        <w:szCs w:val="16"/>
        <w:lang w:val="en-GB"/>
      </w:rPr>
      <w:t xml:space="preserve">, </w:t>
    </w:r>
    <w:r>
      <w:rPr>
        <w:rFonts w:eastAsia="Times New Roman" w:cs="Arial" w:ascii="Arial" w:hAnsi="Arial"/>
        <w:color w:val="212121"/>
        <w:sz w:val="16"/>
        <w:szCs w:val="16"/>
        <w:shd w:fill="FFFFFF" w:val="clear"/>
        <w:lang w:val="en-GB"/>
      </w:rPr>
      <w:t>UK</w:t>
    </w:r>
    <w:r>
      <w:rPr>
        <w:rFonts w:ascii="Arial" w:hAnsi="Arial"/>
        <w:sz w:val="16"/>
        <w:szCs w:val="16"/>
      </w:rPr>
      <w:t xml:space="preserve"> | March 2019</w:t>
    </w:r>
    <w:r>
      <mc:AlternateContent>
        <mc:Choice Requires="wps">
          <w:drawing>
            <wp:anchor behindDoc="0" distT="0" distB="0" distL="0" distR="0" simplePos="0" locked="0" layoutInCell="1" allowOverlap="1" relativeHeight="10">
              <wp:simplePos x="0" y="0"/>
              <wp:positionH relativeFrom="page">
                <wp:posOffset>6313805</wp:posOffset>
              </wp:positionH>
              <wp:positionV relativeFrom="paragraph">
                <wp:posOffset>123825</wp:posOffset>
              </wp:positionV>
              <wp:extent cx="64770" cy="154940"/>
              <wp:effectExtent l="0" t="0" r="0" b="0"/>
              <wp:wrapSquare wrapText="largest"/>
              <wp:docPr id="2" name="Frame6"/>
              <a:graphic xmlns:a="http://schemas.openxmlformats.org/drawingml/2006/main">
                <a:graphicData uri="http://schemas.microsoft.com/office/word/2010/wordprocessingShape">
                  <wps:wsp>
                    <wps:cNvSpPr txBox="1"/>
                    <wps:spPr>
                      <a:xfrm>
                        <a:off x="0" y="0"/>
                        <a:ext cx="64770" cy="154940"/>
                      </a:xfrm>
                      <a:prstGeom prst="rect"/>
                      <a:solidFill>
                        <a:srgbClr val="FFFFFF">
                          <a:alpha val="0"/>
                        </a:srgbClr>
                      </a:solidFill>
                    </wps:spPr>
                    <wps:txbx>
                      <w:txbxContent>
                        <w:p>
                          <w:pPr>
                            <w:pStyle w:val="Footer"/>
                            <w:pBdr/>
                            <w:rPr/>
                          </w:pPr>
                          <w:r>
                            <w:rPr>
                              <w:rStyle w:val="Pagenumber"/>
                              <w:rFonts w:ascii="Calibri" w:hAnsi="Calibri" w:asciiTheme="minorHAnsi" w:hAnsiTheme="minorHAnsi"/>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1</w:t>
                          </w:r>
                          <w:r>
                            <w:rPr>
                              <w:rStyle w:val="Pagenumber"/>
                              <w:sz w:val="20"/>
                              <w:szCs w:val="20"/>
                              <w:rFonts w:ascii="Calibri" w:hAnsi="Calibri"/>
                            </w:rPr>
                            <w:fldChar w:fldCharType="end"/>
                          </w:r>
                        </w:p>
                      </w:txbxContent>
                    </wps:txbx>
                    <wps:bodyPr anchor="t" lIns="0" tIns="0" rIns="0" bIns="0">
                      <a:spAutoFit/>
                    </wps:bodyPr>
                  </wps:wsp>
                </a:graphicData>
              </a:graphic>
            </wp:anchor>
          </w:drawing>
        </mc:Choice>
        <mc:Fallback>
          <w:pict>
            <v:rect fillcolor="#FFFFFF" style="position:absolute;rotation:0;width:5.1pt;height:12.2pt;mso-wrap-distance-left:0pt;mso-wrap-distance-right:0pt;mso-wrap-distance-top:0pt;mso-wrap-distance-bottom:0pt;margin-top:9.75pt;mso-position-vertical-relative:text;margin-left:497.15pt;mso-position-horizontal-relative:page">
              <v:fill opacity="0f"/>
              <v:textbox inset="0in,0in,0in,0in">
                <w:txbxContent>
                  <w:p>
                    <w:pPr>
                      <w:pStyle w:val="Footer"/>
                      <w:pBdr/>
                      <w:rPr/>
                    </w:pPr>
                    <w:r>
                      <w:rPr>
                        <w:rStyle w:val="Pagenumber"/>
                        <w:rFonts w:ascii="Calibri" w:hAnsi="Calibri" w:asciiTheme="minorHAnsi" w:hAnsiTheme="minorHAnsi"/>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1</w:t>
                    </w:r>
                    <w:r>
                      <w:rPr>
                        <w:rStyle w:val="Pagenumber"/>
                        <w:sz w:val="20"/>
                        <w:szCs w:val="20"/>
                        <w:rFonts w:ascii="Calibri" w:hAnsi="Calibri"/>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134" w:hanging="0"/>
      <w:rPr/>
    </w:pPr>
    <w:r>
      <w:rPr/>
      <w:drawing>
        <wp:inline distT="0" distB="0" distL="0" distR="0">
          <wp:extent cx="4325620" cy="791210"/>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1"/>
                  <a:stretch>
                    <a:fillRect/>
                  </a:stretch>
                </pic:blipFill>
                <pic:spPr bwMode="auto">
                  <a:xfrm>
                    <a:off x="0" y="0"/>
                    <a:ext cx="4325620" cy="79121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ngs" w:cs="Times New Roman"/>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d0f2c"/>
    <w:pPr>
      <w:widowControl/>
      <w:bidi w:val="0"/>
      <w:spacing w:before="0" w:after="0"/>
      <w:jc w:val="left"/>
    </w:pPr>
    <w:rPr>
      <w:rFonts w:ascii="Cambria" w:hAnsi="Cambria" w:eastAsia="MS Minng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styleId="HeaderChar" w:customStyle="1">
    <w:name w:val="Header Char"/>
    <w:basedOn w:val="DefaultParagraphFont"/>
    <w:link w:val="Header"/>
    <w:uiPriority w:val="99"/>
    <w:qFormat/>
    <w:locked/>
    <w:rsid w:val="004215fe"/>
    <w:rPr>
      <w:rFonts w:cs="Times New Roman"/>
    </w:rPr>
  </w:style>
  <w:style w:type="character" w:styleId="FooterChar" w:customStyle="1">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rPr/>
  </w:style>
  <w:style w:type="character" w:styleId="Annotationreference">
    <w:name w:val="annotation reference"/>
    <w:basedOn w:val="DefaultParagraphFont"/>
    <w:uiPriority w:val="99"/>
    <w:semiHidden/>
    <w:unhideWhenUsed/>
    <w:qFormat/>
    <w:rsid w:val="00fe362b"/>
    <w:rPr>
      <w:sz w:val="18"/>
      <w:szCs w:val="18"/>
    </w:rPr>
  </w:style>
  <w:style w:type="character" w:styleId="CommentTextChar" w:customStyle="1">
    <w:name w:val="Comment Text Char"/>
    <w:basedOn w:val="DefaultParagraphFont"/>
    <w:link w:val="CommentText"/>
    <w:uiPriority w:val="99"/>
    <w:semiHidden/>
    <w:qFormat/>
    <w:rsid w:val="00fe362b"/>
    <w:rPr>
      <w:sz w:val="24"/>
      <w:szCs w:val="24"/>
    </w:rPr>
  </w:style>
  <w:style w:type="character" w:styleId="CommentSubjectChar" w:customStyle="1">
    <w:name w:val="Comment Subject Char"/>
    <w:basedOn w:val="CommentTextChar"/>
    <w:link w:val="CommentSubject"/>
    <w:uiPriority w:val="99"/>
    <w:semiHidden/>
    <w:qFormat/>
    <w:rsid w:val="00fe362b"/>
    <w:rPr>
      <w:b/>
      <w:bCs/>
      <w:sz w:val="20"/>
      <w:szCs w:val="20"/>
    </w:rPr>
  </w:style>
  <w:style w:type="character" w:styleId="InternetLink">
    <w:name w:val="Hyperlink"/>
    <w:basedOn w:val="DefaultParagraphFont"/>
    <w:uiPriority w:val="99"/>
    <w:unhideWhenUsed/>
    <w:rsid w:val="007b6d8a"/>
    <w:rPr>
      <w:color w:val="0000FF" w:themeColor="hyperlink"/>
      <w:u w:val="single"/>
    </w:rPr>
  </w:style>
  <w:style w:type="character" w:styleId="VisitedInternetLink">
    <w:name w:val="FollowedHyperlink"/>
    <w:basedOn w:val="DefaultParagraphFont"/>
    <w:uiPriority w:val="99"/>
    <w:semiHidden/>
    <w:unhideWhenUsed/>
    <w:rsid w:val="004d5e59"/>
    <w:rPr>
      <w:color w:val="800080"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BalloonTextChar"/>
    <w:uiPriority w:val="99"/>
    <w:semiHidden/>
    <w:qFormat/>
    <w:rsid w:val="004215fe"/>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link w:val="HeaderChar"/>
    <w:uiPriority w:val="99"/>
    <w:rsid w:val="004215fe"/>
    <w:pPr>
      <w:tabs>
        <w:tab w:val="clear" w:pos="720"/>
        <w:tab w:val="center" w:pos="4320" w:leader="none"/>
        <w:tab w:val="right" w:pos="8640" w:leader="none"/>
      </w:tabs>
    </w:pPr>
    <w:rPr/>
  </w:style>
  <w:style w:type="paragraph" w:styleId="Footer">
    <w:name w:val="Footer"/>
    <w:basedOn w:val="Normal"/>
    <w:link w:val="FooterChar"/>
    <w:uiPriority w:val="99"/>
    <w:rsid w:val="004215fe"/>
    <w:pPr>
      <w:tabs>
        <w:tab w:val="clear" w:pos="720"/>
        <w:tab w:val="center" w:pos="4320" w:leader="none"/>
        <w:tab w:val="right" w:pos="8640" w:leader="none"/>
      </w:tabs>
    </w:pPr>
    <w:rPr/>
  </w:style>
  <w:style w:type="paragraph" w:styleId="Annotationtext">
    <w:name w:val="annotation text"/>
    <w:basedOn w:val="Normal"/>
    <w:link w:val="CommentTextChar"/>
    <w:uiPriority w:val="99"/>
    <w:semiHidden/>
    <w:unhideWhenUsed/>
    <w:qFormat/>
    <w:rsid w:val="00fe362b"/>
    <w:pPr/>
    <w:rPr/>
  </w:style>
  <w:style w:type="paragraph" w:styleId="Annotationsubject">
    <w:name w:val="annotation subject"/>
    <w:basedOn w:val="Annotationtext"/>
    <w:next w:val="Annotationtext"/>
    <w:link w:val="CommentSubjectChar"/>
    <w:uiPriority w:val="99"/>
    <w:semiHidden/>
    <w:unhideWhenUsed/>
    <w:qFormat/>
    <w:rsid w:val="00fe362b"/>
    <w:pPr/>
    <w:rPr>
      <w:b/>
      <w:bCs/>
      <w:sz w:val="20"/>
      <w:szCs w:val="20"/>
    </w:rPr>
  </w:style>
  <w:style w:type="paragraph" w:styleId="ListParagraph">
    <w:name w:val="List Paragraph"/>
    <w:basedOn w:val="Normal"/>
    <w:uiPriority w:val="34"/>
    <w:qFormat/>
    <w:rsid w:val="00e007b4"/>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quator-network.org/ " TargetMode="External"/><Relationship Id="rId3" Type="http://schemas.openxmlformats.org/officeDocument/2006/relationships/hyperlink" Target="https://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mailto:editorial@elifesciences.org"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E054-F89E-C14B-93B3-AE8E93DF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Application>LibreOffice/6.4.4.2$Linux_X86_64 LibreOffice_project/40$Build-2</Application>
  <Pages>2</Pages>
  <Words>817</Words>
  <Characters>4469</Characters>
  <CharactersWithSpaces>5226</CharactersWithSpaces>
  <Paragraphs>42</Paragraphs>
  <Company>Brandeis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2017-06-13T14:43:00Z</dcterms:created>
  <dc:creator>Andy Collings</dc:creator>
  <dc:description/>
  <dc:language>nl-NL</dc:language>
  <cp:lastModifiedBy>Rick Jansen</cp:lastModifiedBy>
  <dcterms:modified xsi:type="dcterms:W3CDTF">2020-06-10T10:59:06Z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