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138B4A9" w14:textId="707288C0" w:rsidR="00600CF4" w:rsidRPr="0075076F" w:rsidRDefault="00600CF4" w:rsidP="00600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5076F">
        <w:rPr>
          <w:rFonts w:asciiTheme="minorHAnsi" w:hAnsiTheme="minorHAnsi"/>
          <w:sz w:val="22"/>
          <w:szCs w:val="22"/>
        </w:rPr>
        <w:t xml:space="preserve">Our sample size was determined by the </w:t>
      </w:r>
      <w:r w:rsidR="005F0F31">
        <w:rPr>
          <w:rFonts w:asciiTheme="minorHAnsi" w:hAnsiTheme="minorHAnsi"/>
          <w:sz w:val="22"/>
          <w:szCs w:val="22"/>
        </w:rPr>
        <w:t>number</w:t>
      </w:r>
      <w:r w:rsidRPr="0075076F">
        <w:rPr>
          <w:rFonts w:asciiTheme="minorHAnsi" w:hAnsiTheme="minorHAnsi"/>
          <w:sz w:val="22"/>
          <w:szCs w:val="22"/>
        </w:rPr>
        <w:t xml:space="preserve"> of </w:t>
      </w:r>
      <w:proofErr w:type="gramStart"/>
      <w:r w:rsidRPr="0075076F">
        <w:rPr>
          <w:rFonts w:asciiTheme="minorHAnsi" w:hAnsiTheme="minorHAnsi"/>
          <w:sz w:val="22"/>
          <w:szCs w:val="22"/>
        </w:rPr>
        <w:t>high quality</w:t>
      </w:r>
      <w:proofErr w:type="gramEnd"/>
      <w:r w:rsidRPr="0075076F">
        <w:rPr>
          <w:rFonts w:asciiTheme="minorHAnsi" w:hAnsiTheme="minorHAnsi"/>
          <w:sz w:val="22"/>
          <w:szCs w:val="22"/>
        </w:rPr>
        <w:t xml:space="preserve"> images we were able to collect on the Titan </w:t>
      </w:r>
      <w:proofErr w:type="spellStart"/>
      <w:r w:rsidRPr="0075076F">
        <w:rPr>
          <w:rFonts w:asciiTheme="minorHAnsi" w:hAnsiTheme="minorHAnsi"/>
          <w:sz w:val="22"/>
          <w:szCs w:val="22"/>
        </w:rPr>
        <w:t>Krios</w:t>
      </w:r>
      <w:proofErr w:type="spellEnd"/>
      <w:r>
        <w:rPr>
          <w:rFonts w:asciiTheme="minorHAnsi" w:hAnsiTheme="minorHAnsi"/>
          <w:sz w:val="22"/>
          <w:szCs w:val="22"/>
        </w:rPr>
        <w:t xml:space="preserve"> with K2 </w:t>
      </w:r>
      <w:r w:rsidR="004E1999">
        <w:rPr>
          <w:rFonts w:asciiTheme="minorHAnsi" w:hAnsiTheme="minorHAnsi"/>
          <w:sz w:val="22"/>
          <w:szCs w:val="22"/>
        </w:rPr>
        <w:t>Summit Direct Electron Detector</w:t>
      </w:r>
      <w:r w:rsidRPr="0075076F">
        <w:rPr>
          <w:rFonts w:asciiTheme="minorHAnsi" w:hAnsiTheme="minorHAnsi"/>
          <w:sz w:val="22"/>
          <w:szCs w:val="22"/>
        </w:rPr>
        <w:t>. Information about sample size and how the data w</w:t>
      </w:r>
      <w:r w:rsidR="005F0F31">
        <w:rPr>
          <w:rFonts w:asciiTheme="minorHAnsi" w:hAnsiTheme="minorHAnsi"/>
          <w:sz w:val="22"/>
          <w:szCs w:val="22"/>
        </w:rPr>
        <w:t>ere</w:t>
      </w:r>
      <w:r w:rsidRPr="0075076F">
        <w:rPr>
          <w:rFonts w:asciiTheme="minorHAnsi" w:hAnsiTheme="minorHAnsi"/>
          <w:sz w:val="22"/>
          <w:szCs w:val="22"/>
        </w:rPr>
        <w:t xml:space="preserve"> collected </w:t>
      </w:r>
      <w:r>
        <w:rPr>
          <w:rFonts w:asciiTheme="minorHAnsi" w:hAnsiTheme="minorHAnsi"/>
          <w:sz w:val="22"/>
          <w:szCs w:val="22"/>
        </w:rPr>
        <w:t>is</w:t>
      </w:r>
      <w:r w:rsidRPr="0075076F">
        <w:rPr>
          <w:rFonts w:asciiTheme="minorHAnsi" w:hAnsiTheme="minorHAnsi"/>
          <w:sz w:val="22"/>
          <w:szCs w:val="22"/>
        </w:rPr>
        <w:t xml:space="preserve"> found in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75076F">
        <w:rPr>
          <w:rFonts w:asciiTheme="minorHAnsi" w:hAnsiTheme="minorHAnsi"/>
          <w:sz w:val="22"/>
          <w:szCs w:val="22"/>
        </w:rPr>
        <w:t xml:space="preserve"> Methods</w:t>
      </w:r>
      <w:r>
        <w:rPr>
          <w:rFonts w:asciiTheme="minorHAnsi" w:hAnsiTheme="minorHAnsi"/>
          <w:sz w:val="22"/>
          <w:szCs w:val="22"/>
        </w:rPr>
        <w:t xml:space="preserve"> Section</w:t>
      </w:r>
      <w:r w:rsidRPr="0075076F">
        <w:rPr>
          <w:rFonts w:asciiTheme="minorHAnsi" w:hAnsiTheme="minorHAnsi"/>
          <w:sz w:val="22"/>
          <w:szCs w:val="22"/>
        </w:rPr>
        <w:t xml:space="preserve">, </w:t>
      </w:r>
      <w:r w:rsidR="00B5543C">
        <w:rPr>
          <w:rFonts w:asciiTheme="minorHAnsi" w:hAnsiTheme="minorHAnsi"/>
          <w:sz w:val="22"/>
          <w:szCs w:val="22"/>
        </w:rPr>
        <w:t xml:space="preserve">Figure 1- </w:t>
      </w:r>
      <w:r w:rsidR="005F0F31" w:rsidRPr="005F0F31">
        <w:rPr>
          <w:rFonts w:asciiTheme="minorHAnsi" w:hAnsiTheme="minorHAnsi"/>
          <w:sz w:val="22"/>
          <w:szCs w:val="22"/>
        </w:rPr>
        <w:t>Supplement</w:t>
      </w:r>
      <w:r w:rsidR="00B5543C">
        <w:rPr>
          <w:rFonts w:asciiTheme="minorHAnsi" w:hAnsiTheme="minorHAnsi"/>
          <w:sz w:val="22"/>
          <w:szCs w:val="22"/>
        </w:rPr>
        <w:t xml:space="preserve"> </w:t>
      </w:r>
      <w:r w:rsidR="005F0F31" w:rsidRPr="005F0F31">
        <w:rPr>
          <w:rFonts w:asciiTheme="minorHAnsi" w:hAnsiTheme="minorHAnsi"/>
          <w:sz w:val="22"/>
          <w:szCs w:val="22"/>
        </w:rPr>
        <w:t xml:space="preserve">Figure 1, </w:t>
      </w:r>
      <w:r w:rsidR="005F0F31">
        <w:rPr>
          <w:rFonts w:asciiTheme="minorHAnsi" w:hAnsiTheme="minorHAnsi"/>
          <w:sz w:val="22"/>
          <w:szCs w:val="22"/>
        </w:rPr>
        <w:t>and Suppleme</w:t>
      </w:r>
      <w:r w:rsidR="00931D55">
        <w:rPr>
          <w:rFonts w:asciiTheme="minorHAnsi" w:hAnsiTheme="minorHAnsi"/>
          <w:sz w:val="22"/>
          <w:szCs w:val="22"/>
        </w:rPr>
        <w:t>n</w:t>
      </w:r>
      <w:r w:rsidR="005F0F31">
        <w:rPr>
          <w:rFonts w:asciiTheme="minorHAnsi" w:hAnsiTheme="minorHAnsi"/>
          <w:sz w:val="22"/>
          <w:szCs w:val="22"/>
        </w:rPr>
        <w:t>tary Table 1.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FC7BF11" w:rsidR="00B330BD" w:rsidRPr="00125190" w:rsidRDefault="004E199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5076F">
        <w:rPr>
          <w:rFonts w:ascii="Calibri" w:hAnsi="Calibri" w:cs="Calibri"/>
          <w:sz w:val="22"/>
          <w:szCs w:val="22"/>
        </w:rPr>
        <w:t xml:space="preserve">The structure was determined using established cryo-EM image processing and validation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E4EBB35" w14:textId="3CF9D7C7" w:rsidR="003A473C" w:rsidRPr="005F31F9" w:rsidRDefault="003A473C" w:rsidP="003A473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5F31F9">
        <w:rPr>
          <w:rFonts w:ascii="Calibri" w:hAnsi="Calibri" w:cs="Calibri"/>
          <w:sz w:val="22"/>
          <w:szCs w:val="22"/>
        </w:rPr>
        <w:t xml:space="preserve">This manuscript reports the structure of the </w:t>
      </w:r>
      <w:r w:rsidR="005F0F31">
        <w:rPr>
          <w:rFonts w:asciiTheme="minorHAnsi" w:hAnsiTheme="minorHAnsi"/>
          <w:i/>
          <w:sz w:val="22"/>
          <w:szCs w:val="22"/>
        </w:rPr>
        <w:t xml:space="preserve">H. pylori </w:t>
      </w:r>
      <w:r w:rsidR="005F0F31" w:rsidRPr="005F0F31">
        <w:rPr>
          <w:rFonts w:asciiTheme="minorHAnsi" w:hAnsiTheme="minorHAnsi"/>
          <w:iCs/>
          <w:sz w:val="22"/>
          <w:szCs w:val="22"/>
        </w:rPr>
        <w:t>Cag</w:t>
      </w:r>
      <w:r w:rsidRPr="005F0F31">
        <w:rPr>
          <w:rFonts w:asciiTheme="minorHAnsi" w:hAnsiTheme="minorHAnsi"/>
          <w:iCs/>
          <w:sz w:val="22"/>
          <w:szCs w:val="22"/>
        </w:rPr>
        <w:t xml:space="preserve"> </w:t>
      </w:r>
      <w:r w:rsidRPr="0075076F">
        <w:rPr>
          <w:rFonts w:asciiTheme="minorHAnsi" w:hAnsiTheme="minorHAnsi"/>
          <w:sz w:val="22"/>
          <w:szCs w:val="22"/>
        </w:rPr>
        <w:t>T4SS</w:t>
      </w:r>
      <w:r w:rsidRPr="005F31F9">
        <w:rPr>
          <w:rFonts w:ascii="Calibri" w:hAnsi="Calibri" w:cs="Calibri"/>
          <w:sz w:val="22"/>
          <w:szCs w:val="22"/>
        </w:rPr>
        <w:t xml:space="preserve"> determined using single particle cryo-EM. No statistical reporting was required for these studies. We did use the Gold-</w:t>
      </w:r>
      <w:r>
        <w:rPr>
          <w:rFonts w:ascii="Calibri" w:hAnsi="Calibri" w:cs="Calibri"/>
          <w:sz w:val="22"/>
          <w:szCs w:val="22"/>
        </w:rPr>
        <w:t>S</w:t>
      </w:r>
      <w:r w:rsidRPr="005F31F9">
        <w:rPr>
          <w:rFonts w:ascii="Calibri" w:hAnsi="Calibri" w:cs="Calibri"/>
          <w:sz w:val="22"/>
          <w:szCs w:val="22"/>
        </w:rPr>
        <w:t xml:space="preserve">tandard FSC criteria to determine the resolution of our cryo-EM model. We also validated the models built from the cryo-EM map using Phenix, </w:t>
      </w:r>
      <w:proofErr w:type="spellStart"/>
      <w:r w:rsidRPr="005F31F9">
        <w:rPr>
          <w:rFonts w:ascii="Calibri" w:eastAsiaTheme="minorEastAsia" w:hAnsi="Calibri" w:cs="Calibri"/>
          <w:sz w:val="22"/>
          <w:szCs w:val="22"/>
        </w:rPr>
        <w:t>Molprobity</w:t>
      </w:r>
      <w:proofErr w:type="spellEnd"/>
      <w:r w:rsidRPr="005F31F9">
        <w:rPr>
          <w:rFonts w:ascii="Calibri" w:eastAsiaTheme="minorEastAsia" w:hAnsi="Calibri" w:cs="Calibri"/>
          <w:sz w:val="22"/>
          <w:szCs w:val="22"/>
        </w:rPr>
        <w:t xml:space="preserve"> scores, </w:t>
      </w:r>
      <w:proofErr w:type="spellStart"/>
      <w:r w:rsidRPr="005F31F9">
        <w:rPr>
          <w:rFonts w:ascii="Calibri" w:eastAsiaTheme="minorEastAsia" w:hAnsi="Calibri" w:cs="Calibri"/>
          <w:sz w:val="22"/>
          <w:szCs w:val="22"/>
        </w:rPr>
        <w:t>Clashscores</w:t>
      </w:r>
      <w:proofErr w:type="spellEnd"/>
      <w:r w:rsidRPr="005F31F9">
        <w:rPr>
          <w:rFonts w:ascii="Calibri" w:eastAsiaTheme="minorEastAsia" w:hAnsi="Calibri" w:cs="Calibri"/>
          <w:sz w:val="22"/>
          <w:szCs w:val="22"/>
        </w:rPr>
        <w:t xml:space="preserve"> and Ramachandran plots. This information can be </w:t>
      </w:r>
      <w:r w:rsidRPr="005F0F31">
        <w:rPr>
          <w:rFonts w:ascii="Calibri" w:eastAsiaTheme="minorEastAsia" w:hAnsi="Calibri" w:cs="Calibri"/>
          <w:sz w:val="22"/>
          <w:szCs w:val="22"/>
        </w:rPr>
        <w:t xml:space="preserve">found in Supplemental </w:t>
      </w:r>
      <w:r w:rsidR="005F0F31" w:rsidRPr="005F0F31">
        <w:rPr>
          <w:rFonts w:ascii="Calibri" w:eastAsiaTheme="minorEastAsia" w:hAnsi="Calibri" w:cs="Calibri"/>
          <w:sz w:val="22"/>
          <w:szCs w:val="22"/>
        </w:rPr>
        <w:t>Table 1</w:t>
      </w:r>
      <w:r w:rsidR="00931D55">
        <w:rPr>
          <w:rFonts w:ascii="Calibri" w:eastAsiaTheme="minorEastAsia" w:hAnsi="Calibri" w:cs="Calibr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510EF58" w14:textId="0BA02256" w:rsidR="003A473C" w:rsidRPr="00505C51" w:rsidRDefault="003A473C" w:rsidP="005F0F3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 w:themeFill="background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Particles in our data set were sorted by 2D and 3D averaging during data processing. We used focused refinement to </w:t>
      </w:r>
      <w:r w:rsidRPr="005F0F31">
        <w:rPr>
          <w:rFonts w:asciiTheme="minorHAnsi" w:hAnsiTheme="minorHAnsi"/>
          <w:sz w:val="22"/>
          <w:szCs w:val="22"/>
        </w:rPr>
        <w:t>improve the resolution of sub-complexes in the T4SS. The summary of this process and how these decisions were made are described in the methods section and shown in Fi</w:t>
      </w:r>
      <w:r w:rsidR="005F0F31" w:rsidRPr="005F0F31">
        <w:rPr>
          <w:rFonts w:asciiTheme="minorHAnsi" w:hAnsiTheme="minorHAnsi"/>
          <w:sz w:val="22"/>
          <w:szCs w:val="22"/>
        </w:rPr>
        <w:t>gure 1</w:t>
      </w:r>
      <w:r w:rsidR="00B5543C">
        <w:rPr>
          <w:rFonts w:asciiTheme="minorHAnsi" w:hAnsiTheme="minorHAnsi"/>
          <w:sz w:val="22"/>
          <w:szCs w:val="22"/>
        </w:rPr>
        <w:t>- Supplement Fig. 1</w:t>
      </w:r>
      <w:r w:rsidRPr="005F0F31">
        <w:rPr>
          <w:rFonts w:asciiTheme="minorHAnsi" w:hAnsiTheme="minorHAnsi"/>
          <w:sz w:val="22"/>
          <w:szCs w:val="22"/>
        </w:rPr>
        <w:t>.</w:t>
      </w:r>
    </w:p>
    <w:p w14:paraId="1BE90311" w14:textId="77777777" w:rsidR="00BC3CCE" w:rsidRPr="00505C51" w:rsidRDefault="00BC3CCE" w:rsidP="005F0F3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 w:themeFill="background1"/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20CBA6F" w14:textId="0AF79DE7" w:rsidR="00E907E9" w:rsidRPr="009B08CA" w:rsidRDefault="00E907E9" w:rsidP="00E907E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16"/>
          <w:szCs w:val="16"/>
        </w:rPr>
      </w:pPr>
      <w:r w:rsidRPr="009B08CA">
        <w:rPr>
          <w:rFonts w:ascii="Arial" w:eastAsia="Times New Roman" w:hAnsi="Arial" w:cs="Arial"/>
          <w:sz w:val="16"/>
          <w:szCs w:val="16"/>
        </w:rPr>
        <w:lastRenderedPageBreak/>
        <w:t>All cryo-EM data included in this manuscript are available through the Electron Microscopy Data Bank (EMD-20021, EMD-22081, EMD-22076, and EMD-22077). All models that were constructed from these data are available via the Protein Data Bank (PDB 6X6S, 6X6J, 6X6K, and 6X6L)</w:t>
      </w:r>
      <w:r>
        <w:rPr>
          <w:rFonts w:ascii="Arial" w:eastAsia="Times New Roman" w:hAnsi="Arial" w:cs="Arial"/>
          <w:sz w:val="16"/>
          <w:szCs w:val="16"/>
        </w:rPr>
        <w:t xml:space="preserve"> and model validation reports are included with the submission</w:t>
      </w:r>
      <w:r w:rsidRPr="009B08CA">
        <w:rPr>
          <w:rFonts w:ascii="Arial" w:eastAsia="Times New Roman" w:hAnsi="Arial" w:cs="Arial"/>
          <w:sz w:val="16"/>
          <w:szCs w:val="16"/>
        </w:rPr>
        <w:t xml:space="preserve">. </w:t>
      </w:r>
      <w:r>
        <w:rPr>
          <w:rFonts w:ascii="Arial" w:eastAsia="Times New Roman" w:hAnsi="Arial" w:cs="Arial"/>
          <w:sz w:val="16"/>
          <w:szCs w:val="16"/>
        </w:rPr>
        <w:t xml:space="preserve"> Supplementary Table 1 provides a summary of the datasets and models and </w:t>
      </w:r>
      <w:r w:rsidR="00B5543C">
        <w:rPr>
          <w:rFonts w:ascii="Arial" w:eastAsia="Times New Roman" w:hAnsi="Arial" w:cs="Arial"/>
          <w:sz w:val="16"/>
          <w:szCs w:val="16"/>
        </w:rPr>
        <w:t>Fig. 1-</w:t>
      </w:r>
      <w:r>
        <w:rPr>
          <w:rFonts w:ascii="Arial" w:eastAsia="Times New Roman" w:hAnsi="Arial" w:cs="Arial"/>
          <w:sz w:val="16"/>
          <w:szCs w:val="16"/>
        </w:rPr>
        <w:t xml:space="preserve">Supplement Figure 1 provides the workflow for image processing.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A7548" w14:textId="77777777" w:rsidR="00715BEA" w:rsidRDefault="00715BEA" w:rsidP="004215FE">
      <w:r>
        <w:separator/>
      </w:r>
    </w:p>
  </w:endnote>
  <w:endnote w:type="continuationSeparator" w:id="0">
    <w:p w14:paraId="387A6B0D" w14:textId="77777777" w:rsidR="00715BEA" w:rsidRDefault="00715BE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1EFD0" w14:textId="77777777" w:rsidR="00715BEA" w:rsidRDefault="00715BEA" w:rsidP="004215FE">
      <w:r>
        <w:separator/>
      </w:r>
    </w:p>
  </w:footnote>
  <w:footnote w:type="continuationSeparator" w:id="0">
    <w:p w14:paraId="226C6118" w14:textId="77777777" w:rsidR="00715BEA" w:rsidRDefault="00715BE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473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1BB"/>
    <w:rsid w:val="004A5C32"/>
    <w:rsid w:val="004B41D4"/>
    <w:rsid w:val="004D5E59"/>
    <w:rsid w:val="004D602A"/>
    <w:rsid w:val="004D73CF"/>
    <w:rsid w:val="004E1999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0F31"/>
    <w:rsid w:val="00600CF4"/>
    <w:rsid w:val="00605A12"/>
    <w:rsid w:val="0061590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BE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1D55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6995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43C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E7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07E9"/>
    <w:rsid w:val="00ED346E"/>
    <w:rsid w:val="00EF7423"/>
    <w:rsid w:val="00F27DEC"/>
    <w:rsid w:val="00F3344F"/>
    <w:rsid w:val="00F4550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0EAB11B-D61A-644F-BD22-4AAB0A17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E2790-2DF9-3244-B21A-90774F4A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Lacy, Borden B (University)</cp:lastModifiedBy>
  <cp:revision>5</cp:revision>
  <dcterms:created xsi:type="dcterms:W3CDTF">2020-06-10T18:36:00Z</dcterms:created>
  <dcterms:modified xsi:type="dcterms:W3CDTF">2020-06-10T20:56:00Z</dcterms:modified>
</cp:coreProperties>
</file>