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FBB3598" w:rsidR="00877644" w:rsidRPr="00125190" w:rsidRDefault="00FB595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calculated sample size a-prior based on earlier studies. This information can be found </w:t>
      </w:r>
      <w:r w:rsidR="008C7137">
        <w:rPr>
          <w:rFonts w:asciiTheme="minorHAnsi" w:hAnsiTheme="minorHAnsi"/>
        </w:rPr>
        <w:t xml:space="preserve">in the </w:t>
      </w:r>
      <w:r w:rsidR="008C7137">
        <w:rPr>
          <w:rFonts w:asciiTheme="minorHAnsi" w:hAnsiTheme="minorHAnsi"/>
          <w:i/>
        </w:rPr>
        <w:t xml:space="preserve">methods – participants </w:t>
      </w:r>
      <w:r w:rsidR="008C7137">
        <w:rPr>
          <w:rFonts w:asciiTheme="minorHAnsi" w:hAnsiTheme="minorHAnsi"/>
        </w:rPr>
        <w:t xml:space="preserve">section </w:t>
      </w:r>
      <w:r>
        <w:rPr>
          <w:rFonts w:asciiTheme="minorHAnsi" w:hAnsiTheme="minorHAnsi"/>
        </w:rPr>
        <w:t>on page 1</w:t>
      </w:r>
      <w:r w:rsidR="008C7137">
        <w:rPr>
          <w:rFonts w:asciiTheme="minorHAnsi" w:hAnsiTheme="minorHAnsi"/>
        </w:rPr>
        <w:t>8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A2E3479" w14:textId="5E83EAD2" w:rsidR="00FB5957" w:rsidRDefault="00FB595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on experiment procedure and trial repetitions are presented</w:t>
      </w:r>
      <w:r w:rsidR="008C7137">
        <w:rPr>
          <w:rFonts w:asciiTheme="minorHAnsi" w:hAnsiTheme="minorHAnsi"/>
        </w:rPr>
        <w:t xml:space="preserve"> in the sections </w:t>
      </w:r>
      <w:r w:rsidR="008C7137">
        <w:rPr>
          <w:rFonts w:asciiTheme="minorHAnsi" w:hAnsiTheme="minorHAnsi"/>
          <w:i/>
        </w:rPr>
        <w:t xml:space="preserve">methods – procedure </w:t>
      </w:r>
      <w:r w:rsidR="008C7137">
        <w:rPr>
          <w:rFonts w:asciiTheme="minorHAnsi" w:hAnsiTheme="minorHAnsi"/>
        </w:rPr>
        <w:t xml:space="preserve">and </w:t>
      </w:r>
      <w:r w:rsidR="008C7137">
        <w:rPr>
          <w:rFonts w:asciiTheme="minorHAnsi" w:hAnsiTheme="minorHAnsi"/>
          <w:i/>
        </w:rPr>
        <w:t xml:space="preserve">methods – Approach-avoidance task </w:t>
      </w:r>
      <w:r>
        <w:rPr>
          <w:rFonts w:asciiTheme="minorHAnsi" w:hAnsiTheme="minorHAnsi"/>
        </w:rPr>
        <w:t xml:space="preserve">on page </w:t>
      </w:r>
      <w:r w:rsidR="008C7137">
        <w:rPr>
          <w:rFonts w:asciiTheme="minorHAnsi" w:hAnsiTheme="minorHAnsi"/>
        </w:rPr>
        <w:t>18</w:t>
      </w:r>
      <w:r>
        <w:rPr>
          <w:rFonts w:asciiTheme="minorHAnsi" w:hAnsiTheme="minorHAnsi"/>
        </w:rPr>
        <w:t xml:space="preserve"> and page 1</w:t>
      </w:r>
      <w:r w:rsidR="008C7137">
        <w:rPr>
          <w:rFonts w:asciiTheme="minorHAnsi" w:hAnsiTheme="minorHAnsi"/>
        </w:rPr>
        <w:t>9-20</w:t>
      </w:r>
      <w:r w:rsidR="00CE5C5C">
        <w:rPr>
          <w:rFonts w:asciiTheme="minorHAnsi" w:hAnsiTheme="minorHAnsi"/>
        </w:rPr>
        <w:t>.</w:t>
      </w:r>
    </w:p>
    <w:p w14:paraId="023A4ABD" w14:textId="77777777" w:rsidR="00FB5957" w:rsidRDefault="00FB595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17BD58BA" w:rsidR="00B330BD" w:rsidRPr="00125190" w:rsidRDefault="008C713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Analyses</w:t>
      </w:r>
      <w:r w:rsidR="00FB5957">
        <w:rPr>
          <w:rFonts w:asciiTheme="minorHAnsi" w:hAnsiTheme="minorHAnsi"/>
        </w:rPr>
        <w:t xml:space="preserve"> were performed on all participants</w:t>
      </w:r>
      <w:r>
        <w:rPr>
          <w:rFonts w:asciiTheme="minorHAnsi" w:hAnsiTheme="minorHAnsi"/>
        </w:rPr>
        <w:t xml:space="preserve"> that performed the whole experiment and followed the task-instructions</w:t>
      </w:r>
      <w:r w:rsidR="00FB5957">
        <w:rPr>
          <w:rFonts w:asciiTheme="minorHAnsi" w:hAnsiTheme="minorHAnsi"/>
        </w:rPr>
        <w:t xml:space="preserve">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66B865F" w:rsidR="0015519A" w:rsidRDefault="00CE5C5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presented in the following sections:</w:t>
      </w:r>
    </w:p>
    <w:p w14:paraId="660EAE78" w14:textId="1F1CCE83" w:rsidR="00CE5C5C" w:rsidRDefault="008C71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Methods - </w:t>
      </w:r>
      <w:r w:rsidR="00CE5C5C">
        <w:rPr>
          <w:rFonts w:asciiTheme="minorHAnsi" w:hAnsiTheme="minorHAnsi"/>
          <w:i/>
          <w:sz w:val="22"/>
          <w:szCs w:val="22"/>
        </w:rPr>
        <w:t xml:space="preserve">Behavioral analyses – </w:t>
      </w:r>
      <w:r w:rsidR="00CE5C5C">
        <w:rPr>
          <w:rFonts w:asciiTheme="minorHAnsi" w:hAnsiTheme="minorHAnsi"/>
          <w:sz w:val="22"/>
          <w:szCs w:val="22"/>
        </w:rPr>
        <w:t>Page 2</w:t>
      </w:r>
      <w:r>
        <w:rPr>
          <w:rFonts w:asciiTheme="minorHAnsi" w:hAnsiTheme="minorHAnsi"/>
          <w:sz w:val="22"/>
          <w:szCs w:val="22"/>
        </w:rPr>
        <w:t>2</w:t>
      </w:r>
      <w:r w:rsidR="00CE5C5C">
        <w:rPr>
          <w:rFonts w:asciiTheme="minorHAnsi" w:hAnsiTheme="minorHAnsi"/>
          <w:sz w:val="22"/>
          <w:szCs w:val="22"/>
        </w:rPr>
        <w:t>-2</w:t>
      </w:r>
      <w:r>
        <w:rPr>
          <w:rFonts w:asciiTheme="minorHAnsi" w:hAnsiTheme="minorHAnsi"/>
          <w:sz w:val="22"/>
          <w:szCs w:val="22"/>
        </w:rPr>
        <w:t>3</w:t>
      </w:r>
    </w:p>
    <w:p w14:paraId="0E74C2D5" w14:textId="739D1CB5" w:rsidR="00CE5C5C" w:rsidRDefault="008C71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Methods - </w:t>
      </w:r>
      <w:r w:rsidR="00CE5C5C">
        <w:rPr>
          <w:rFonts w:asciiTheme="minorHAnsi" w:hAnsiTheme="minorHAnsi"/>
          <w:i/>
          <w:sz w:val="22"/>
          <w:szCs w:val="22"/>
        </w:rPr>
        <w:t xml:space="preserve">fMRI analyses – </w:t>
      </w:r>
      <w:r w:rsidR="00CE5C5C">
        <w:rPr>
          <w:rFonts w:asciiTheme="minorHAnsi" w:hAnsiTheme="minorHAnsi"/>
          <w:sz w:val="22"/>
          <w:szCs w:val="22"/>
        </w:rPr>
        <w:t>Page 2</w:t>
      </w:r>
      <w:r>
        <w:rPr>
          <w:rFonts w:asciiTheme="minorHAnsi" w:hAnsiTheme="minorHAnsi"/>
          <w:sz w:val="22"/>
          <w:szCs w:val="22"/>
        </w:rPr>
        <w:t>4</w:t>
      </w:r>
      <w:r w:rsidR="00CE5C5C">
        <w:rPr>
          <w:rFonts w:asciiTheme="minorHAnsi" w:hAnsiTheme="minorHAnsi"/>
          <w:sz w:val="22"/>
          <w:szCs w:val="22"/>
        </w:rPr>
        <w:t>-2</w:t>
      </w:r>
      <w:r>
        <w:rPr>
          <w:rFonts w:asciiTheme="minorHAnsi" w:hAnsiTheme="minorHAnsi"/>
          <w:sz w:val="22"/>
          <w:szCs w:val="22"/>
        </w:rPr>
        <w:t>5</w:t>
      </w:r>
    </w:p>
    <w:p w14:paraId="69640002" w14:textId="77777777" w:rsidR="00CE5C5C" w:rsidRDefault="00CE5C5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C613840" w14:textId="43F46EB5" w:rsidR="00CE5C5C" w:rsidRPr="00CE5C5C" w:rsidRDefault="00CE5C5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Test statistics and p-values are described in the figure captions of the main figures manuscript and</w:t>
      </w:r>
      <w:r w:rsidR="008C7137">
        <w:rPr>
          <w:rFonts w:asciiTheme="minorHAnsi" w:hAnsiTheme="minorHAnsi"/>
          <w:sz w:val="22"/>
          <w:szCs w:val="22"/>
        </w:rPr>
        <w:t xml:space="preserve"> further specified</w:t>
      </w:r>
      <w:r>
        <w:rPr>
          <w:rFonts w:asciiTheme="minorHAnsi" w:hAnsiTheme="minorHAnsi"/>
          <w:sz w:val="22"/>
          <w:szCs w:val="22"/>
        </w:rPr>
        <w:t xml:space="preserve"> in the supplementary </w:t>
      </w:r>
      <w:r w:rsidR="008C7137">
        <w:rPr>
          <w:rFonts w:asciiTheme="minorHAnsi" w:hAnsiTheme="minorHAnsi"/>
          <w:sz w:val="22"/>
          <w:szCs w:val="22"/>
        </w:rPr>
        <w:t>results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AF18FD" w:rsidR="00BC3CCE" w:rsidRPr="008C7137" w:rsidRDefault="00CE5C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Within-subject design: every participant took part in all conditions.</w:t>
      </w:r>
      <w:r w:rsidR="008C7137">
        <w:rPr>
          <w:rFonts w:asciiTheme="minorHAnsi" w:hAnsiTheme="minorHAnsi"/>
          <w:sz w:val="22"/>
          <w:szCs w:val="22"/>
        </w:rPr>
        <w:t xml:space="preserve"> This is specified in the section </w:t>
      </w:r>
      <w:r w:rsidR="008C7137">
        <w:rPr>
          <w:rFonts w:asciiTheme="minorHAnsi" w:hAnsiTheme="minorHAnsi"/>
          <w:i/>
          <w:sz w:val="22"/>
          <w:szCs w:val="22"/>
        </w:rPr>
        <w:t>Methods – tACS stimulation parameters</w:t>
      </w:r>
      <w:r w:rsidR="008C7137">
        <w:rPr>
          <w:rFonts w:asciiTheme="minorHAnsi" w:hAnsiTheme="minorHAnsi"/>
          <w:sz w:val="22"/>
          <w:szCs w:val="22"/>
        </w:rPr>
        <w:t>, pages 20-21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0BD5C95" w14:textId="38DE09D6" w:rsidR="00CE5C5C" w:rsidRDefault="00CE5C5C" w:rsidP="00CE5C5C">
      <w:pPr>
        <w:pStyle w:val="Acknowledgement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 w:firstLine="0"/>
      </w:pPr>
      <w:r>
        <w:lastRenderedPageBreak/>
        <w:t>Derivatives used in the final a</w:t>
      </w:r>
      <w:bookmarkStart w:id="0" w:name="_GoBack"/>
      <w:bookmarkEnd w:id="0"/>
      <w:r w:rsidR="008C7137">
        <w:t xml:space="preserve">nalyses are available from the donders data repository: </w:t>
      </w:r>
      <w:r w:rsidR="00D81539">
        <w:t xml:space="preserve">data.donders.ru.nl, collection identifier: </w:t>
      </w:r>
      <w:hyperlink r:id="rId12" w:history="1">
        <w:r w:rsidR="00D81539">
          <w:rPr>
            <w:rStyle w:val="Hyperlink"/>
            <w:rFonts w:ascii="Helvetica Neue" w:hAnsi="Helvetica Neue"/>
            <w:color w:val="0093D0"/>
            <w:sz w:val="23"/>
            <w:szCs w:val="23"/>
            <w:shd w:val="clear" w:color="auto" w:fill="FFFFFF"/>
          </w:rPr>
          <w:t>di.dccn.DSC_3023010.01_369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807C8" w14:textId="77777777" w:rsidR="00F0357F" w:rsidRDefault="00F0357F" w:rsidP="004215FE">
      <w:r>
        <w:separator/>
      </w:r>
    </w:p>
  </w:endnote>
  <w:endnote w:type="continuationSeparator" w:id="0">
    <w:p w14:paraId="1E2A4384" w14:textId="77777777" w:rsidR="00F0357F" w:rsidRDefault="00F0357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9696AA9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8153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D563C" w14:textId="77777777" w:rsidR="00F0357F" w:rsidRDefault="00F0357F" w:rsidP="004215FE">
      <w:r>
        <w:separator/>
      </w:r>
    </w:p>
  </w:footnote>
  <w:footnote w:type="continuationSeparator" w:id="0">
    <w:p w14:paraId="2DB55804" w14:textId="77777777" w:rsidR="00F0357F" w:rsidRDefault="00F0357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1149B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271A8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13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5530"/>
    <w:rsid w:val="00C21D14"/>
    <w:rsid w:val="00C24CF7"/>
    <w:rsid w:val="00C42ECB"/>
    <w:rsid w:val="00C52A77"/>
    <w:rsid w:val="00C820B0"/>
    <w:rsid w:val="00CC6EF3"/>
    <w:rsid w:val="00CD6AEC"/>
    <w:rsid w:val="00CE5C5C"/>
    <w:rsid w:val="00CE6849"/>
    <w:rsid w:val="00CF4BBE"/>
    <w:rsid w:val="00CF6CB5"/>
    <w:rsid w:val="00D10224"/>
    <w:rsid w:val="00D44612"/>
    <w:rsid w:val="00D50299"/>
    <w:rsid w:val="00D74320"/>
    <w:rsid w:val="00D779BF"/>
    <w:rsid w:val="00D81539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357F"/>
    <w:rsid w:val="00F20D51"/>
    <w:rsid w:val="00F27DEC"/>
    <w:rsid w:val="00F3344F"/>
    <w:rsid w:val="00F60CF4"/>
    <w:rsid w:val="00FB595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C430D36-9C8D-4772-9FA3-AEFDB36E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Acknowledgement">
    <w:name w:val="Acknowledgement"/>
    <w:basedOn w:val="Normal"/>
    <w:rsid w:val="00CE5C5C"/>
    <w:pPr>
      <w:spacing w:before="120"/>
      <w:ind w:left="720" w:hanging="72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donders.ru.nl/collections/di/dccn/DSC_3023010.01_36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982BB4-954E-421A-B303-C4CAB0CE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Bob Bramson</cp:lastModifiedBy>
  <cp:revision>6</cp:revision>
  <dcterms:created xsi:type="dcterms:W3CDTF">2020-06-09T12:49:00Z</dcterms:created>
  <dcterms:modified xsi:type="dcterms:W3CDTF">2020-09-04T07:47:00Z</dcterms:modified>
</cp:coreProperties>
</file>