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53837E" w:rsidR="00877644" w:rsidRPr="00125190" w:rsidRDefault="00A2173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Sample sizes were determined by experience. </w:t>
      </w:r>
      <w:r w:rsidR="007E35F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Specifically</w:t>
      </w:r>
      <w:r w:rsidR="00E44601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, </w:t>
      </w:r>
      <w:r w:rsidR="007E35F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for in situ hybridization n=5</w:t>
      </w:r>
      <w:r w:rsid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per genotype</w:t>
      </w:r>
      <w:r w:rsidR="007E35F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, for live imaging experiments n=3</w:t>
      </w:r>
      <w:r w:rsid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, for</w:t>
      </w:r>
      <w:r w:rsidR="007E35F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proofErr w:type="spellStart"/>
      <w:r w:rsidR="007E35F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ChIP-seq</w:t>
      </w:r>
      <w:proofErr w:type="spellEnd"/>
      <w:r w:rsid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n=3 and for </w:t>
      </w:r>
      <w:r w:rsidR="007E35F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ATAC-</w:t>
      </w:r>
      <w:proofErr w:type="spellStart"/>
      <w:r w:rsidR="007E35F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seq</w:t>
      </w:r>
      <w:proofErr w:type="spellEnd"/>
      <w:r w:rsidR="007E35F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n=</w:t>
      </w:r>
      <w:r w:rsid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3</w:t>
      </w:r>
      <w:r w:rsidR="007E35F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 Sample size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7E35F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is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indicated in figure legends or directly in the figure.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BB34F69" w:rsidR="00B330BD" w:rsidRPr="0098153F" w:rsidRDefault="00A21732" w:rsidP="0098153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Replicate information is included in the materials and methods as well as in the figure legends.</w:t>
      </w:r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No outliers were encountered.</w:t>
      </w:r>
      <w:r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D2029E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GEO accession number can be found within the manuscript</w:t>
      </w:r>
      <w:r w:rsidR="005C1435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[GEO accession number </w:t>
      </w:r>
      <w:proofErr w:type="spellStart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SuperSeries</w:t>
      </w:r>
      <w:proofErr w:type="spellEnd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GSE153329; </w:t>
      </w:r>
      <w:proofErr w:type="spellStart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ChIP-seq</w:t>
      </w:r>
      <w:proofErr w:type="spellEnd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and singled-end ATAC-</w:t>
      </w:r>
      <w:proofErr w:type="spellStart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seq</w:t>
      </w:r>
      <w:proofErr w:type="spellEnd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(GSE140722), and RNA-</w:t>
      </w:r>
      <w:proofErr w:type="spellStart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seq</w:t>
      </w:r>
      <w:proofErr w:type="spellEnd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and paired-end ATAC-</w:t>
      </w:r>
      <w:proofErr w:type="spellStart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seq</w:t>
      </w:r>
      <w:proofErr w:type="spellEnd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data access (GSE153328)]. The codes for RNA-</w:t>
      </w:r>
      <w:proofErr w:type="spellStart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seq</w:t>
      </w:r>
      <w:proofErr w:type="spellEnd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, </w:t>
      </w:r>
      <w:proofErr w:type="spellStart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Opa</w:t>
      </w:r>
      <w:proofErr w:type="spellEnd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proofErr w:type="spellStart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ChIP-seq</w:t>
      </w:r>
      <w:proofErr w:type="spellEnd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and ATAC-</w:t>
      </w:r>
      <w:proofErr w:type="spellStart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seq</w:t>
      </w:r>
      <w:proofErr w:type="spellEnd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processing (alignment and peak calling) were uploaded to </w:t>
      </w:r>
      <w:proofErr w:type="spellStart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github</w:t>
      </w:r>
      <w:proofErr w:type="spellEnd"/>
      <w:r w:rsidR="0098153F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: </w:t>
      </w:r>
      <w:hyperlink r:id="rId11">
        <w:r w:rsidR="0098153F" w:rsidRPr="0098153F">
          <w:rPr>
            <w:rFonts w:ascii="Segoe UI" w:hAnsi="Segoe UI" w:cs="Segoe UI"/>
            <w:color w:val="201F1E"/>
            <w:sz w:val="23"/>
            <w:szCs w:val="23"/>
            <w:shd w:val="clear" w:color="auto" w:fill="FFFFFF"/>
          </w:rPr>
          <w:t>https://github.com/caltech-bioinformatics-resource-center/Stathopoulos_Lab</w:t>
        </w:r>
      </w:hyperlink>
      <w:r w:rsidR="005C1435" w:rsidRPr="0098153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58FA6F7F" w:rsidR="00B124CC" w:rsidRPr="0098153F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68AFBF6" w:rsidR="0015519A" w:rsidRPr="00552DA9" w:rsidRDefault="002B16F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552DA9">
        <w:rPr>
          <w:rFonts w:ascii="Segoe UI" w:hAnsi="Segoe UI" w:cs="Segoe UI" w:hint="eastAsia"/>
          <w:color w:val="201F1E"/>
          <w:sz w:val="23"/>
          <w:szCs w:val="23"/>
          <w:shd w:val="clear" w:color="auto" w:fill="FFFFFF"/>
        </w:rPr>
        <w:t>The</w:t>
      </w:r>
      <w:r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RNA-</w:t>
      </w:r>
      <w:proofErr w:type="spellStart"/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seq</w:t>
      </w:r>
      <w:proofErr w:type="spellEnd"/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, </w:t>
      </w:r>
      <w:proofErr w:type="spellStart"/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ChIP-seq</w:t>
      </w:r>
      <w:proofErr w:type="spellEnd"/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and </w:t>
      </w:r>
      <w:r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ATAC</w:t>
      </w:r>
      <w:r w:rsidR="0041143E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-</w:t>
      </w:r>
      <w:proofErr w:type="spellStart"/>
      <w:r w:rsidR="0041143E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seq</w:t>
      </w:r>
      <w:proofErr w:type="spellEnd"/>
      <w:r w:rsidR="0041143E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background modeling can be found in the </w:t>
      </w:r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</w:t>
      </w:r>
      <w:r w:rsidR="0041143E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ethod</w:t>
      </w:r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 section</w:t>
      </w:r>
      <w:r w:rsidR="0041143E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. </w:t>
      </w:r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Plots and heatmaps, including statistical tests that</w:t>
      </w:r>
      <w:r w:rsidR="00FA54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were</w:t>
      </w:r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used for the analysis clearly indicate the sample sizes and either </w:t>
      </w:r>
      <w:r w:rsidR="00FA54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are </w:t>
      </w:r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described in the Methods and/or occasionally in the Figure legends. Exact p-values are provided for RNA-</w:t>
      </w:r>
      <w:proofErr w:type="spellStart"/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seq</w:t>
      </w:r>
      <w:proofErr w:type="spellEnd"/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and </w:t>
      </w:r>
      <w:proofErr w:type="spellStart"/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ChIP-</w:t>
      </w:r>
      <w:r w:rsidR="00552DA9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</w:t>
      </w:r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eq</w:t>
      </w:r>
      <w:proofErr w:type="spellEnd"/>
      <w:r w:rsidR="00FA54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analyses</w:t>
      </w:r>
      <w:bookmarkStart w:id="0" w:name="_GoBack"/>
      <w:bookmarkEnd w:id="0"/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. </w:t>
      </w:r>
      <w:r w:rsidR="00552DA9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Additional</w:t>
      </w:r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552DA9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description</w:t>
      </w:r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of the analysis </w:t>
      </w:r>
      <w:r w:rsidR="00552DA9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for each method is</w:t>
      </w:r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provided at the</w:t>
      </w:r>
      <w:r w:rsidR="00552DA9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GitHub page</w:t>
      </w:r>
      <w:r w:rsidR="00552DA9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provided above</w:t>
      </w:r>
      <w:r w:rsidR="00666544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7557D8" w:rsidR="00BC3CCE" w:rsidRPr="00552DA9" w:rsidRDefault="00A217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Experimental groups were defined by genotype with wildtype being represented by </w:t>
      </w:r>
      <w:r w:rsidR="00552DA9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wt</w:t>
      </w:r>
      <w:r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</w:t>
      </w:r>
      <w:r w:rsidR="00552DA9"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Randomization was not performed.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0295093" w:rsidR="00BC3CCE" w:rsidRPr="00552DA9" w:rsidRDefault="002A52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lastRenderedPageBreak/>
        <w:t xml:space="preserve">We’ve put codes online here: </w:t>
      </w:r>
    </w:p>
    <w:p w14:paraId="7735BB7B" w14:textId="77777777" w:rsidR="00C02165" w:rsidRPr="00552DA9" w:rsidRDefault="00790FAF" w:rsidP="00C0216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hyperlink r:id="rId12" w:history="1">
        <w:r w:rsidR="00C02165" w:rsidRPr="00552DA9">
          <w:rPr>
            <w:rFonts w:ascii="Segoe UI" w:hAnsi="Segoe UI" w:cs="Segoe UI"/>
            <w:color w:val="201F1E"/>
            <w:sz w:val="23"/>
            <w:szCs w:val="23"/>
            <w:shd w:val="clear" w:color="auto" w:fill="FFFFFF"/>
          </w:rPr>
          <w:t>https://github.com/brianpenghe/Stathopoulos_Lab</w:t>
        </w:r>
      </w:hyperlink>
    </w:p>
    <w:p w14:paraId="44C69C60" w14:textId="34160C6E" w:rsidR="00C02165" w:rsidRPr="00552DA9" w:rsidRDefault="00552D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552DA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Annotated peaks lists are provided as additional data source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0E932" w14:textId="77777777" w:rsidR="00790FAF" w:rsidRDefault="00790FAF" w:rsidP="004215FE">
      <w:r>
        <w:separator/>
      </w:r>
    </w:p>
  </w:endnote>
  <w:endnote w:type="continuationSeparator" w:id="0">
    <w:p w14:paraId="2BE19337" w14:textId="77777777" w:rsidR="00790FAF" w:rsidRDefault="00790FA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D2029E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1F09E" w14:textId="77777777" w:rsidR="00790FAF" w:rsidRDefault="00790FAF" w:rsidP="004215FE">
      <w:r>
        <w:separator/>
      </w:r>
    </w:p>
  </w:footnote>
  <w:footnote w:type="continuationSeparator" w:id="0">
    <w:p w14:paraId="15CB7A25" w14:textId="77777777" w:rsidR="00790FAF" w:rsidRDefault="00790FA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93"/>
    <w:rsid w:val="00146DE9"/>
    <w:rsid w:val="0015519A"/>
    <w:rsid w:val="001618D5"/>
    <w:rsid w:val="00175192"/>
    <w:rsid w:val="001C39F8"/>
    <w:rsid w:val="001E1D59"/>
    <w:rsid w:val="00212F30"/>
    <w:rsid w:val="00217B9E"/>
    <w:rsid w:val="002336C6"/>
    <w:rsid w:val="00241081"/>
    <w:rsid w:val="00266462"/>
    <w:rsid w:val="002A068D"/>
    <w:rsid w:val="002A0ED1"/>
    <w:rsid w:val="002A52A2"/>
    <w:rsid w:val="002A7487"/>
    <w:rsid w:val="002B16F2"/>
    <w:rsid w:val="00307F5D"/>
    <w:rsid w:val="003248ED"/>
    <w:rsid w:val="00361BD4"/>
    <w:rsid w:val="00370080"/>
    <w:rsid w:val="003F19A6"/>
    <w:rsid w:val="00402ADD"/>
    <w:rsid w:val="00406FF4"/>
    <w:rsid w:val="0041143E"/>
    <w:rsid w:val="0041682E"/>
    <w:rsid w:val="004215FE"/>
    <w:rsid w:val="004242DB"/>
    <w:rsid w:val="00426FD0"/>
    <w:rsid w:val="00441726"/>
    <w:rsid w:val="00442065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2DA9"/>
    <w:rsid w:val="005530AE"/>
    <w:rsid w:val="00555F44"/>
    <w:rsid w:val="00566103"/>
    <w:rsid w:val="005766D4"/>
    <w:rsid w:val="005B0A15"/>
    <w:rsid w:val="005C1435"/>
    <w:rsid w:val="005E1B11"/>
    <w:rsid w:val="00605A12"/>
    <w:rsid w:val="00634AC7"/>
    <w:rsid w:val="0063611B"/>
    <w:rsid w:val="00657587"/>
    <w:rsid w:val="00661DCC"/>
    <w:rsid w:val="00666544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0FAF"/>
    <w:rsid w:val="00795CED"/>
    <w:rsid w:val="007B6567"/>
    <w:rsid w:val="007B6D8A"/>
    <w:rsid w:val="007B7AF0"/>
    <w:rsid w:val="007C1A97"/>
    <w:rsid w:val="007D18C3"/>
    <w:rsid w:val="007D34CF"/>
    <w:rsid w:val="007E35FB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5109"/>
    <w:rsid w:val="008A22A7"/>
    <w:rsid w:val="008C73C0"/>
    <w:rsid w:val="008D7885"/>
    <w:rsid w:val="008E4D9D"/>
    <w:rsid w:val="00912B0B"/>
    <w:rsid w:val="009205E9"/>
    <w:rsid w:val="0092438C"/>
    <w:rsid w:val="00941D04"/>
    <w:rsid w:val="009513B2"/>
    <w:rsid w:val="00963CEF"/>
    <w:rsid w:val="0098153F"/>
    <w:rsid w:val="009869DA"/>
    <w:rsid w:val="00993065"/>
    <w:rsid w:val="009A0661"/>
    <w:rsid w:val="009D0D28"/>
    <w:rsid w:val="009E6ACE"/>
    <w:rsid w:val="009E7B13"/>
    <w:rsid w:val="00A11EC6"/>
    <w:rsid w:val="00A131BD"/>
    <w:rsid w:val="00A21732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08C2"/>
    <w:rsid w:val="00B94C5D"/>
    <w:rsid w:val="00BA4D1B"/>
    <w:rsid w:val="00BA5BB7"/>
    <w:rsid w:val="00BB00D0"/>
    <w:rsid w:val="00BB4692"/>
    <w:rsid w:val="00BB55EC"/>
    <w:rsid w:val="00BC3CCE"/>
    <w:rsid w:val="00C0216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029E"/>
    <w:rsid w:val="00D44612"/>
    <w:rsid w:val="00D50299"/>
    <w:rsid w:val="00D74320"/>
    <w:rsid w:val="00D779BF"/>
    <w:rsid w:val="00D83D45"/>
    <w:rsid w:val="00D93937"/>
    <w:rsid w:val="00DB1241"/>
    <w:rsid w:val="00DE207A"/>
    <w:rsid w:val="00DE2719"/>
    <w:rsid w:val="00DF1913"/>
    <w:rsid w:val="00E007B4"/>
    <w:rsid w:val="00E234CA"/>
    <w:rsid w:val="00E41364"/>
    <w:rsid w:val="00E44601"/>
    <w:rsid w:val="00E61AB4"/>
    <w:rsid w:val="00E70517"/>
    <w:rsid w:val="00E870D1"/>
    <w:rsid w:val="00ED346E"/>
    <w:rsid w:val="00EF7423"/>
    <w:rsid w:val="00F1623A"/>
    <w:rsid w:val="00F27DEC"/>
    <w:rsid w:val="00F3344F"/>
    <w:rsid w:val="00F54940"/>
    <w:rsid w:val="00F60CF4"/>
    <w:rsid w:val="00FA54A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7A9BF32-3510-8F40-9253-D0A1896F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caltech-bioinformatics-resource-center/Stathopoulos_La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4660F5-53BA-934C-A58B-EDFAD6C8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Stathopoulos, Angelike</cp:lastModifiedBy>
  <cp:revision>2</cp:revision>
  <dcterms:created xsi:type="dcterms:W3CDTF">2020-07-21T20:36:00Z</dcterms:created>
  <dcterms:modified xsi:type="dcterms:W3CDTF">2020-07-21T20:36:00Z</dcterms:modified>
</cp:coreProperties>
</file>