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D3DD1">
        <w:fldChar w:fldCharType="begin"/>
      </w:r>
      <w:r w:rsidR="003D3DD1">
        <w:instrText xml:space="preserve"> HYPERLINK "https://biosharing.org/" \t "_blank" </w:instrText>
      </w:r>
      <w:r w:rsidR="003D3DD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D3DD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F591418" w:rsidR="00877644" w:rsidRPr="00125190" w:rsidRDefault="0064147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power analysis was used in this paper. </w:t>
      </w:r>
      <w:r>
        <w:rPr>
          <w:rFonts w:asciiTheme="minorHAnsi" w:hAnsiTheme="minorHAnsi"/>
        </w:rPr>
        <w:t xml:space="preserve">We chose our sample size of three biological replicates to identify results that were reproducible. </w:t>
      </w:r>
      <w:r w:rsidR="00BE502F">
        <w:rPr>
          <w:rFonts w:asciiTheme="minorHAnsi" w:hAnsiTheme="minorHAnsi"/>
        </w:rPr>
        <w:t xml:space="preserve">In each figure legend, the number of </w:t>
      </w:r>
      <w:r w:rsidR="00F9197C">
        <w:rPr>
          <w:rFonts w:asciiTheme="minorHAnsi" w:hAnsiTheme="minorHAnsi"/>
        </w:rPr>
        <w:t xml:space="preserve">biological replicates and </w:t>
      </w:r>
      <w:r w:rsidR="00BE502F">
        <w:rPr>
          <w:rFonts w:asciiTheme="minorHAnsi" w:hAnsiTheme="minorHAnsi"/>
        </w:rPr>
        <w:t>cells analyzed</w:t>
      </w:r>
      <w:r w:rsidR="00F9197C">
        <w:rPr>
          <w:rFonts w:asciiTheme="minorHAnsi" w:hAnsiTheme="minorHAnsi"/>
        </w:rPr>
        <w:t xml:space="preserve"> </w:t>
      </w:r>
      <w:r w:rsidR="00BE502F">
        <w:rPr>
          <w:rFonts w:asciiTheme="minorHAnsi" w:hAnsiTheme="minorHAnsi"/>
        </w:rPr>
        <w:t xml:space="preserve">for each figure has been included.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AB54456" w:rsidR="00B330BD" w:rsidRPr="00125190" w:rsidRDefault="0064147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</w:t>
      </w:r>
      <w:r w:rsidR="00485EE3">
        <w:rPr>
          <w:rFonts w:asciiTheme="minorHAnsi" w:hAnsiTheme="minorHAnsi"/>
        </w:rPr>
        <w:t xml:space="preserve"> number of biological replicates has been noted in the figure legends. </w:t>
      </w:r>
      <w:r w:rsidR="00991199">
        <w:rPr>
          <w:rFonts w:asciiTheme="minorHAnsi" w:hAnsiTheme="minorHAnsi"/>
        </w:rPr>
        <w:t xml:space="preserve">A biological replicate indicates experiments performed on separate days and with different cells. No high-throughput sequencing data was generated in this publication.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FBE136A" w:rsidR="0015519A" w:rsidRPr="00505C51" w:rsidRDefault="006414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 performed can be found in the relevant figure legends. The exact p-values are reported directly in the figure.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BDC3EFA" w:rsidR="00BC3CCE" w:rsidRPr="00505C51" w:rsidRDefault="00A630A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Different cell lines and genotypes were allocated into experimental groups. Masking was not used during group allocation, however </w:t>
      </w:r>
      <w:proofErr w:type="spellStart"/>
      <w:r>
        <w:rPr>
          <w:rFonts w:asciiTheme="minorHAnsi" w:hAnsiTheme="minorHAnsi"/>
          <w:sz w:val="22"/>
          <w:szCs w:val="22"/>
        </w:rPr>
        <w:t>CellProfiler</w:t>
      </w:r>
      <w:proofErr w:type="spellEnd"/>
      <w:r>
        <w:rPr>
          <w:rFonts w:asciiTheme="minorHAnsi" w:hAnsiTheme="minorHAnsi"/>
          <w:sz w:val="22"/>
          <w:szCs w:val="22"/>
        </w:rPr>
        <w:t xml:space="preserve"> was used to count and quantify foci in an unbiased manner.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C685A4D" w:rsidR="00BC3CCE" w:rsidRPr="00505C51" w:rsidRDefault="003942F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not included source data files.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86DA0" w14:textId="77777777" w:rsidR="000E7814" w:rsidRDefault="000E7814" w:rsidP="004215FE">
      <w:r>
        <w:separator/>
      </w:r>
    </w:p>
  </w:endnote>
  <w:endnote w:type="continuationSeparator" w:id="0">
    <w:p w14:paraId="479CABE6" w14:textId="77777777" w:rsidR="000E7814" w:rsidRDefault="000E781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CFDCA" w14:textId="77777777" w:rsidR="000E7814" w:rsidRDefault="000E7814" w:rsidP="004215FE">
      <w:r>
        <w:separator/>
      </w:r>
    </w:p>
  </w:footnote>
  <w:footnote w:type="continuationSeparator" w:id="0">
    <w:p w14:paraId="03A32148" w14:textId="77777777" w:rsidR="000E7814" w:rsidRDefault="000E781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7814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42FA"/>
    <w:rsid w:val="003D3DD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85EE3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4147B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1199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630AF"/>
    <w:rsid w:val="00A7742D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E502F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42F3"/>
    <w:rsid w:val="00F60CF4"/>
    <w:rsid w:val="00F9197C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10</cp:revision>
  <dcterms:created xsi:type="dcterms:W3CDTF">2020-10-20T20:32:00Z</dcterms:created>
  <dcterms:modified xsi:type="dcterms:W3CDTF">2020-10-21T03:26:00Z</dcterms:modified>
</cp:coreProperties>
</file>