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5C33B1">
        <w:fldChar w:fldCharType="begin"/>
      </w:r>
      <w:r w:rsidR="005C33B1">
        <w:instrText xml:space="preserve"> HYPERLINK "https://biosharing.org/" \t "_blank" </w:instrText>
      </w:r>
      <w:r w:rsidR="005C33B1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5C33B1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1039EE97" w14:textId="5C5CA434" w:rsidR="001E793D" w:rsidRPr="00125190" w:rsidRDefault="00003539" w:rsidP="001E793D">
      <w:pPr>
        <w:framePr w:w="7817" w:h="2041" w:hSpace="180" w:wrap="around" w:vAnchor="text" w:hAnchor="page" w:x="1858" w:y="17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1E793D">
        <w:rPr>
          <w:rFonts w:asciiTheme="minorHAnsi" w:hAnsiTheme="minorHAnsi"/>
        </w:rPr>
        <w:t>o explicit power analysis was used</w:t>
      </w:r>
      <w:r>
        <w:rPr>
          <w:rFonts w:asciiTheme="minorHAnsi" w:hAnsiTheme="minorHAnsi"/>
        </w:rPr>
        <w:t xml:space="preserve"> for sample size estimation</w:t>
      </w:r>
      <w:r w:rsidR="001E793D">
        <w:rPr>
          <w:rFonts w:asciiTheme="minorHAnsi" w:hAnsiTheme="minorHAnsi"/>
        </w:rPr>
        <w:t xml:space="preserve">. A minimum sample size of 5 animals/30 neurons was implemented </w:t>
      </w:r>
      <w:r>
        <w:rPr>
          <w:rFonts w:asciiTheme="minorHAnsi" w:hAnsiTheme="minorHAnsi"/>
        </w:rPr>
        <w:t xml:space="preserve">for the main experimental groups </w:t>
      </w:r>
      <w:r w:rsidR="001E793D">
        <w:rPr>
          <w:rFonts w:asciiTheme="minorHAnsi" w:hAnsiTheme="minorHAnsi"/>
        </w:rPr>
        <w:t xml:space="preserve">based on previous publications </w:t>
      </w:r>
      <w:r>
        <w:rPr>
          <w:rFonts w:asciiTheme="minorHAnsi" w:hAnsiTheme="minorHAnsi"/>
        </w:rPr>
        <w:t>o</w:t>
      </w:r>
      <w:r w:rsidR="001E793D">
        <w:rPr>
          <w:rFonts w:asciiTheme="minorHAnsi" w:hAnsiTheme="minorHAnsi"/>
        </w:rPr>
        <w:t xml:space="preserve">n ferret </w:t>
      </w:r>
      <w:r>
        <w:rPr>
          <w:rFonts w:asciiTheme="minorHAnsi" w:hAnsiTheme="minorHAnsi"/>
        </w:rPr>
        <w:t>visual</w:t>
      </w:r>
      <w:r w:rsidR="001E793D">
        <w:rPr>
          <w:rFonts w:asciiTheme="minorHAnsi" w:hAnsiTheme="minorHAnsi"/>
        </w:rPr>
        <w:t xml:space="preserve"> development. </w:t>
      </w:r>
      <w:r w:rsidR="00FA009F">
        <w:rPr>
          <w:rFonts w:asciiTheme="minorHAnsi" w:hAnsiTheme="minorHAnsi"/>
        </w:rPr>
        <w:t>Sample</w:t>
      </w:r>
      <w:r>
        <w:rPr>
          <w:rFonts w:asciiTheme="minorHAnsi" w:hAnsiTheme="minorHAnsi"/>
        </w:rPr>
        <w:t xml:space="preserve"> sizes</w:t>
      </w:r>
      <w:r w:rsidR="00FA009F">
        <w:rPr>
          <w:rFonts w:asciiTheme="minorHAnsi" w:hAnsiTheme="minorHAnsi"/>
        </w:rPr>
        <w:t xml:space="preserve"> for</w:t>
      </w:r>
      <w:r w:rsidR="001E793D">
        <w:rPr>
          <w:rFonts w:asciiTheme="minorHAnsi" w:hAnsiTheme="minorHAnsi"/>
        </w:rPr>
        <w:t xml:space="preserve"> some age groups </w:t>
      </w:r>
      <w:r>
        <w:rPr>
          <w:rFonts w:asciiTheme="minorHAnsi" w:hAnsiTheme="minorHAnsi"/>
        </w:rPr>
        <w:t>are</w:t>
      </w:r>
      <w:r w:rsidR="001E793D">
        <w:rPr>
          <w:rFonts w:asciiTheme="minorHAnsi" w:hAnsiTheme="minorHAnsi"/>
        </w:rPr>
        <w:t xml:space="preserve"> much larger due to combin</w:t>
      </w:r>
      <w:r>
        <w:rPr>
          <w:rFonts w:asciiTheme="minorHAnsi" w:hAnsiTheme="minorHAnsi"/>
        </w:rPr>
        <w:t>ing</w:t>
      </w:r>
      <w:r w:rsidR="001E793D">
        <w:rPr>
          <w:rFonts w:asciiTheme="minorHAnsi" w:hAnsiTheme="minorHAnsi"/>
        </w:rPr>
        <w:t xml:space="preserve"> of data from multiple studies.</w:t>
      </w:r>
      <w:r w:rsidR="00FA009F">
        <w:rPr>
          <w:rFonts w:asciiTheme="minorHAnsi" w:hAnsiTheme="minorHAnsi"/>
        </w:rPr>
        <w:t xml:space="preserve"> </w:t>
      </w:r>
      <w:r w:rsidR="001E793D">
        <w:rPr>
          <w:rFonts w:asciiTheme="minorHAnsi" w:hAnsiTheme="minorHAnsi"/>
        </w:rPr>
        <w:t xml:space="preserve"> </w:t>
      </w:r>
    </w:p>
    <w:p w14:paraId="7FF843C9" w14:textId="77777777" w:rsidR="0015519A" w:rsidRPr="001E793D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DA872E0" w:rsidR="00B330BD" w:rsidRPr="00125190" w:rsidRDefault="00C0536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Number of replicates can be found in table 2. All replicates are biological. Exclusion/</w:t>
      </w:r>
      <w:r w:rsidR="00ED45B1">
        <w:rPr>
          <w:rFonts w:asciiTheme="minorHAnsi" w:hAnsiTheme="minorHAnsi"/>
        </w:rPr>
        <w:t>i</w:t>
      </w:r>
      <w:r>
        <w:rPr>
          <w:rFonts w:asciiTheme="minorHAnsi" w:hAnsiTheme="minorHAnsi"/>
        </w:rPr>
        <w:t>nclusion criteria can be found in the Methods section.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BC03823" w:rsidR="0015519A" w:rsidRPr="00505C51" w:rsidRDefault="00C0536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Description</w:t>
      </w:r>
      <w:r w:rsidR="008F2266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of statistical test</w:t>
      </w:r>
      <w:r w:rsidR="008F2266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used and exact p-values are reported in table 1. </w:t>
      </w:r>
      <w:r w:rsidR="00A275A2">
        <w:rPr>
          <w:rFonts w:asciiTheme="minorHAnsi" w:hAnsiTheme="minorHAnsi"/>
          <w:sz w:val="22"/>
          <w:szCs w:val="22"/>
        </w:rPr>
        <w:t xml:space="preserve">Dispersion and precision measures are described in </w:t>
      </w:r>
      <w:r w:rsidR="008F2266">
        <w:rPr>
          <w:rFonts w:asciiTheme="minorHAnsi" w:hAnsiTheme="minorHAnsi"/>
          <w:sz w:val="22"/>
          <w:szCs w:val="22"/>
        </w:rPr>
        <w:t xml:space="preserve">the </w:t>
      </w:r>
      <w:r w:rsidR="00A275A2">
        <w:rPr>
          <w:rFonts w:asciiTheme="minorHAnsi" w:hAnsiTheme="minorHAnsi"/>
          <w:sz w:val="22"/>
          <w:szCs w:val="22"/>
        </w:rPr>
        <w:t>text and 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AB2832F" w:rsidR="00BC3CCE" w:rsidRPr="00505C51" w:rsidRDefault="00A275A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can be found on the Methods section.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70C65F40" w14:textId="77C74056" w:rsidR="00F45287" w:rsidRPr="00505C51" w:rsidRDefault="00F4528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Model scripts and definitions are provided via GitHub.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AB8366" w14:textId="77777777" w:rsidR="00EE5788" w:rsidRDefault="00EE5788" w:rsidP="004215FE">
      <w:r>
        <w:separator/>
      </w:r>
    </w:p>
  </w:endnote>
  <w:endnote w:type="continuationSeparator" w:id="0">
    <w:p w14:paraId="7C21F45E" w14:textId="77777777" w:rsidR="00EE5788" w:rsidRDefault="00EE578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FA009F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05D71C" w14:textId="77777777" w:rsidR="00EE5788" w:rsidRDefault="00EE5788" w:rsidP="004215FE">
      <w:r>
        <w:separator/>
      </w:r>
    </w:p>
  </w:footnote>
  <w:footnote w:type="continuationSeparator" w:id="0">
    <w:p w14:paraId="75ECBD86" w14:textId="77777777" w:rsidR="00EE5788" w:rsidRDefault="00EE578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5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3539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E793D"/>
    <w:rsid w:val="00212F30"/>
    <w:rsid w:val="00217B9E"/>
    <w:rsid w:val="002336C6"/>
    <w:rsid w:val="00241081"/>
    <w:rsid w:val="00266462"/>
    <w:rsid w:val="002A068D"/>
    <w:rsid w:val="002A0ED1"/>
    <w:rsid w:val="002A7487"/>
    <w:rsid w:val="002B408C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94DE7"/>
    <w:rsid w:val="005B0A15"/>
    <w:rsid w:val="005C33B1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8F2266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9F68BD"/>
    <w:rsid w:val="00A11EC6"/>
    <w:rsid w:val="00A131BD"/>
    <w:rsid w:val="00A275A2"/>
    <w:rsid w:val="00A32E20"/>
    <w:rsid w:val="00A5368C"/>
    <w:rsid w:val="00A62B52"/>
    <w:rsid w:val="00A84B3E"/>
    <w:rsid w:val="00AA702D"/>
    <w:rsid w:val="00AB5612"/>
    <w:rsid w:val="00AC49AA"/>
    <w:rsid w:val="00AD7A8F"/>
    <w:rsid w:val="00AE1EB3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05366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D45B1"/>
    <w:rsid w:val="00EE5788"/>
    <w:rsid w:val="00EF7423"/>
    <w:rsid w:val="00F27DEC"/>
    <w:rsid w:val="00F3344F"/>
    <w:rsid w:val="00F45287"/>
    <w:rsid w:val="00F60CF4"/>
    <w:rsid w:val="00FA009F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817E89-C943-4C32-AADA-7F7076784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Kristina Nielsen</cp:lastModifiedBy>
  <cp:revision>2</cp:revision>
  <dcterms:created xsi:type="dcterms:W3CDTF">2020-12-31T10:59:00Z</dcterms:created>
  <dcterms:modified xsi:type="dcterms:W3CDTF">2020-12-31T10:59:00Z</dcterms:modified>
</cp:coreProperties>
</file>