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CB940AF" w:rsidR="00877644" w:rsidRDefault="006B39DE" w:rsidP="00FB00D2">
      <w:pPr>
        <w:framePr w:w="7817" w:h="1088" w:hSpace="180" w:wrap="around" w:vAnchor="text" w:hAnchor="page" w:x="1858" w:y="1"/>
        <w:pBdr>
          <w:top w:val="single" w:sz="6" w:space="1" w:color="auto"/>
          <w:left w:val="single" w:sz="6" w:space="1" w:color="auto"/>
          <w:bottom w:val="single" w:sz="6" w:space="1" w:color="auto"/>
          <w:right w:val="single" w:sz="6" w:space="1" w:color="auto"/>
        </w:pBdr>
        <w:ind w:firstLine="720"/>
        <w:rPr>
          <w:rFonts w:asciiTheme="minorHAnsi" w:hAnsiTheme="minorHAnsi"/>
        </w:rPr>
      </w:pPr>
      <w:r>
        <w:rPr>
          <w:rFonts w:asciiTheme="minorHAnsi" w:hAnsiTheme="minorHAnsi"/>
        </w:rPr>
        <w:t>As the development of a puromycin/eL22-HA proximity ligation assay was an exploratory  endeavor, we did not initially compute sample sizes. Based on initial results and antibody omission controls, we determined that 3-4 separate</w:t>
      </w:r>
      <w:r w:rsidR="00FB00D2">
        <w:rPr>
          <w:rFonts w:asciiTheme="minorHAnsi" w:hAnsiTheme="minorHAnsi"/>
        </w:rPr>
        <w:t xml:space="preserve"> experimental replicates, each with 36-72 cells quantified, would be sufficient for statistical analysis.</w:t>
      </w:r>
    </w:p>
    <w:p w14:paraId="29F35750" w14:textId="40E12B57" w:rsidR="00FB00D2" w:rsidRDefault="00FB00D2" w:rsidP="00FB00D2">
      <w:pPr>
        <w:framePr w:w="7817" w:h="1088" w:hSpace="180" w:wrap="around" w:vAnchor="text" w:hAnchor="page" w:x="1858" w:y="1"/>
        <w:pBdr>
          <w:top w:val="single" w:sz="6" w:space="1" w:color="auto"/>
          <w:left w:val="single" w:sz="6" w:space="1" w:color="auto"/>
          <w:bottom w:val="single" w:sz="6" w:space="1" w:color="auto"/>
          <w:right w:val="single" w:sz="6" w:space="1" w:color="auto"/>
        </w:pBdr>
        <w:ind w:firstLine="720"/>
        <w:rPr>
          <w:rFonts w:asciiTheme="minorHAnsi" w:hAnsiTheme="minorHAnsi"/>
        </w:rPr>
      </w:pPr>
      <w:r>
        <w:rPr>
          <w:rFonts w:asciiTheme="minorHAnsi" w:hAnsiTheme="minorHAnsi"/>
        </w:rPr>
        <w:t>Similarly, based on preliminary observations with SunTag live cell imaging, we found that 3-4 separate replicate imaging trials, with 7-12 cells each, enabled accurate kinetic analysis presented in Figure 3: see Figure 3 – figure supplement 1 for reproducibility of replicate imaging trials.</w:t>
      </w:r>
    </w:p>
    <w:p w14:paraId="19488D16" w14:textId="216B58D5" w:rsidR="00FB00D2" w:rsidRPr="00125190" w:rsidRDefault="00FB00D2" w:rsidP="00FB00D2">
      <w:pPr>
        <w:framePr w:w="7817" w:h="1088" w:hSpace="180" w:wrap="around" w:vAnchor="text" w:hAnchor="page" w:x="1858" w:y="1"/>
        <w:pBdr>
          <w:top w:val="single" w:sz="6" w:space="1" w:color="auto"/>
          <w:left w:val="single" w:sz="6" w:space="1" w:color="auto"/>
          <w:bottom w:val="single" w:sz="6" w:space="1" w:color="auto"/>
          <w:right w:val="single" w:sz="6" w:space="1" w:color="auto"/>
        </w:pBdr>
        <w:ind w:firstLine="720"/>
        <w:rPr>
          <w:rFonts w:asciiTheme="minorHAnsi" w:hAnsiTheme="minorHAnsi"/>
        </w:rPr>
      </w:pPr>
      <w:r>
        <w:rPr>
          <w:rFonts w:asciiTheme="minorHAnsi" w:hAnsiTheme="minorHAnsi"/>
        </w:rPr>
        <w:t xml:space="preserve">For structural modeling presented in Fig. 4, there is no basis for sample size estimation when constructing rigid body docking models of Fab fragments contacting puromycin in the PTC. We chose to evaluate 12 models </w:t>
      </w:r>
      <w:r w:rsidR="00877070">
        <w:rPr>
          <w:rFonts w:asciiTheme="minorHAnsi" w:hAnsiTheme="minorHAnsi"/>
        </w:rPr>
        <w:t>in order to</w:t>
      </w:r>
      <w:r>
        <w:rPr>
          <w:rFonts w:asciiTheme="minorHAnsi" w:hAnsiTheme="minorHAnsi"/>
        </w:rPr>
        <w:t xml:space="preserve"> cover </w:t>
      </w:r>
      <w:r w:rsidR="00877070">
        <w:rPr>
          <w:rFonts w:asciiTheme="minorHAnsi" w:hAnsiTheme="minorHAnsi"/>
        </w:rPr>
        <w:t xml:space="preserve">the </w:t>
      </w:r>
      <w:r>
        <w:rPr>
          <w:rFonts w:asciiTheme="minorHAnsi" w:hAnsiTheme="minorHAnsi"/>
        </w:rPr>
        <w:t>full range of angles and positions that the Fab</w:t>
      </w:r>
      <w:r w:rsidR="00877070">
        <w:rPr>
          <w:rFonts w:asciiTheme="minorHAnsi" w:hAnsiTheme="minorHAnsi"/>
        </w:rPr>
        <w:t xml:space="preserve"> could realistically fit in within the A site (see Methods section).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lastRenderedPageBreak/>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4B553DF4" w14:textId="583CB72C" w:rsidR="00FB00D2" w:rsidRDefault="00877070" w:rsidP="00877070">
      <w:pPr>
        <w:framePr w:w="7817" w:h="1088" w:hSpace="180" w:wrap="around" w:vAnchor="text" w:hAnchor="page" w:x="1858" w:y="1"/>
        <w:pBdr>
          <w:top w:val="single" w:sz="6" w:space="1" w:color="auto"/>
          <w:left w:val="single" w:sz="6" w:space="1" w:color="auto"/>
          <w:bottom w:val="single" w:sz="6" w:space="1" w:color="auto"/>
          <w:right w:val="single" w:sz="6" w:space="1" w:color="auto"/>
        </w:pBdr>
        <w:ind w:firstLine="720"/>
        <w:rPr>
          <w:rFonts w:asciiTheme="minorHAnsi" w:hAnsiTheme="minorHAnsi"/>
        </w:rPr>
      </w:pPr>
      <w:r>
        <w:rPr>
          <w:rFonts w:asciiTheme="minorHAnsi" w:hAnsiTheme="minorHAnsi"/>
        </w:rPr>
        <w:t xml:space="preserve">The table presented in </w:t>
      </w:r>
      <w:r w:rsidR="00FB00D2">
        <w:rPr>
          <w:rFonts w:asciiTheme="minorHAnsi" w:hAnsiTheme="minorHAnsi"/>
        </w:rPr>
        <w:t xml:space="preserve">Figure 1 – </w:t>
      </w:r>
      <w:r w:rsidR="000F1563">
        <w:rPr>
          <w:rFonts w:asciiTheme="minorHAnsi" w:hAnsiTheme="minorHAnsi"/>
        </w:rPr>
        <w:t>source data 1</w:t>
      </w:r>
      <w:r w:rsidR="00FB00D2">
        <w:rPr>
          <w:rFonts w:asciiTheme="minorHAnsi" w:hAnsiTheme="minorHAnsi"/>
        </w:rPr>
        <w:t xml:space="preserve"> shows all replicates, sample sizes, and statistical information pertinent to Figure 1 and associated figure supplements</w:t>
      </w:r>
      <w:r>
        <w:rPr>
          <w:rFonts w:asciiTheme="minorHAnsi" w:hAnsiTheme="minorHAnsi"/>
        </w:rPr>
        <w:t>.</w:t>
      </w:r>
    </w:p>
    <w:p w14:paraId="0E1E92DC" w14:textId="3ACB9103" w:rsidR="00FB00D2" w:rsidRPr="00125190" w:rsidRDefault="00FB00D2" w:rsidP="00877070">
      <w:pPr>
        <w:framePr w:w="7817" w:h="1088" w:hSpace="180" w:wrap="around" w:vAnchor="text" w:hAnchor="page" w:x="1858" w:y="1"/>
        <w:pBdr>
          <w:top w:val="single" w:sz="6" w:space="1" w:color="auto"/>
          <w:left w:val="single" w:sz="6" w:space="1" w:color="auto"/>
          <w:bottom w:val="single" w:sz="6" w:space="1" w:color="auto"/>
          <w:right w:val="single" w:sz="6" w:space="1" w:color="auto"/>
        </w:pBdr>
        <w:ind w:firstLine="720"/>
        <w:rPr>
          <w:rFonts w:asciiTheme="minorHAnsi" w:hAnsiTheme="minorHAnsi"/>
        </w:rPr>
      </w:pPr>
      <w:r>
        <w:rPr>
          <w:rFonts w:asciiTheme="minorHAnsi" w:hAnsiTheme="minorHAnsi"/>
        </w:rPr>
        <w:t>For Figure 2 – Figure Supplement 1, Figure 3,</w:t>
      </w:r>
      <w:r w:rsidR="00877070">
        <w:rPr>
          <w:rFonts w:asciiTheme="minorHAnsi" w:hAnsiTheme="minorHAnsi"/>
        </w:rPr>
        <w:t xml:space="preserve"> and Figure 4,</w:t>
      </w:r>
      <w:r>
        <w:rPr>
          <w:rFonts w:asciiTheme="minorHAnsi" w:hAnsiTheme="minorHAnsi"/>
        </w:rPr>
        <w:t xml:space="preserve"> replicate details and statistical information are present in the figure caption</w:t>
      </w:r>
      <w:r w:rsidR="00877070">
        <w:rPr>
          <w:rFonts w:asciiTheme="minorHAnsi" w:hAnsiTheme="minorHAnsi"/>
        </w:rPr>
        <w:t xml:space="preserve"> as well as in the methods section</w:t>
      </w:r>
      <w:r>
        <w:rPr>
          <w:rFonts w:asciiTheme="minorHAnsi" w:hAnsiTheme="minorHAnsi"/>
        </w:rPr>
        <w:t xml:space="preserve">. </w:t>
      </w:r>
    </w:p>
    <w:p w14:paraId="203989C1" w14:textId="77777777" w:rsidR="00FF5ED7" w:rsidRDefault="00FF5ED7" w:rsidP="00FF5ED7">
      <w:pPr>
        <w:rPr>
          <w:rFonts w:asciiTheme="minorHAnsi" w:hAnsiTheme="minorHAnsi"/>
          <w:b/>
          <w:bCs/>
        </w:rPr>
      </w:pPr>
    </w:p>
    <w:p w14:paraId="423DA177" w14:textId="3F5EFDFF" w:rsidR="00B124CC" w:rsidRPr="00877070" w:rsidRDefault="00AF5736" w:rsidP="00FF5ED7">
      <w:pPr>
        <w:rPr>
          <w:rFonts w:asciiTheme="minorHAnsi" w:hAnsiTheme="minorHAnsi"/>
          <w:b/>
          <w:bCs/>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B7E4BE7" w:rsidR="0015519A" w:rsidRDefault="00877070" w:rsidP="00877070">
      <w:pPr>
        <w:framePr w:w="7817" w:h="1088" w:hSpace="180" w:wrap="around" w:vAnchor="text" w:hAnchor="page" w:x="1904" w:y="21"/>
        <w:pBdr>
          <w:top w:val="single" w:sz="6" w:space="1" w:color="auto"/>
          <w:left w:val="single" w:sz="6" w:space="1" w:color="auto"/>
          <w:bottom w:val="single" w:sz="6" w:space="1" w:color="auto"/>
          <w:right w:val="single" w:sz="6" w:space="1" w:color="auto"/>
        </w:pBdr>
        <w:ind w:firstLine="720"/>
        <w:rPr>
          <w:rFonts w:asciiTheme="minorHAnsi" w:hAnsiTheme="minorHAnsi"/>
          <w:sz w:val="22"/>
          <w:szCs w:val="22"/>
        </w:rPr>
      </w:pPr>
      <w:r w:rsidRPr="00877070">
        <w:rPr>
          <w:rFonts w:asciiTheme="minorHAnsi" w:hAnsiTheme="minorHAnsi"/>
          <w:sz w:val="22"/>
          <w:szCs w:val="22"/>
        </w:rPr>
        <w:t xml:space="preserve">Details regarding replicates, cell numbers, and test statistics are provided in the figure captions (except see Figure 1 – </w:t>
      </w:r>
      <w:r w:rsidR="000F1563">
        <w:rPr>
          <w:rFonts w:asciiTheme="minorHAnsi" w:hAnsiTheme="minorHAnsi"/>
          <w:sz w:val="22"/>
          <w:szCs w:val="22"/>
        </w:rPr>
        <w:t>source data 1</w:t>
      </w:r>
      <w:r w:rsidRPr="00877070">
        <w:rPr>
          <w:rFonts w:asciiTheme="minorHAnsi" w:hAnsiTheme="minorHAnsi"/>
          <w:sz w:val="22"/>
          <w:szCs w:val="22"/>
        </w:rPr>
        <w:t xml:space="preserve"> for summary of testing presented in Figure 1C and Figure 1 – figure supplement 2C).</w:t>
      </w:r>
    </w:p>
    <w:p w14:paraId="217F8C27" w14:textId="2C15AF2B" w:rsidR="00877070" w:rsidRPr="00505C51" w:rsidRDefault="00877070" w:rsidP="00877070">
      <w:pPr>
        <w:framePr w:w="7817" w:h="1088" w:hSpace="180" w:wrap="around" w:vAnchor="text" w:hAnchor="page" w:x="1904" w:y="21"/>
        <w:pBdr>
          <w:top w:val="single" w:sz="6" w:space="1" w:color="auto"/>
          <w:left w:val="single" w:sz="6" w:space="1" w:color="auto"/>
          <w:bottom w:val="single" w:sz="6" w:space="1" w:color="auto"/>
          <w:right w:val="single" w:sz="6" w:space="1" w:color="auto"/>
        </w:pBdr>
        <w:ind w:firstLine="720"/>
        <w:rPr>
          <w:rFonts w:asciiTheme="minorHAnsi" w:hAnsiTheme="minorHAnsi"/>
          <w:sz w:val="22"/>
          <w:szCs w:val="22"/>
        </w:rPr>
      </w:pPr>
      <w:r>
        <w:rPr>
          <w:rFonts w:asciiTheme="minorHAnsi" w:hAnsiTheme="minorHAnsi"/>
          <w:sz w:val="22"/>
          <w:szCs w:val="22"/>
        </w:rPr>
        <w:t>A summary of statistical tests employed is also present in the ‘Statistical Analysis’ section of the Materials and Methods.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12F5EAC" w:rsidR="00BC3CCE" w:rsidRPr="00505C51" w:rsidRDefault="00821A8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b/>
        <w:t>This information does not pertain to our submission, since all experimental groups were based on distinct drug treatments in wells of identically cultured cells.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lastRenderedPageBreak/>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002BE89" w:rsidR="00BC3CCE" w:rsidRPr="00505C51" w:rsidRDefault="00CA18C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have included source data (both numerical and raw images of Western blots) for Figure 1C, Figure 1- Figure Supplement 1B, Figure 1 – Figure Supplement 2C, Figure 2A-C, Figure 2 – Figure Supplement 1A, Figure 3C-D, and Figure 4B.</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3E7D9" w14:textId="77777777" w:rsidR="005E13F5" w:rsidRDefault="005E13F5" w:rsidP="004215FE">
      <w:r>
        <w:separator/>
      </w:r>
    </w:p>
  </w:endnote>
  <w:endnote w:type="continuationSeparator" w:id="0">
    <w:p w14:paraId="5B6EE0EC" w14:textId="77777777" w:rsidR="005E13F5" w:rsidRDefault="005E13F5"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6A0B3" w14:textId="77777777" w:rsidR="005E13F5" w:rsidRDefault="005E13F5" w:rsidP="004215FE">
      <w:r>
        <w:separator/>
      </w:r>
    </w:p>
  </w:footnote>
  <w:footnote w:type="continuationSeparator" w:id="0">
    <w:p w14:paraId="0F638958" w14:textId="77777777" w:rsidR="005E13F5" w:rsidRDefault="005E13F5"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1563"/>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2C7984"/>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5E13F5"/>
    <w:rsid w:val="00605A12"/>
    <w:rsid w:val="00634AC7"/>
    <w:rsid w:val="00657587"/>
    <w:rsid w:val="00661DCC"/>
    <w:rsid w:val="00672545"/>
    <w:rsid w:val="00685CCF"/>
    <w:rsid w:val="006A632B"/>
    <w:rsid w:val="006B39DE"/>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1A84"/>
    <w:rsid w:val="0082410E"/>
    <w:rsid w:val="008531D3"/>
    <w:rsid w:val="00860995"/>
    <w:rsid w:val="00865914"/>
    <w:rsid w:val="008669DA"/>
    <w:rsid w:val="0087056D"/>
    <w:rsid w:val="00876F8F"/>
    <w:rsid w:val="00877070"/>
    <w:rsid w:val="00877644"/>
    <w:rsid w:val="00877729"/>
    <w:rsid w:val="008A22A7"/>
    <w:rsid w:val="008C73C0"/>
    <w:rsid w:val="008D7885"/>
    <w:rsid w:val="008E17E4"/>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F59E0"/>
    <w:rsid w:val="00C1184B"/>
    <w:rsid w:val="00C21D14"/>
    <w:rsid w:val="00C24CF7"/>
    <w:rsid w:val="00C42ECB"/>
    <w:rsid w:val="00C52A77"/>
    <w:rsid w:val="00C820B0"/>
    <w:rsid w:val="00CA18CD"/>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B00D2"/>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1124708F-567B-4E62-B222-9D7DA29E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Sue Taylor</cp:lastModifiedBy>
  <cp:revision>2</cp:revision>
  <dcterms:created xsi:type="dcterms:W3CDTF">2020-08-26T07:38:00Z</dcterms:created>
  <dcterms:modified xsi:type="dcterms:W3CDTF">2020-08-26T07:38:00Z</dcterms:modified>
</cp:coreProperties>
</file>