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DA971B7" w14:textId="5168D6B9" w:rsidR="00F77FCD" w:rsidRPr="00F77FCD" w:rsidRDefault="00F77FCD" w:rsidP="00F77FC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sz w:val="20"/>
          <w:szCs w:val="20"/>
        </w:rPr>
      </w:pPr>
      <w:r w:rsidRPr="00F77FCD">
        <w:rPr>
          <w:rFonts w:ascii="Arial" w:eastAsia="Times New Roman" w:hAnsi="Arial" w:cs="Arial"/>
          <w:sz w:val="20"/>
          <w:szCs w:val="20"/>
        </w:rPr>
        <w:t>Sample size w</w:t>
      </w:r>
      <w:r w:rsidR="005349AD" w:rsidRPr="005349AD">
        <w:rPr>
          <w:rFonts w:ascii="Arial" w:eastAsia="Times New Roman" w:hAnsi="Arial" w:cs="Arial"/>
          <w:sz w:val="20"/>
          <w:szCs w:val="20"/>
        </w:rPr>
        <w:t>as</w:t>
      </w:r>
      <w:r w:rsidRPr="00F77FCD">
        <w:rPr>
          <w:rFonts w:ascii="Arial" w:eastAsia="Times New Roman" w:hAnsi="Arial" w:cs="Arial"/>
          <w:sz w:val="20"/>
          <w:szCs w:val="20"/>
        </w:rPr>
        <w:t xml:space="preserve"> chosen to ensure the reproducibility of the experiments and </w:t>
      </w:r>
    </w:p>
    <w:p w14:paraId="2E099094" w14:textId="0684C9F1" w:rsidR="005349AD" w:rsidRPr="005349AD" w:rsidRDefault="00F77FCD" w:rsidP="005349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sz w:val="20"/>
          <w:szCs w:val="20"/>
        </w:rPr>
      </w:pPr>
      <w:r w:rsidRPr="00F77FCD">
        <w:rPr>
          <w:rFonts w:ascii="Arial" w:eastAsia="Times New Roman" w:hAnsi="Arial" w:cs="Arial"/>
          <w:sz w:val="20"/>
          <w:szCs w:val="20"/>
        </w:rPr>
        <w:t>according to the 3Rs of animal ethics regulation</w:t>
      </w:r>
      <w:r w:rsidR="005349AD" w:rsidRPr="005349AD">
        <w:rPr>
          <w:rFonts w:ascii="Arial" w:eastAsia="Times New Roman" w:hAnsi="Arial" w:cs="Arial"/>
          <w:sz w:val="20"/>
          <w:szCs w:val="20"/>
        </w:rPr>
        <w:t xml:space="preserve">. The sample size </w:t>
      </w:r>
      <w:r w:rsidR="005349AD" w:rsidRPr="005349AD">
        <w:rPr>
          <w:rFonts w:ascii="Arial" w:eastAsia="Times New Roman" w:hAnsi="Arial" w:cs="Arial"/>
          <w:sz w:val="20"/>
          <w:szCs w:val="20"/>
        </w:rPr>
        <w:t xml:space="preserve">and replicates </w:t>
      </w:r>
      <w:r w:rsidR="005349AD" w:rsidRPr="005349AD">
        <w:rPr>
          <w:rFonts w:ascii="Arial" w:eastAsia="Times New Roman" w:hAnsi="Arial" w:cs="Arial"/>
          <w:sz w:val="20"/>
          <w:szCs w:val="20"/>
        </w:rPr>
        <w:t>used correspond to the common sample sizes in the field.</w:t>
      </w:r>
    </w:p>
    <w:p w14:paraId="7FF843C9" w14:textId="77777777" w:rsidR="0015519A" w:rsidRPr="006806C1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DCD88D4" w14:textId="734F5DFF" w:rsidR="00CD2598" w:rsidRPr="006806C1" w:rsidRDefault="00CD2598" w:rsidP="00CD259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sz w:val="20"/>
          <w:szCs w:val="20"/>
        </w:rPr>
      </w:pPr>
      <w:r w:rsidRPr="005349AD">
        <w:rPr>
          <w:rFonts w:ascii="Arial" w:eastAsia="Times New Roman" w:hAnsi="Arial" w:cs="Arial"/>
          <w:sz w:val="20"/>
          <w:szCs w:val="20"/>
        </w:rPr>
        <w:t>T</w:t>
      </w:r>
      <w:r w:rsidR="006806C1" w:rsidRPr="005349AD">
        <w:rPr>
          <w:rFonts w:ascii="Arial" w:eastAsia="Times New Roman" w:hAnsi="Arial" w:cs="Arial"/>
          <w:sz w:val="20"/>
          <w:szCs w:val="20"/>
        </w:rPr>
        <w:t>he “materials and methods” section</w:t>
      </w:r>
      <w:r w:rsidRPr="005349AD">
        <w:rPr>
          <w:rFonts w:ascii="Arial" w:eastAsia="Times New Roman" w:hAnsi="Arial" w:cs="Arial"/>
          <w:sz w:val="20"/>
          <w:szCs w:val="20"/>
        </w:rPr>
        <w:t xml:space="preserve"> </w:t>
      </w:r>
      <w:r w:rsidRPr="006806C1">
        <w:rPr>
          <w:rFonts w:ascii="Arial" w:eastAsia="Times New Roman" w:hAnsi="Arial" w:cs="Arial"/>
          <w:sz w:val="20"/>
          <w:szCs w:val="20"/>
        </w:rPr>
        <w:t>contain all the information on the number of independent biological replicates used in experiment, as well as the criteria for exclusion of data point.</w:t>
      </w:r>
    </w:p>
    <w:p w14:paraId="203989C1" w14:textId="283F2573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5CCBE6A" w14:textId="0717C8F7" w:rsidR="008A226F" w:rsidRPr="00F77FCD" w:rsidRDefault="008A226F" w:rsidP="00F77FC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sz w:val="20"/>
          <w:szCs w:val="20"/>
        </w:rPr>
      </w:pPr>
      <w:r w:rsidRPr="008A226F">
        <w:rPr>
          <w:rFonts w:ascii="Arial" w:eastAsia="Times New Roman" w:hAnsi="Arial" w:cs="Arial"/>
          <w:sz w:val="20"/>
          <w:szCs w:val="20"/>
        </w:rPr>
        <w:t>All necessary p-values</w:t>
      </w:r>
      <w:r w:rsidRPr="003726B9">
        <w:rPr>
          <w:rFonts w:ascii="Arial" w:eastAsia="Times New Roman" w:hAnsi="Arial" w:cs="Arial"/>
          <w:sz w:val="20"/>
          <w:szCs w:val="20"/>
        </w:rPr>
        <w:t xml:space="preserve"> </w:t>
      </w:r>
      <w:r w:rsidRPr="008A226F">
        <w:rPr>
          <w:rFonts w:ascii="Arial" w:eastAsia="Times New Roman" w:hAnsi="Arial" w:cs="Arial"/>
          <w:sz w:val="20"/>
          <w:szCs w:val="20"/>
        </w:rPr>
        <w:t>and sample sizes, as well as descriptions of statistical tests are available where appropriate t</w:t>
      </w:r>
      <w:r w:rsidR="005349AD" w:rsidRPr="003726B9">
        <w:rPr>
          <w:rFonts w:ascii="Arial" w:eastAsia="Times New Roman" w:hAnsi="Arial" w:cs="Arial"/>
          <w:sz w:val="20"/>
          <w:szCs w:val="20"/>
        </w:rPr>
        <w:t>hroughout the main text, figure</w:t>
      </w:r>
      <w:r w:rsidRPr="008A226F">
        <w:rPr>
          <w:rFonts w:ascii="Arial" w:eastAsia="Times New Roman" w:hAnsi="Arial" w:cs="Arial"/>
          <w:sz w:val="20"/>
          <w:szCs w:val="20"/>
        </w:rPr>
        <w:t xml:space="preserve">s, and supplementary </w:t>
      </w:r>
      <w:r w:rsidRPr="003726B9">
        <w:rPr>
          <w:rFonts w:ascii="Arial" w:eastAsia="Times New Roman" w:hAnsi="Arial" w:cs="Arial"/>
          <w:sz w:val="20"/>
          <w:szCs w:val="20"/>
        </w:rPr>
        <w:t>material</w:t>
      </w:r>
    </w:p>
    <w:p w14:paraId="614D6089" w14:textId="2C29FC16" w:rsidR="0015519A" w:rsidRPr="00505C51" w:rsidRDefault="0015519A" w:rsidP="00A970B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218CD4" w:rsidR="00BC3CCE" w:rsidRPr="00505C51" w:rsidRDefault="003726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726B9">
        <w:rPr>
          <w:rFonts w:ascii="Arial" w:eastAsia="Times New Roman" w:hAnsi="Arial" w:cs="Arial"/>
          <w:sz w:val="20"/>
          <w:szCs w:val="20"/>
        </w:rPr>
        <w:t xml:space="preserve">These criteria do not apply to our submission because we do not allocate samples into experimental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45CA" w14:textId="77777777" w:rsidR="004671E1" w:rsidRDefault="004671E1" w:rsidP="004215FE">
      <w:r>
        <w:separator/>
      </w:r>
    </w:p>
  </w:endnote>
  <w:endnote w:type="continuationSeparator" w:id="0">
    <w:p w14:paraId="637B6CDB" w14:textId="77777777" w:rsidR="004671E1" w:rsidRDefault="004671E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8E4EB3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726B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46FF1" w14:textId="77777777" w:rsidR="004671E1" w:rsidRDefault="004671E1" w:rsidP="004215FE">
      <w:r>
        <w:separator/>
      </w:r>
    </w:p>
  </w:footnote>
  <w:footnote w:type="continuationSeparator" w:id="0">
    <w:p w14:paraId="467D8AA4" w14:textId="77777777" w:rsidR="004671E1" w:rsidRDefault="004671E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50D5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26B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1E1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49AD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06C1"/>
    <w:rsid w:val="00685CCF"/>
    <w:rsid w:val="006A1F3A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6F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970B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2598"/>
    <w:rsid w:val="00CD6AEC"/>
    <w:rsid w:val="00CE6849"/>
    <w:rsid w:val="00CF4BBE"/>
    <w:rsid w:val="00CF6CB5"/>
    <w:rsid w:val="00D10224"/>
    <w:rsid w:val="00D35DC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7FCD"/>
    <w:rsid w:val="00F96C2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E01459-FD4C-4CFC-B05D-8B5F28F5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Bereshpolova, Yuliya</cp:lastModifiedBy>
  <cp:revision>2</cp:revision>
  <dcterms:created xsi:type="dcterms:W3CDTF">2020-09-04T16:11:00Z</dcterms:created>
  <dcterms:modified xsi:type="dcterms:W3CDTF">2020-09-04T16:11:00Z</dcterms:modified>
</cp:coreProperties>
</file>