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27E26DD" w:rsidR="00877644" w:rsidRPr="00125190" w:rsidRDefault="007A627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are taken from previous literature and found to be in line with sample size estimates calculated from data in our lab. This is described in the ‘</w:t>
      </w:r>
      <w:r w:rsidRPr="007A627F">
        <w:rPr>
          <w:rFonts w:asciiTheme="minorHAnsi" w:hAnsiTheme="minorHAnsi"/>
        </w:rPr>
        <w:t>Data analyses and statistical tests</w:t>
      </w:r>
      <w:r>
        <w:rPr>
          <w:rFonts w:asciiTheme="minorHAnsi" w:hAnsiTheme="minorHAnsi"/>
        </w:rPr>
        <w:t>’ section in Materials and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653B90B" w:rsidR="00B330BD" w:rsidRPr="00125190" w:rsidRDefault="002A237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0" w:name="_Hlk44603017"/>
      <w:r w:rsidRPr="002A237C">
        <w:rPr>
          <w:rFonts w:asciiTheme="minorHAnsi" w:hAnsiTheme="minorHAnsi"/>
        </w:rPr>
        <w:lastRenderedPageBreak/>
        <w:t xml:space="preserve">Establishment of the behavioral assay, neural recordings, and circuit manipulation were performed in independent experiments with separate animal cohorts (Figure 2, 5, Figure 2—figure supplement 5, 7, Figure 5—figure supplement 3; biological replicates). Basic behavior was replicated across experiments for control groups. Circuit manipulations were replicated using different technologies on separate experiments and cohorts (Figure 2, Figure 2—figure supplement 5, 7; biological replicates). Neural activity recordings were replicated in independent animals (biological replicates) and across sessions within animals (technical replicates) (Figure 1, 5, Figure 1—figure supplement 5, 6, 8, Figure 5—figure supplement 5). For behavioral experiments, 8/97 animals were excluded for failing port training, low virus expression, or misplaced/broken fibers. For in vivo electrophysiology and calcium imaging, 4/14 and 13/26 animals were excluded due to absent Calcium signals or absent/low quality signals, respectively. After unit identification, no further animals were excluded in either case. </w:t>
      </w:r>
      <w:r w:rsidR="00083CF3">
        <w:rPr>
          <w:rFonts w:asciiTheme="minorHAnsi" w:hAnsiTheme="minorHAnsi"/>
        </w:rPr>
        <w:t>The statement in this regard can be found in the Materials and Methods section ‘</w:t>
      </w:r>
      <w:r w:rsidR="00083CF3" w:rsidRPr="007A627F">
        <w:rPr>
          <w:rFonts w:asciiTheme="minorHAnsi" w:hAnsiTheme="minorHAnsi"/>
        </w:rPr>
        <w:t xml:space="preserve">Data analyses and statistical </w:t>
      </w:r>
      <w:proofErr w:type="gramStart"/>
      <w:r w:rsidR="00083CF3" w:rsidRPr="007A627F">
        <w:rPr>
          <w:rFonts w:asciiTheme="minorHAnsi" w:hAnsiTheme="minorHAnsi"/>
        </w:rPr>
        <w:t>tests</w:t>
      </w:r>
      <w:r w:rsidR="00083CF3">
        <w:rPr>
          <w:rFonts w:asciiTheme="minorHAnsi" w:hAnsiTheme="minorHAnsi"/>
        </w:rPr>
        <w:t>’</w:t>
      </w:r>
      <w:proofErr w:type="gramEnd"/>
      <w:r w:rsidR="00083CF3">
        <w:rPr>
          <w:rFonts w:asciiTheme="minorHAnsi" w:hAnsiTheme="minorHAnsi"/>
        </w:rPr>
        <w:t>.</w:t>
      </w:r>
    </w:p>
    <w:bookmarkEnd w:id="0"/>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1DEC17B" w:rsidR="0015519A" w:rsidRPr="00505C51" w:rsidRDefault="00620C5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details are reported in </w:t>
      </w:r>
      <w:r w:rsidR="002724E7">
        <w:rPr>
          <w:rFonts w:asciiTheme="minorHAnsi" w:hAnsiTheme="minorHAnsi"/>
          <w:sz w:val="22"/>
          <w:szCs w:val="22"/>
        </w:rPr>
        <w:t xml:space="preserve">the </w:t>
      </w:r>
      <w:r>
        <w:rPr>
          <w:rFonts w:asciiTheme="minorHAnsi" w:hAnsiTheme="minorHAnsi"/>
          <w:sz w:val="22"/>
          <w:szCs w:val="22"/>
        </w:rPr>
        <w:t>Materials and Methods section ‘</w:t>
      </w:r>
      <w:r w:rsidRPr="00620C59">
        <w:rPr>
          <w:rFonts w:asciiTheme="minorHAnsi" w:hAnsiTheme="minorHAnsi"/>
          <w:sz w:val="22"/>
          <w:szCs w:val="22"/>
        </w:rPr>
        <w:t>Data analyses and statistical tests</w:t>
      </w:r>
      <w:r>
        <w:rPr>
          <w:rFonts w:asciiTheme="minorHAnsi" w:hAnsiTheme="minorHAnsi"/>
          <w:sz w:val="22"/>
          <w:szCs w:val="22"/>
        </w:rPr>
        <w:t xml:space="preserve">’, figure legends and </w:t>
      </w:r>
      <w:r w:rsidR="00F84B31">
        <w:rPr>
          <w:rFonts w:asciiTheme="minorHAnsi" w:hAnsiTheme="minorHAnsi"/>
          <w:sz w:val="22"/>
          <w:szCs w:val="22"/>
        </w:rPr>
        <w:t xml:space="preserve">in </w:t>
      </w:r>
      <w:r w:rsidR="007C25F6">
        <w:rPr>
          <w:rFonts w:asciiTheme="minorHAnsi" w:hAnsiTheme="minorHAnsi"/>
          <w:sz w:val="22"/>
          <w:szCs w:val="22"/>
        </w:rPr>
        <w:t xml:space="preserve">Appendix 1-table </w:t>
      </w:r>
      <w:r w:rsidR="00F84B31">
        <w:rPr>
          <w:rFonts w:asciiTheme="minorHAnsi" w:hAnsiTheme="minorHAnsi"/>
          <w:sz w:val="22"/>
          <w:szCs w:val="22"/>
        </w:rPr>
        <w:t>1</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B4BCED2" w:rsidR="00BC3CCE" w:rsidRPr="00505C51" w:rsidRDefault="002724E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Hlk44602980"/>
      <w:r>
        <w:rPr>
          <w:rFonts w:asciiTheme="minorHAnsi" w:hAnsiTheme="minorHAnsi"/>
          <w:sz w:val="22"/>
          <w:szCs w:val="22"/>
        </w:rPr>
        <w:t xml:space="preserve">Animals were assigned randomly to all experimental cohorts. </w:t>
      </w:r>
      <w:r w:rsidR="00083CF3">
        <w:rPr>
          <w:rFonts w:asciiTheme="minorHAnsi" w:hAnsiTheme="minorHAnsi"/>
          <w:sz w:val="22"/>
          <w:szCs w:val="22"/>
        </w:rPr>
        <w:t>The b</w:t>
      </w:r>
      <w:r>
        <w:rPr>
          <w:rFonts w:asciiTheme="minorHAnsi" w:hAnsiTheme="minorHAnsi"/>
          <w:sz w:val="22"/>
          <w:szCs w:val="22"/>
        </w:rPr>
        <w:t xml:space="preserve">ehavioral experimenter was blind to the treatment of respective groups, wherever possible. Behavioral and neural data analyses was carried out blinded and computationally, wherever applicable. </w:t>
      </w:r>
      <w:bookmarkEnd w:id="1"/>
      <w:r>
        <w:rPr>
          <w:rFonts w:asciiTheme="minorHAnsi" w:hAnsiTheme="minorHAnsi"/>
          <w:sz w:val="22"/>
          <w:szCs w:val="22"/>
        </w:rPr>
        <w:t>These statements can be found in the Materials and Methods section ‘</w:t>
      </w:r>
      <w:r w:rsidRPr="002724E7">
        <w:rPr>
          <w:rFonts w:asciiTheme="minorHAnsi" w:hAnsiTheme="minorHAnsi"/>
          <w:sz w:val="22"/>
          <w:szCs w:val="22"/>
        </w:rPr>
        <w:t xml:space="preserve">Data analyses and statistical </w:t>
      </w:r>
      <w:proofErr w:type="gramStart"/>
      <w:r w:rsidRPr="002724E7">
        <w:rPr>
          <w:rFonts w:asciiTheme="minorHAnsi" w:hAnsiTheme="minorHAnsi"/>
          <w:sz w:val="22"/>
          <w:szCs w:val="22"/>
        </w:rPr>
        <w:t>tests</w:t>
      </w:r>
      <w:r>
        <w:rPr>
          <w:rFonts w:asciiTheme="minorHAnsi" w:hAnsiTheme="minorHAnsi"/>
          <w:sz w:val="22"/>
          <w:szCs w:val="22"/>
        </w:rPr>
        <w:t>’</w:t>
      </w:r>
      <w:proofErr w:type="gramEnd"/>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7E19D37" w14:textId="593DD4A8" w:rsidR="004B060A" w:rsidRDefault="007C25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Numerical data presented in the graphs are provided as source data in</w:t>
      </w:r>
    </w:p>
    <w:p w14:paraId="3FE49E09" w14:textId="59DAD74A" w:rsidR="00F84B31" w:rsidRDefault="001C6CB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w:t>
      </w:r>
      <w:r w:rsidR="007C25F6">
        <w:rPr>
          <w:rFonts w:asciiTheme="minorHAnsi" w:hAnsiTheme="minorHAnsi"/>
          <w:sz w:val="22"/>
          <w:szCs w:val="22"/>
        </w:rPr>
        <w:t>s</w:t>
      </w:r>
      <w:r>
        <w:rPr>
          <w:rFonts w:asciiTheme="minorHAnsi" w:hAnsiTheme="minorHAnsi"/>
          <w:sz w:val="22"/>
          <w:szCs w:val="22"/>
        </w:rPr>
        <w:t>ource data 1</w:t>
      </w:r>
    </w:p>
    <w:p w14:paraId="2D79BFC3" w14:textId="1CE4D585" w:rsidR="007C25F6" w:rsidRDefault="007C25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25F6">
        <w:rPr>
          <w:rFonts w:asciiTheme="minorHAnsi" w:hAnsiTheme="minorHAnsi"/>
          <w:sz w:val="22"/>
          <w:szCs w:val="22"/>
        </w:rPr>
        <w:t>Figure 1-source data 2</w:t>
      </w:r>
    </w:p>
    <w:p w14:paraId="4D23237F" w14:textId="5437B3E4" w:rsidR="007C25F6" w:rsidRDefault="007C25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25F6">
        <w:rPr>
          <w:rFonts w:asciiTheme="minorHAnsi" w:hAnsiTheme="minorHAnsi"/>
          <w:sz w:val="22"/>
          <w:szCs w:val="22"/>
        </w:rPr>
        <w:t>Figure 2-source data 1</w:t>
      </w:r>
    </w:p>
    <w:p w14:paraId="37CCE385" w14:textId="4A412574" w:rsidR="007C25F6" w:rsidRDefault="007C25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25F6">
        <w:rPr>
          <w:rFonts w:asciiTheme="minorHAnsi" w:hAnsiTheme="minorHAnsi"/>
          <w:sz w:val="22"/>
          <w:szCs w:val="22"/>
        </w:rPr>
        <w:t>Figure 3-source data 1</w:t>
      </w:r>
    </w:p>
    <w:p w14:paraId="56761AC7" w14:textId="4046BF90" w:rsidR="004B060A" w:rsidRDefault="004B060A" w:rsidP="004B060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w:t>
      </w:r>
      <w:r w:rsidR="007C25F6">
        <w:rPr>
          <w:rFonts w:asciiTheme="minorHAnsi" w:hAnsiTheme="minorHAnsi"/>
          <w:sz w:val="22"/>
          <w:szCs w:val="22"/>
        </w:rPr>
        <w:t>s</w:t>
      </w:r>
      <w:r>
        <w:rPr>
          <w:rFonts w:asciiTheme="minorHAnsi" w:hAnsiTheme="minorHAnsi"/>
          <w:sz w:val="22"/>
          <w:szCs w:val="22"/>
        </w:rPr>
        <w:t>ource data 1</w:t>
      </w:r>
    </w:p>
    <w:p w14:paraId="752FCAC8" w14:textId="1A540800" w:rsidR="007C25F6" w:rsidRDefault="007C25F6" w:rsidP="004B060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25F6">
        <w:rPr>
          <w:rFonts w:asciiTheme="minorHAnsi" w:hAnsiTheme="minorHAnsi"/>
          <w:sz w:val="22"/>
          <w:szCs w:val="22"/>
        </w:rPr>
        <w:t>Figure 4-source data 2</w:t>
      </w:r>
    </w:p>
    <w:p w14:paraId="6161884A" w14:textId="24C3A811" w:rsidR="00F84B31" w:rsidRDefault="001C6CB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w:t>
      </w:r>
      <w:r w:rsidR="007C25F6">
        <w:rPr>
          <w:rFonts w:asciiTheme="minorHAnsi" w:hAnsiTheme="minorHAnsi"/>
          <w:sz w:val="22"/>
          <w:szCs w:val="22"/>
        </w:rPr>
        <w:t>s</w:t>
      </w:r>
      <w:r>
        <w:rPr>
          <w:rFonts w:asciiTheme="minorHAnsi" w:hAnsiTheme="minorHAnsi"/>
          <w:sz w:val="22"/>
          <w:szCs w:val="22"/>
        </w:rPr>
        <w:t>ource data 1</w:t>
      </w:r>
    </w:p>
    <w:p w14:paraId="01135345" w14:textId="4D61B4C1" w:rsidR="007C25F6" w:rsidRDefault="007C25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25F6">
        <w:rPr>
          <w:rFonts w:asciiTheme="minorHAnsi" w:hAnsiTheme="minorHAnsi"/>
          <w:sz w:val="22"/>
          <w:szCs w:val="22"/>
        </w:rPr>
        <w:t>Figure 5-source data 2</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3424A" w14:textId="77777777" w:rsidR="005F5BCE" w:rsidRDefault="005F5BCE" w:rsidP="004215FE">
      <w:r>
        <w:separator/>
      </w:r>
    </w:p>
  </w:endnote>
  <w:endnote w:type="continuationSeparator" w:id="0">
    <w:p w14:paraId="4EF62648" w14:textId="77777777" w:rsidR="005F5BCE" w:rsidRDefault="005F5B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FAC8F" w14:textId="77777777" w:rsidR="005F5BCE" w:rsidRDefault="005F5BCE" w:rsidP="004215FE">
      <w:r>
        <w:separator/>
      </w:r>
    </w:p>
  </w:footnote>
  <w:footnote w:type="continuationSeparator" w:id="0">
    <w:p w14:paraId="7F7D6A60" w14:textId="77777777" w:rsidR="005F5BCE" w:rsidRDefault="005F5B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drawingGridHorizontalSpacing w:val="181"/>
  <w:drawingGridVerticalSpacing w:val="181"/>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CF3"/>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619B"/>
    <w:rsid w:val="001C6CB3"/>
    <w:rsid w:val="001E1D59"/>
    <w:rsid w:val="00212F30"/>
    <w:rsid w:val="00217B9E"/>
    <w:rsid w:val="002336C6"/>
    <w:rsid w:val="00241081"/>
    <w:rsid w:val="00266462"/>
    <w:rsid w:val="002724E7"/>
    <w:rsid w:val="002A068D"/>
    <w:rsid w:val="002A0ED1"/>
    <w:rsid w:val="002A237C"/>
    <w:rsid w:val="002A7487"/>
    <w:rsid w:val="002D0098"/>
    <w:rsid w:val="002F5FAA"/>
    <w:rsid w:val="00307F5D"/>
    <w:rsid w:val="003248ED"/>
    <w:rsid w:val="00370080"/>
    <w:rsid w:val="003F19A6"/>
    <w:rsid w:val="00402ADD"/>
    <w:rsid w:val="00406FF4"/>
    <w:rsid w:val="0041682E"/>
    <w:rsid w:val="004215FE"/>
    <w:rsid w:val="004242DB"/>
    <w:rsid w:val="00426FD0"/>
    <w:rsid w:val="0043013A"/>
    <w:rsid w:val="00441726"/>
    <w:rsid w:val="004505C5"/>
    <w:rsid w:val="00451B01"/>
    <w:rsid w:val="00455849"/>
    <w:rsid w:val="00471732"/>
    <w:rsid w:val="004A5C32"/>
    <w:rsid w:val="004A6A6E"/>
    <w:rsid w:val="004B060A"/>
    <w:rsid w:val="004B41D4"/>
    <w:rsid w:val="004D5E59"/>
    <w:rsid w:val="004D602A"/>
    <w:rsid w:val="004D73CF"/>
    <w:rsid w:val="004E4945"/>
    <w:rsid w:val="004F451D"/>
    <w:rsid w:val="00505C51"/>
    <w:rsid w:val="00516A01"/>
    <w:rsid w:val="005206A1"/>
    <w:rsid w:val="0053000A"/>
    <w:rsid w:val="00550F13"/>
    <w:rsid w:val="005530AE"/>
    <w:rsid w:val="00555F44"/>
    <w:rsid w:val="00566103"/>
    <w:rsid w:val="005B0A15"/>
    <w:rsid w:val="005F5BCE"/>
    <w:rsid w:val="00605A12"/>
    <w:rsid w:val="00620C59"/>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1C67"/>
    <w:rsid w:val="00795CED"/>
    <w:rsid w:val="007A627F"/>
    <w:rsid w:val="007B6567"/>
    <w:rsid w:val="007B6D8A"/>
    <w:rsid w:val="007B7AF0"/>
    <w:rsid w:val="007C1A97"/>
    <w:rsid w:val="007C25F6"/>
    <w:rsid w:val="007D18C3"/>
    <w:rsid w:val="007E54D8"/>
    <w:rsid w:val="007E5880"/>
    <w:rsid w:val="00800860"/>
    <w:rsid w:val="008071DA"/>
    <w:rsid w:val="0082410E"/>
    <w:rsid w:val="008531D3"/>
    <w:rsid w:val="00860995"/>
    <w:rsid w:val="00865914"/>
    <w:rsid w:val="00865D8F"/>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52F6"/>
    <w:rsid w:val="009D0D28"/>
    <w:rsid w:val="009D6423"/>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33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35FA8"/>
    <w:rsid w:val="00F60CF4"/>
    <w:rsid w:val="00F61A60"/>
    <w:rsid w:val="00F842FB"/>
    <w:rsid w:val="00F84B31"/>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5EF4E0D4"/>
  <w15:docId w15:val="{5590A2EC-046C-482A-AA85-49911F6B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1AE0-1B4A-4610-ADBC-27B728C5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Kargl,Dominic</cp:lastModifiedBy>
  <cp:revision>6</cp:revision>
  <dcterms:created xsi:type="dcterms:W3CDTF">2020-07-02T16:26:00Z</dcterms:created>
  <dcterms:modified xsi:type="dcterms:W3CDTF">2020-10-30T09:40:00Z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http://www.zotero.org/styles/apa-annotated-bibliography</vt:lpwstr>
  </property>
  <property fmtid="{D5CDD505-2E9C-101B-9397-08002B2CF9AE}" pid="7" name="Mendeley Recent Style Name 2_1">
    <vt:lpwstr>American Psychological Association 7th edition (annotated bibliography)</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