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7573" w14:textId="0EF1CB72" w:rsidR="00A3553B" w:rsidRPr="00A81B6D" w:rsidRDefault="00A3553B" w:rsidP="00640386">
      <w:pPr>
        <w:jc w:val="center"/>
        <w:rPr>
          <w:rFonts w:ascii="Times New Roman" w:hAnsi="Times New Roman" w:cs="Times New Roman"/>
          <w:b/>
          <w:lang w:val="en-GB"/>
        </w:rPr>
      </w:pPr>
      <w:r>
        <w:rPr>
          <w:rFonts w:ascii="Times New Roman" w:hAnsi="Times New Roman" w:cs="Times New Roman"/>
          <w:b/>
          <w:lang w:val="en-GB"/>
        </w:rPr>
        <w:t>Supplementary file 1 – Supplementary Tables</w:t>
      </w:r>
    </w:p>
    <w:p w14:paraId="0D2DB2B8" w14:textId="77777777" w:rsidR="00A3553B" w:rsidRPr="00A81B6D" w:rsidRDefault="00A3553B" w:rsidP="00640386">
      <w:pPr>
        <w:jc w:val="center"/>
        <w:rPr>
          <w:rFonts w:ascii="Times New Roman" w:hAnsi="Times New Roman" w:cs="Times New Roman"/>
          <w:b/>
          <w:lang w:val="en-GB"/>
        </w:rPr>
      </w:pPr>
    </w:p>
    <w:p w14:paraId="2D2DECB9" w14:textId="40D16F90" w:rsidR="00A3553B" w:rsidRDefault="00A3553B" w:rsidP="00640386">
      <w:pPr>
        <w:jc w:val="center"/>
        <w:rPr>
          <w:rFonts w:ascii="Times New Roman" w:hAnsi="Times New Roman" w:cs="Times New Roman"/>
          <w:b/>
          <w:lang w:val="en-GB"/>
        </w:rPr>
      </w:pPr>
      <w:r w:rsidRPr="00A81B6D">
        <w:rPr>
          <w:rFonts w:ascii="Times New Roman" w:hAnsi="Times New Roman" w:cs="Times New Roman"/>
          <w:b/>
          <w:lang w:val="en-GB"/>
        </w:rPr>
        <w:t>Table of Contents</w:t>
      </w:r>
    </w:p>
    <w:p w14:paraId="3DB1C739" w14:textId="77777777" w:rsidR="00A3553B" w:rsidRPr="00A81B6D" w:rsidRDefault="00A3553B" w:rsidP="00640386">
      <w:pPr>
        <w:jc w:val="center"/>
        <w:rPr>
          <w:rFonts w:ascii="Times New Roman" w:hAnsi="Times New Roman" w:cs="Times New Roman"/>
          <w:b/>
          <w:lang w:val="en-GB"/>
        </w:rPr>
      </w:pPr>
    </w:p>
    <w:p w14:paraId="734CEC81" w14:textId="061DD06C" w:rsidR="00A3553B" w:rsidRPr="00EA517E" w:rsidRDefault="00A3553B" w:rsidP="00A3553B">
      <w:pPr>
        <w:tabs>
          <w:tab w:val="left" w:pos="720"/>
          <w:tab w:val="left" w:pos="1260"/>
          <w:tab w:val="left" w:leader="dot" w:pos="9720"/>
        </w:tabs>
        <w:rPr>
          <w:rFonts w:ascii="Times New Roman" w:hAnsi="Times New Roman" w:cs="Times New Roman"/>
          <w:lang w:val="en-GB"/>
        </w:rPr>
      </w:pPr>
      <w:r>
        <w:rPr>
          <w:rFonts w:ascii="Times New Roman" w:hAnsi="Times New Roman" w:cs="Times New Roman"/>
          <w:lang w:val="en-GB"/>
        </w:rPr>
        <w:tab/>
        <w:t>Supplementary file 1a</w:t>
      </w:r>
      <w:r w:rsidRPr="00EA517E">
        <w:rPr>
          <w:rFonts w:ascii="Times New Roman" w:hAnsi="Times New Roman" w:cs="Times New Roman"/>
          <w:lang w:val="en-GB"/>
        </w:rPr>
        <w:t>:</w:t>
      </w:r>
      <w:r>
        <w:rPr>
          <w:rFonts w:ascii="Times New Roman" w:hAnsi="Times New Roman" w:cs="Times New Roman"/>
          <w:lang w:val="en-GB"/>
        </w:rPr>
        <w:t xml:space="preserve"> </w:t>
      </w:r>
      <w:proofErr w:type="gramStart"/>
      <w:r w:rsidRPr="00EA517E">
        <w:rPr>
          <w:rFonts w:ascii="Times New Roman" w:hAnsi="Times New Roman" w:cs="Times New Roman"/>
          <w:lang w:val="en-GB"/>
        </w:rPr>
        <w:t>Pre-specified</w:t>
      </w:r>
      <w:proofErr w:type="gramEnd"/>
      <w:r w:rsidRPr="00EA517E">
        <w:rPr>
          <w:rFonts w:ascii="Times New Roman" w:hAnsi="Times New Roman" w:cs="Times New Roman"/>
          <w:lang w:val="en-GB"/>
        </w:rPr>
        <w:t xml:space="preserve"> covariates screened for inclusion in fully adjusted models</w:t>
      </w:r>
      <w:r w:rsidRPr="00EA517E">
        <w:rPr>
          <w:rFonts w:ascii="Times New Roman" w:hAnsi="Times New Roman" w:cs="Times New Roman"/>
          <w:lang w:val="en-GB"/>
        </w:rPr>
        <w:tab/>
      </w:r>
      <w:r>
        <w:rPr>
          <w:rFonts w:ascii="Times New Roman" w:hAnsi="Times New Roman" w:cs="Times New Roman"/>
          <w:lang w:val="en-GB"/>
        </w:rPr>
        <w:t>2</w:t>
      </w:r>
    </w:p>
    <w:p w14:paraId="6919F377" w14:textId="77777777" w:rsidR="00A3553B" w:rsidRPr="00EA517E" w:rsidRDefault="00A3553B" w:rsidP="00A3553B">
      <w:pPr>
        <w:tabs>
          <w:tab w:val="left" w:pos="720"/>
          <w:tab w:val="left" w:pos="1260"/>
          <w:tab w:val="left" w:leader="dot" w:pos="9720"/>
        </w:tabs>
        <w:rPr>
          <w:rFonts w:ascii="Times New Roman" w:hAnsi="Times New Roman" w:cs="Times New Roman"/>
          <w:lang w:val="en-GB"/>
        </w:rPr>
      </w:pPr>
      <w:r w:rsidRPr="00EA517E">
        <w:rPr>
          <w:rFonts w:ascii="Times New Roman" w:hAnsi="Times New Roman" w:cs="Times New Roman"/>
          <w:lang w:val="en-GB"/>
        </w:rPr>
        <w:tab/>
      </w:r>
      <w:r>
        <w:rPr>
          <w:rFonts w:ascii="Times New Roman" w:hAnsi="Times New Roman" w:cs="Times New Roman"/>
          <w:lang w:val="en-GB"/>
        </w:rPr>
        <w:t>Supplementary file 1b</w:t>
      </w:r>
      <w:r w:rsidRPr="00EA517E">
        <w:rPr>
          <w:rFonts w:ascii="Times New Roman" w:hAnsi="Times New Roman" w:cs="Times New Roman"/>
          <w:lang w:val="en-GB"/>
        </w:rPr>
        <w:t>:</w:t>
      </w:r>
      <w:r>
        <w:rPr>
          <w:rFonts w:ascii="Times New Roman" w:hAnsi="Times New Roman" w:cs="Times New Roman"/>
          <w:lang w:val="en-GB"/>
        </w:rPr>
        <w:t xml:space="preserve"> </w:t>
      </w:r>
      <w:r w:rsidRPr="00927BE4">
        <w:rPr>
          <w:rFonts w:ascii="Times New Roman" w:hAnsi="Times New Roman" w:cs="Times New Roman"/>
        </w:rPr>
        <w:t>Association Between Telomere Length at Year 1 and Growth</w:t>
      </w:r>
      <w:r w:rsidRPr="00EA517E" w:rsidDel="00EA517E">
        <w:rPr>
          <w:rFonts w:ascii="Times New Roman" w:hAnsi="Times New Roman" w:cs="Times New Roman"/>
          <w:lang w:val="en-GB"/>
        </w:rPr>
        <w:t xml:space="preserve"> </w:t>
      </w:r>
      <w:r w:rsidRPr="00EA517E">
        <w:rPr>
          <w:rFonts w:ascii="Times New Roman" w:hAnsi="Times New Roman" w:cs="Times New Roman"/>
          <w:lang w:val="en-GB"/>
        </w:rPr>
        <w:tab/>
      </w:r>
      <w:r>
        <w:rPr>
          <w:rFonts w:ascii="Times New Roman" w:hAnsi="Times New Roman" w:cs="Times New Roman"/>
          <w:lang w:val="en-GB"/>
        </w:rPr>
        <w:t>3</w:t>
      </w:r>
    </w:p>
    <w:p w14:paraId="239E1DEF" w14:textId="77777777" w:rsidR="00A3553B" w:rsidRPr="00EA517E" w:rsidRDefault="00A3553B" w:rsidP="00A3553B">
      <w:pPr>
        <w:tabs>
          <w:tab w:val="left" w:pos="720"/>
          <w:tab w:val="left" w:pos="1260"/>
          <w:tab w:val="left" w:leader="dot" w:pos="9720"/>
        </w:tabs>
        <w:rPr>
          <w:rFonts w:ascii="Times New Roman" w:hAnsi="Times New Roman" w:cs="Times New Roman"/>
          <w:lang w:val="en-GB"/>
        </w:rPr>
      </w:pPr>
      <w:r w:rsidRPr="00EA517E">
        <w:rPr>
          <w:rFonts w:ascii="Times New Roman" w:hAnsi="Times New Roman" w:cs="Times New Roman"/>
          <w:lang w:val="en-GB"/>
        </w:rPr>
        <w:tab/>
      </w:r>
      <w:r>
        <w:rPr>
          <w:rFonts w:ascii="Times New Roman" w:hAnsi="Times New Roman" w:cs="Times New Roman"/>
          <w:lang w:val="en-GB"/>
        </w:rPr>
        <w:t>Supplementary file 1c</w:t>
      </w:r>
      <w:r w:rsidRPr="00EA517E">
        <w:rPr>
          <w:rFonts w:ascii="Times New Roman" w:hAnsi="Times New Roman" w:cs="Times New Roman"/>
          <w:lang w:val="en-GB"/>
        </w:rPr>
        <w:t>:</w:t>
      </w:r>
      <w:r>
        <w:rPr>
          <w:rFonts w:ascii="Times New Roman" w:hAnsi="Times New Roman" w:cs="Times New Roman"/>
          <w:lang w:val="en-GB"/>
        </w:rPr>
        <w:t xml:space="preserve"> </w:t>
      </w:r>
      <w:r w:rsidRPr="00927BE4">
        <w:rPr>
          <w:rFonts w:ascii="Times New Roman" w:hAnsi="Times New Roman" w:cs="Times New Roman"/>
        </w:rPr>
        <w:t>Association Between Telomere Length at Year 2 and Growth</w:t>
      </w:r>
      <w:r w:rsidRPr="00EA517E" w:rsidDel="00EA517E">
        <w:rPr>
          <w:rFonts w:ascii="Times New Roman" w:hAnsi="Times New Roman" w:cs="Times New Roman"/>
          <w:lang w:val="en-GB"/>
        </w:rPr>
        <w:t xml:space="preserve"> </w:t>
      </w:r>
      <w:r w:rsidRPr="00EA517E">
        <w:rPr>
          <w:rFonts w:ascii="Times New Roman" w:hAnsi="Times New Roman" w:cs="Times New Roman"/>
          <w:lang w:val="en-GB"/>
        </w:rPr>
        <w:tab/>
      </w:r>
      <w:r>
        <w:rPr>
          <w:rFonts w:ascii="Times New Roman" w:hAnsi="Times New Roman" w:cs="Times New Roman"/>
          <w:lang w:val="en-GB"/>
        </w:rPr>
        <w:t>5</w:t>
      </w:r>
    </w:p>
    <w:p w14:paraId="03EF1D6A" w14:textId="77777777" w:rsidR="00A3553B" w:rsidRPr="00EA517E" w:rsidRDefault="00A3553B" w:rsidP="00A3553B">
      <w:pPr>
        <w:tabs>
          <w:tab w:val="left" w:pos="720"/>
          <w:tab w:val="left" w:pos="1260"/>
          <w:tab w:val="left" w:leader="dot" w:pos="9720"/>
        </w:tabs>
        <w:rPr>
          <w:rFonts w:ascii="Times New Roman" w:hAnsi="Times New Roman" w:cs="Times New Roman"/>
          <w:lang w:val="en-GB"/>
        </w:rPr>
      </w:pPr>
      <w:r w:rsidRPr="00EA517E">
        <w:rPr>
          <w:rFonts w:ascii="Times New Roman" w:hAnsi="Times New Roman" w:cs="Times New Roman"/>
          <w:lang w:val="en-GB"/>
        </w:rPr>
        <w:tab/>
      </w:r>
      <w:r>
        <w:rPr>
          <w:rFonts w:ascii="Times New Roman" w:hAnsi="Times New Roman" w:cs="Times New Roman"/>
          <w:lang w:val="en-GB"/>
        </w:rPr>
        <w:t>Supplementary file 1d</w:t>
      </w:r>
      <w:r w:rsidRPr="00EA517E">
        <w:rPr>
          <w:rFonts w:ascii="Times New Roman" w:hAnsi="Times New Roman" w:cs="Times New Roman"/>
          <w:lang w:val="en-GB"/>
        </w:rPr>
        <w:t>:</w:t>
      </w:r>
      <w:r>
        <w:rPr>
          <w:rFonts w:ascii="Times New Roman" w:hAnsi="Times New Roman" w:cs="Times New Roman"/>
          <w:lang w:val="en-GB"/>
        </w:rPr>
        <w:t xml:space="preserve"> </w:t>
      </w:r>
      <w:r w:rsidRPr="00927BE4">
        <w:rPr>
          <w:rFonts w:ascii="Times New Roman" w:hAnsi="Times New Roman" w:cs="Times New Roman"/>
        </w:rPr>
        <w:t>Association Between Change in Telomere Length and Growth</w:t>
      </w:r>
      <w:r w:rsidRPr="00EA517E" w:rsidDel="00EA517E">
        <w:rPr>
          <w:rFonts w:ascii="Times New Roman" w:hAnsi="Times New Roman" w:cs="Times New Roman"/>
          <w:lang w:val="en-GB"/>
        </w:rPr>
        <w:t xml:space="preserve"> </w:t>
      </w:r>
      <w:r w:rsidRPr="00EA517E">
        <w:rPr>
          <w:rFonts w:ascii="Times New Roman" w:hAnsi="Times New Roman" w:cs="Times New Roman"/>
          <w:lang w:val="en-GB"/>
        </w:rPr>
        <w:tab/>
      </w:r>
      <w:r>
        <w:rPr>
          <w:rFonts w:ascii="Times New Roman" w:hAnsi="Times New Roman" w:cs="Times New Roman"/>
          <w:lang w:val="en-GB"/>
        </w:rPr>
        <w:t>6</w:t>
      </w:r>
    </w:p>
    <w:p w14:paraId="074818D8" w14:textId="77777777" w:rsidR="00A3553B" w:rsidRDefault="00A3553B" w:rsidP="00A3553B">
      <w:pPr>
        <w:tabs>
          <w:tab w:val="left" w:pos="720"/>
          <w:tab w:val="left" w:pos="1260"/>
          <w:tab w:val="left" w:leader="dot" w:pos="9720"/>
        </w:tabs>
        <w:rPr>
          <w:rFonts w:ascii="Times New Roman" w:hAnsi="Times New Roman" w:cs="Times New Roman"/>
        </w:rPr>
      </w:pPr>
      <w:r w:rsidRPr="00EA517E">
        <w:rPr>
          <w:rFonts w:ascii="Times New Roman" w:hAnsi="Times New Roman" w:cs="Times New Roman"/>
          <w:lang w:val="en-GB"/>
        </w:rPr>
        <w:tab/>
      </w:r>
      <w:r>
        <w:rPr>
          <w:rFonts w:ascii="Times New Roman" w:hAnsi="Times New Roman" w:cs="Times New Roman"/>
          <w:lang w:val="en-GB"/>
        </w:rPr>
        <w:t>Supplementary file 1e</w:t>
      </w:r>
      <w:r w:rsidRPr="00EA517E">
        <w:rPr>
          <w:rFonts w:ascii="Times New Roman" w:hAnsi="Times New Roman" w:cs="Times New Roman"/>
          <w:lang w:val="en-GB"/>
        </w:rPr>
        <w:t>:</w:t>
      </w:r>
      <w:r>
        <w:rPr>
          <w:rFonts w:ascii="Times New Roman" w:hAnsi="Times New Roman" w:cs="Times New Roman"/>
          <w:lang w:val="en-GB"/>
        </w:rPr>
        <w:t xml:space="preserve"> </w:t>
      </w:r>
      <w:r w:rsidRPr="00927BE4">
        <w:rPr>
          <w:rFonts w:ascii="Times New Roman" w:hAnsi="Times New Roman" w:cs="Times New Roman"/>
          <w:lang w:val="en-GB"/>
        </w:rPr>
        <w:t xml:space="preserve">Post-hoc Analyses: </w:t>
      </w:r>
      <w:r w:rsidRPr="00927BE4">
        <w:rPr>
          <w:rFonts w:ascii="Times New Roman" w:hAnsi="Times New Roman" w:cs="Times New Roman"/>
        </w:rPr>
        <w:t xml:space="preserve">Association Between Growth at Month 3 and </w:t>
      </w:r>
    </w:p>
    <w:p w14:paraId="73EDC5D2" w14:textId="77777777" w:rsidR="00A3553B" w:rsidRPr="00012E76" w:rsidRDefault="00A3553B" w:rsidP="00A3553B">
      <w:pPr>
        <w:tabs>
          <w:tab w:val="left" w:pos="720"/>
          <w:tab w:val="left" w:pos="1260"/>
          <w:tab w:val="left" w:leader="dot" w:pos="9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27BE4">
        <w:rPr>
          <w:rFonts w:ascii="Times New Roman" w:hAnsi="Times New Roman" w:cs="Times New Roman"/>
        </w:rPr>
        <w:t>Subsequent Telomere Length</w:t>
      </w:r>
      <w:r w:rsidRPr="00EA517E">
        <w:rPr>
          <w:rFonts w:ascii="Times New Roman" w:hAnsi="Times New Roman" w:cs="Times New Roman"/>
          <w:lang w:val="en-GB"/>
        </w:rPr>
        <w:tab/>
      </w:r>
      <w:r>
        <w:rPr>
          <w:rFonts w:ascii="Times New Roman" w:hAnsi="Times New Roman" w:cs="Times New Roman"/>
          <w:lang w:val="en-GB"/>
        </w:rPr>
        <w:t>7</w:t>
      </w:r>
    </w:p>
    <w:p w14:paraId="03CB01B4" w14:textId="77777777" w:rsidR="00A3553B" w:rsidRDefault="00A3553B" w:rsidP="00A3553B">
      <w:pPr>
        <w:tabs>
          <w:tab w:val="left" w:pos="720"/>
          <w:tab w:val="left" w:pos="1260"/>
          <w:tab w:val="left" w:leader="dot" w:pos="9720"/>
        </w:tabs>
        <w:rPr>
          <w:rFonts w:ascii="Times New Roman" w:hAnsi="Times New Roman" w:cs="Times New Roman"/>
        </w:rPr>
      </w:pPr>
      <w:r w:rsidRPr="00EA517E">
        <w:rPr>
          <w:rFonts w:ascii="Times New Roman" w:hAnsi="Times New Roman" w:cs="Times New Roman"/>
          <w:lang w:val="en-GB"/>
        </w:rPr>
        <w:tab/>
      </w:r>
      <w:r>
        <w:rPr>
          <w:rFonts w:ascii="Times New Roman" w:hAnsi="Times New Roman" w:cs="Times New Roman"/>
          <w:lang w:val="en-GB"/>
        </w:rPr>
        <w:t>Supplementary file 1f</w:t>
      </w:r>
      <w:r w:rsidRPr="00EA517E">
        <w:rPr>
          <w:rFonts w:ascii="Times New Roman" w:hAnsi="Times New Roman" w:cs="Times New Roman"/>
          <w:lang w:val="en-GB"/>
        </w:rPr>
        <w:t>:</w:t>
      </w:r>
      <w:r>
        <w:rPr>
          <w:rFonts w:ascii="Times New Roman" w:hAnsi="Times New Roman" w:cs="Times New Roman"/>
          <w:lang w:val="en-GB"/>
        </w:rPr>
        <w:t xml:space="preserve"> </w:t>
      </w:r>
      <w:r w:rsidRPr="00927BE4">
        <w:rPr>
          <w:rFonts w:ascii="Times New Roman" w:hAnsi="Times New Roman" w:cs="Times New Roman"/>
          <w:lang w:val="en-GB"/>
        </w:rPr>
        <w:t xml:space="preserve">Post-hoc Analyses: </w:t>
      </w:r>
      <w:r w:rsidRPr="00927BE4">
        <w:rPr>
          <w:rFonts w:ascii="Times New Roman" w:hAnsi="Times New Roman" w:cs="Times New Roman"/>
        </w:rPr>
        <w:t xml:space="preserve">Association Between Growth at Year 1 and </w:t>
      </w:r>
    </w:p>
    <w:p w14:paraId="1E0D05F9" w14:textId="77777777" w:rsidR="00A3553B" w:rsidRPr="00012E76" w:rsidRDefault="00A3553B" w:rsidP="00A3553B">
      <w:pPr>
        <w:tabs>
          <w:tab w:val="left" w:pos="720"/>
          <w:tab w:val="left" w:pos="1260"/>
          <w:tab w:val="left" w:leader="dot" w:pos="9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27BE4">
        <w:rPr>
          <w:rFonts w:ascii="Times New Roman" w:hAnsi="Times New Roman" w:cs="Times New Roman"/>
        </w:rPr>
        <w:t>Subsequent Telomere Length</w:t>
      </w:r>
      <w:r w:rsidRPr="00EA517E">
        <w:rPr>
          <w:rFonts w:ascii="Times New Roman" w:hAnsi="Times New Roman" w:cs="Times New Roman"/>
          <w:lang w:val="en-GB"/>
        </w:rPr>
        <w:tab/>
      </w:r>
      <w:r>
        <w:rPr>
          <w:rFonts w:ascii="Times New Roman" w:hAnsi="Times New Roman" w:cs="Times New Roman"/>
          <w:lang w:val="en-GB"/>
        </w:rPr>
        <w:t>8</w:t>
      </w:r>
    </w:p>
    <w:p w14:paraId="74AAE20B" w14:textId="77777777" w:rsidR="00A3553B" w:rsidRDefault="00A3553B" w:rsidP="00A3553B">
      <w:pPr>
        <w:tabs>
          <w:tab w:val="left" w:pos="720"/>
          <w:tab w:val="left" w:pos="1260"/>
          <w:tab w:val="left" w:leader="dot" w:pos="9720"/>
        </w:tabs>
        <w:rPr>
          <w:rFonts w:ascii="Times New Roman" w:hAnsi="Times New Roman" w:cs="Times New Roman"/>
          <w:lang w:val="en-GB"/>
        </w:rPr>
      </w:pPr>
      <w:r w:rsidRPr="00EA517E">
        <w:rPr>
          <w:rFonts w:ascii="Times New Roman" w:hAnsi="Times New Roman" w:cs="Times New Roman"/>
          <w:lang w:val="en-GB"/>
        </w:rPr>
        <w:tab/>
      </w:r>
      <w:r>
        <w:rPr>
          <w:rFonts w:ascii="Times New Roman" w:hAnsi="Times New Roman" w:cs="Times New Roman"/>
          <w:lang w:val="en-GB"/>
        </w:rPr>
        <w:t>Supplementary file 1g</w:t>
      </w:r>
      <w:r w:rsidRPr="00EA517E">
        <w:rPr>
          <w:rFonts w:ascii="Times New Roman" w:hAnsi="Times New Roman" w:cs="Times New Roman"/>
          <w:lang w:val="en-GB"/>
        </w:rPr>
        <w:t>:</w:t>
      </w:r>
      <w:r>
        <w:rPr>
          <w:rFonts w:ascii="Times New Roman" w:hAnsi="Times New Roman" w:cs="Times New Roman"/>
          <w:lang w:val="en-GB"/>
        </w:rPr>
        <w:t xml:space="preserve"> </w:t>
      </w:r>
      <w:r w:rsidRPr="00927BE4">
        <w:rPr>
          <w:rFonts w:ascii="Times New Roman" w:hAnsi="Times New Roman" w:cs="Times New Roman"/>
          <w:lang w:val="en-GB"/>
        </w:rPr>
        <w:t xml:space="preserve">Post-hoc Analyses: Association Between Change in Growth and </w:t>
      </w:r>
    </w:p>
    <w:p w14:paraId="5AAEAFDD" w14:textId="77777777" w:rsidR="00A3553B" w:rsidRPr="00EA517E" w:rsidRDefault="00A3553B" w:rsidP="00A3553B">
      <w:pPr>
        <w:tabs>
          <w:tab w:val="left" w:pos="720"/>
          <w:tab w:val="left" w:pos="1260"/>
          <w:tab w:val="left" w:leader="dot" w:pos="9720"/>
        </w:tabs>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sidRPr="00927BE4">
        <w:rPr>
          <w:rFonts w:ascii="Times New Roman" w:hAnsi="Times New Roman" w:cs="Times New Roman"/>
          <w:lang w:val="en-GB"/>
        </w:rPr>
        <w:t>Telomere Length</w:t>
      </w:r>
      <w:r w:rsidRPr="00EA517E">
        <w:rPr>
          <w:rFonts w:ascii="Times New Roman" w:hAnsi="Times New Roman" w:cs="Times New Roman"/>
          <w:lang w:val="en-GB"/>
        </w:rPr>
        <w:tab/>
      </w:r>
      <w:r>
        <w:rPr>
          <w:rFonts w:ascii="Times New Roman" w:hAnsi="Times New Roman" w:cs="Times New Roman"/>
          <w:lang w:val="en-GB"/>
        </w:rPr>
        <w:t>9</w:t>
      </w:r>
    </w:p>
    <w:p w14:paraId="7A9D9277" w14:textId="77777777" w:rsidR="00A3553B" w:rsidRDefault="00A3553B" w:rsidP="00A3553B">
      <w:pPr>
        <w:tabs>
          <w:tab w:val="left" w:pos="720"/>
          <w:tab w:val="left" w:pos="1260"/>
          <w:tab w:val="left" w:leader="dot" w:pos="9720"/>
        </w:tabs>
        <w:ind w:left="1260" w:hanging="1260"/>
        <w:rPr>
          <w:rFonts w:ascii="Times New Roman" w:hAnsi="Times New Roman" w:cs="Times New Roman"/>
          <w:lang w:val="en-GB"/>
        </w:rPr>
      </w:pPr>
      <w:r w:rsidRPr="00EA517E">
        <w:rPr>
          <w:rFonts w:ascii="Times New Roman" w:hAnsi="Times New Roman" w:cs="Times New Roman"/>
          <w:lang w:val="en-GB"/>
        </w:rPr>
        <w:tab/>
      </w:r>
      <w:r>
        <w:rPr>
          <w:rFonts w:ascii="Times New Roman" w:hAnsi="Times New Roman" w:cs="Times New Roman"/>
          <w:lang w:val="en-GB"/>
        </w:rPr>
        <w:t>Supplementary file 1h</w:t>
      </w:r>
      <w:r w:rsidRPr="00EA517E">
        <w:rPr>
          <w:rFonts w:ascii="Times New Roman" w:hAnsi="Times New Roman" w:cs="Times New Roman"/>
          <w:lang w:val="en-GB"/>
        </w:rPr>
        <w:t>:</w:t>
      </w:r>
      <w:r>
        <w:rPr>
          <w:rFonts w:ascii="Times New Roman" w:hAnsi="Times New Roman" w:cs="Times New Roman"/>
          <w:lang w:val="en-GB"/>
        </w:rPr>
        <w:t xml:space="preserve"> </w:t>
      </w:r>
      <w:r w:rsidRPr="00927BE4">
        <w:rPr>
          <w:rFonts w:ascii="Times New Roman" w:hAnsi="Times New Roman" w:cs="Times New Roman"/>
          <w:lang w:val="en-GB"/>
        </w:rPr>
        <w:t xml:space="preserve">Post-hoc Analyses: Association Between Growth Velocity and </w:t>
      </w:r>
    </w:p>
    <w:p w14:paraId="0A08CFA0" w14:textId="77777777" w:rsidR="00A3553B" w:rsidRPr="00EA517E" w:rsidRDefault="00A3553B" w:rsidP="00A3553B">
      <w:pPr>
        <w:tabs>
          <w:tab w:val="left" w:pos="720"/>
          <w:tab w:val="left" w:pos="1260"/>
          <w:tab w:val="left" w:leader="dot" w:pos="9720"/>
        </w:tabs>
        <w:ind w:left="1260" w:hanging="126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sidRPr="00927BE4">
        <w:rPr>
          <w:rFonts w:ascii="Times New Roman" w:hAnsi="Times New Roman" w:cs="Times New Roman"/>
          <w:lang w:val="en-GB"/>
        </w:rPr>
        <w:t>Telomere Length</w:t>
      </w:r>
      <w:r w:rsidRPr="00EA517E">
        <w:rPr>
          <w:rFonts w:ascii="Times New Roman" w:hAnsi="Times New Roman" w:cs="Times New Roman"/>
          <w:lang w:val="en-GB"/>
        </w:rPr>
        <w:tab/>
      </w:r>
      <w:r>
        <w:rPr>
          <w:rFonts w:ascii="Times New Roman" w:hAnsi="Times New Roman" w:cs="Times New Roman"/>
          <w:lang w:val="en-GB"/>
        </w:rPr>
        <w:t>11</w:t>
      </w:r>
    </w:p>
    <w:p w14:paraId="0F11F24A" w14:textId="77777777" w:rsidR="00A3553B" w:rsidRDefault="00A3553B" w:rsidP="00A3553B">
      <w:pPr>
        <w:tabs>
          <w:tab w:val="left" w:pos="720"/>
          <w:tab w:val="left" w:pos="1080"/>
          <w:tab w:val="left" w:leader="dot" w:pos="9720"/>
        </w:tabs>
        <w:ind w:left="1080" w:hanging="1260"/>
        <w:rPr>
          <w:rFonts w:ascii="Times New Roman" w:hAnsi="Times New Roman" w:cs="Times New Roman"/>
          <w:lang w:val="en-GB"/>
        </w:rPr>
        <w:sectPr w:rsidR="00A3553B" w:rsidSect="00A3553B">
          <w:footerReference w:type="default" r:id="rId4"/>
          <w:pgSz w:w="12240" w:h="15840"/>
          <w:pgMar w:top="720" w:right="720" w:bottom="720" w:left="720" w:header="720" w:footer="720" w:gutter="0"/>
          <w:cols w:space="720"/>
          <w:docGrid w:linePitch="360"/>
        </w:sectPr>
      </w:pPr>
      <w:r w:rsidRPr="00EA517E">
        <w:rPr>
          <w:rFonts w:ascii="Times New Roman" w:hAnsi="Times New Roman" w:cs="Times New Roman"/>
          <w:lang w:val="en-GB"/>
        </w:rPr>
        <w:tab/>
      </w:r>
      <w:r w:rsidRPr="00A81B6D">
        <w:rPr>
          <w:rFonts w:ascii="Times New Roman" w:hAnsi="Times New Roman" w:cs="Times New Roman"/>
          <w:lang w:val="en-GB"/>
        </w:rPr>
        <w:t>References</w:t>
      </w:r>
      <w:r w:rsidRPr="00A81B6D">
        <w:rPr>
          <w:rFonts w:ascii="Times New Roman" w:hAnsi="Times New Roman" w:cs="Times New Roman"/>
          <w:lang w:val="en-GB"/>
        </w:rPr>
        <w:tab/>
      </w:r>
      <w:r>
        <w:rPr>
          <w:rFonts w:ascii="Times New Roman" w:hAnsi="Times New Roman" w:cs="Times New Roman"/>
          <w:lang w:val="en-GB"/>
        </w:rPr>
        <w:t>12</w:t>
      </w:r>
    </w:p>
    <w:p w14:paraId="3E88A719" w14:textId="77777777" w:rsidR="00A3553B" w:rsidRPr="00A81B6D" w:rsidRDefault="00A3553B" w:rsidP="003E35FD">
      <w:pPr>
        <w:tabs>
          <w:tab w:val="left" w:pos="180"/>
          <w:tab w:val="left" w:pos="1260"/>
          <w:tab w:val="left" w:leader="dot" w:pos="9720"/>
        </w:tabs>
        <w:ind w:left="1260" w:hanging="1260"/>
        <w:rPr>
          <w:rFonts w:ascii="Times New Roman" w:hAnsi="Times New Roman" w:cs="Times New Roman"/>
          <w:lang w:val="en-GB"/>
        </w:rPr>
      </w:pPr>
    </w:p>
    <w:p w14:paraId="1B7F35FD" w14:textId="77777777" w:rsidR="00A3553B" w:rsidRPr="00A81B6D" w:rsidRDefault="00A3553B" w:rsidP="007D02FD">
      <w:pPr>
        <w:spacing w:before="70"/>
        <w:rPr>
          <w:rFonts w:ascii="Times New Roman" w:hAnsi="Times New Roman" w:cs="Times New Roman"/>
          <w:lang w:val="en-GB"/>
        </w:rPr>
      </w:pPr>
      <w:r w:rsidRPr="003F1D76">
        <w:rPr>
          <w:rFonts w:ascii="Times New Roman" w:hAnsi="Times New Roman" w:cs="Times New Roman"/>
          <w:b/>
          <w:bCs/>
          <w:lang w:val="en-GB"/>
        </w:rPr>
        <w:t>Supplementary file 1a</w:t>
      </w:r>
      <w:r w:rsidRPr="00A81B6D">
        <w:rPr>
          <w:rFonts w:ascii="Times New Roman" w:hAnsi="Times New Roman" w:cs="Times New Roman"/>
          <w:b/>
          <w:bCs/>
          <w:lang w:val="en-GB"/>
        </w:rPr>
        <w:t xml:space="preserve">. Pre-specified </w:t>
      </w:r>
      <w:r>
        <w:rPr>
          <w:rFonts w:ascii="Times New Roman" w:hAnsi="Times New Roman" w:cs="Times New Roman"/>
          <w:b/>
          <w:bCs/>
          <w:lang w:val="en-GB"/>
        </w:rPr>
        <w:t>C</w:t>
      </w:r>
      <w:r w:rsidRPr="00A81B6D">
        <w:rPr>
          <w:rFonts w:ascii="Times New Roman" w:hAnsi="Times New Roman" w:cs="Times New Roman"/>
          <w:b/>
          <w:bCs/>
          <w:lang w:val="en-GB"/>
        </w:rPr>
        <w:t xml:space="preserve">ovariates </w:t>
      </w:r>
      <w:r>
        <w:rPr>
          <w:rFonts w:ascii="Times New Roman" w:hAnsi="Times New Roman" w:cs="Times New Roman"/>
          <w:b/>
          <w:bCs/>
          <w:lang w:val="en-GB"/>
        </w:rPr>
        <w:t>S</w:t>
      </w:r>
      <w:r w:rsidRPr="00A81B6D">
        <w:rPr>
          <w:rFonts w:ascii="Times New Roman" w:hAnsi="Times New Roman" w:cs="Times New Roman"/>
          <w:b/>
          <w:bCs/>
          <w:lang w:val="en-GB"/>
        </w:rPr>
        <w:t xml:space="preserve">creened for </w:t>
      </w:r>
      <w:r>
        <w:rPr>
          <w:rFonts w:ascii="Times New Roman" w:hAnsi="Times New Roman" w:cs="Times New Roman"/>
          <w:b/>
          <w:bCs/>
          <w:lang w:val="en-GB"/>
        </w:rPr>
        <w:t>I</w:t>
      </w:r>
      <w:r w:rsidRPr="00A81B6D">
        <w:rPr>
          <w:rFonts w:ascii="Times New Roman" w:hAnsi="Times New Roman" w:cs="Times New Roman"/>
          <w:b/>
          <w:bCs/>
          <w:lang w:val="en-GB"/>
        </w:rPr>
        <w:t xml:space="preserve">nclusion in </w:t>
      </w:r>
      <w:r>
        <w:rPr>
          <w:rFonts w:ascii="Times New Roman" w:hAnsi="Times New Roman" w:cs="Times New Roman"/>
          <w:b/>
          <w:bCs/>
          <w:lang w:val="en-GB"/>
        </w:rPr>
        <w:t>F</w:t>
      </w:r>
      <w:r w:rsidRPr="00A81B6D">
        <w:rPr>
          <w:rFonts w:ascii="Times New Roman" w:hAnsi="Times New Roman" w:cs="Times New Roman"/>
          <w:b/>
          <w:bCs/>
          <w:lang w:val="en-GB"/>
        </w:rPr>
        <w:t xml:space="preserve">ully </w:t>
      </w:r>
      <w:r>
        <w:rPr>
          <w:rFonts w:ascii="Times New Roman" w:hAnsi="Times New Roman" w:cs="Times New Roman"/>
          <w:b/>
          <w:bCs/>
          <w:lang w:val="en-GB"/>
        </w:rPr>
        <w:t>A</w:t>
      </w:r>
      <w:r w:rsidRPr="00A81B6D">
        <w:rPr>
          <w:rFonts w:ascii="Times New Roman" w:hAnsi="Times New Roman" w:cs="Times New Roman"/>
          <w:b/>
          <w:bCs/>
          <w:lang w:val="en-GB"/>
        </w:rPr>
        <w:t xml:space="preserve">djusted </w:t>
      </w:r>
      <w:r>
        <w:rPr>
          <w:rFonts w:ascii="Times New Roman" w:hAnsi="Times New Roman" w:cs="Times New Roman"/>
          <w:b/>
          <w:bCs/>
          <w:lang w:val="en-GB"/>
        </w:rPr>
        <w:t>M</w:t>
      </w:r>
      <w:r w:rsidRPr="00A81B6D">
        <w:rPr>
          <w:rFonts w:ascii="Times New Roman" w:hAnsi="Times New Roman" w:cs="Times New Roman"/>
          <w:b/>
          <w:bCs/>
          <w:lang w:val="en-GB"/>
        </w:rPr>
        <w:t>odels</w:t>
      </w:r>
    </w:p>
    <w:p w14:paraId="7A46DE75" w14:textId="77777777" w:rsidR="00A3553B" w:rsidRPr="00A81B6D" w:rsidRDefault="00A3553B" w:rsidP="007D02FD">
      <w:pPr>
        <w:spacing w:before="70"/>
        <w:rPr>
          <w:rFonts w:ascii="Times New Roman" w:hAnsi="Times New Roman" w:cs="Times New Roman"/>
          <w:bCs/>
          <w:iCs/>
          <w:vertAlign w:val="superscript"/>
          <w:lang w:val="en-GB"/>
        </w:rPr>
      </w:pPr>
      <w:r w:rsidRPr="00A81B6D">
        <w:rPr>
          <w:noProof/>
          <w:lang w:val="en-GB"/>
        </w:rPr>
        <w:drawing>
          <wp:inline distT="0" distB="0" distL="0" distR="0" wp14:anchorId="16158CCC" wp14:editId="53C7300C">
            <wp:extent cx="7327900" cy="53282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7327900" cy="5328285"/>
                    </a:xfrm>
                    <a:prstGeom prst="rect">
                      <a:avLst/>
                    </a:prstGeom>
                    <a:noFill/>
                    <a:ln>
                      <a:noFill/>
                    </a:ln>
                  </pic:spPr>
                </pic:pic>
              </a:graphicData>
            </a:graphic>
          </wp:inline>
        </w:drawing>
      </w:r>
    </w:p>
    <w:p w14:paraId="0BD12D83" w14:textId="77777777" w:rsidR="00A3553B" w:rsidRPr="00A81B6D" w:rsidRDefault="00A3553B" w:rsidP="007D02FD">
      <w:pPr>
        <w:spacing w:before="70"/>
        <w:rPr>
          <w:rFonts w:ascii="Times New Roman" w:hAnsi="Times New Roman" w:cs="Times New Roman"/>
          <w:bCs/>
          <w:lang w:val="en-GB"/>
        </w:rPr>
      </w:pPr>
      <w:proofErr w:type="spellStart"/>
      <w:r w:rsidRPr="00A81B6D">
        <w:rPr>
          <w:rFonts w:ascii="Times New Roman" w:hAnsi="Times New Roman" w:cs="Times New Roman"/>
          <w:bCs/>
          <w:iCs/>
          <w:vertAlign w:val="superscript"/>
          <w:lang w:val="en-GB"/>
        </w:rPr>
        <w:t>a</w:t>
      </w:r>
      <w:r w:rsidRPr="00A81B6D">
        <w:rPr>
          <w:rFonts w:ascii="Times New Roman" w:hAnsi="Times New Roman" w:cs="Times New Roman"/>
          <w:bCs/>
          <w:iCs/>
          <w:lang w:val="en-GB"/>
        </w:rPr>
        <w:t>The</w:t>
      </w:r>
      <w:proofErr w:type="spellEnd"/>
      <w:r w:rsidRPr="00A81B6D">
        <w:rPr>
          <w:rFonts w:ascii="Times New Roman" w:hAnsi="Times New Roman" w:cs="Times New Roman"/>
          <w:bCs/>
          <w:iCs/>
          <w:lang w:val="en-GB"/>
        </w:rPr>
        <w:t xml:space="preserve"> caregiver-reported diarrhoea covariate was measured at Years 1 and 2 and defined as </w:t>
      </w:r>
      <w:bookmarkStart w:id="0" w:name="OLE_LINK1"/>
      <w:r w:rsidRPr="00A81B6D">
        <w:rPr>
          <w:rFonts w:ascii="Times New Roman" w:hAnsi="Times New Roman" w:cs="Times New Roman"/>
          <w:bCs/>
          <w:iCs/>
          <w:lang w:val="en-GB"/>
        </w:rPr>
        <w:t>at least 3 loose or water stools within a 24-hour period or at least 1 stool with blood.</w:t>
      </w:r>
      <w:r w:rsidRPr="00B56CD0">
        <w:rPr>
          <w:rFonts w:ascii="Times New Roman" w:hAnsi="Times New Roman" w:cs="Times New Roman"/>
          <w:bCs/>
          <w:iCs/>
          <w:noProof/>
          <w:vertAlign w:val="superscript"/>
          <w:lang w:val="en-GB"/>
        </w:rPr>
        <w:t>1</w:t>
      </w:r>
      <w:bookmarkEnd w:id="0"/>
    </w:p>
    <w:p w14:paraId="72CBA991" w14:textId="77777777" w:rsidR="00A3553B" w:rsidRPr="00A81B6D" w:rsidRDefault="00A3553B" w:rsidP="007D02FD">
      <w:pPr>
        <w:spacing w:before="70"/>
        <w:rPr>
          <w:rFonts w:ascii="Times New Roman" w:hAnsi="Times New Roman" w:cs="Times New Roman"/>
          <w:bCs/>
          <w:iCs/>
          <w:lang w:val="en-GB"/>
        </w:rPr>
      </w:pPr>
      <w:proofErr w:type="spellStart"/>
      <w:r w:rsidRPr="00A81B6D">
        <w:rPr>
          <w:rFonts w:ascii="Times New Roman" w:hAnsi="Times New Roman" w:cs="Times New Roman"/>
          <w:bCs/>
          <w:vertAlign w:val="superscript"/>
          <w:lang w:val="en-GB"/>
        </w:rPr>
        <w:t>b</w:t>
      </w:r>
      <w:r w:rsidRPr="00A81B6D">
        <w:rPr>
          <w:rFonts w:ascii="Times New Roman" w:hAnsi="Times New Roman" w:cs="Times New Roman"/>
          <w:bCs/>
          <w:lang w:val="en-GB"/>
        </w:rPr>
        <w:t>The</w:t>
      </w:r>
      <w:proofErr w:type="spellEnd"/>
      <w:r w:rsidRPr="00A81B6D">
        <w:rPr>
          <w:rFonts w:ascii="Times New Roman" w:hAnsi="Times New Roman" w:cs="Times New Roman"/>
          <w:bCs/>
          <w:lang w:val="en-GB"/>
        </w:rPr>
        <w:t xml:space="preserve"> maternal depression covariate was assessed using the </w:t>
      </w:r>
      <w:proofErr w:type="spellStart"/>
      <w:r w:rsidRPr="00A81B6D">
        <w:rPr>
          <w:rFonts w:ascii="Times New Roman" w:hAnsi="Times New Roman" w:cs="Times New Roman"/>
          <w:bCs/>
          <w:iCs/>
          <w:lang w:val="en-GB"/>
        </w:rPr>
        <w:t>Center</w:t>
      </w:r>
      <w:proofErr w:type="spellEnd"/>
      <w:r w:rsidRPr="00A81B6D">
        <w:rPr>
          <w:rFonts w:ascii="Times New Roman" w:hAnsi="Times New Roman" w:cs="Times New Roman"/>
          <w:bCs/>
          <w:iCs/>
          <w:lang w:val="en-GB"/>
        </w:rPr>
        <w:t xml:space="preserve"> for Epidemiologic Studies Depression Scale (CESD-</w:t>
      </w:r>
      <w:proofErr w:type="gramStart"/>
      <w:r w:rsidRPr="00A81B6D">
        <w:rPr>
          <w:rFonts w:ascii="Times New Roman" w:hAnsi="Times New Roman" w:cs="Times New Roman"/>
          <w:bCs/>
          <w:iCs/>
          <w:lang w:val="en-GB"/>
        </w:rPr>
        <w:t>R)  at</w:t>
      </w:r>
      <w:proofErr w:type="gramEnd"/>
      <w:r w:rsidRPr="00A81B6D">
        <w:rPr>
          <w:rFonts w:ascii="Times New Roman" w:hAnsi="Times New Roman" w:cs="Times New Roman"/>
          <w:bCs/>
          <w:iCs/>
          <w:lang w:val="en-GB"/>
        </w:rPr>
        <w:t xml:space="preserve"> Years 1 and 2</w:t>
      </w:r>
      <w:r>
        <w:rPr>
          <w:rFonts w:ascii="Times New Roman" w:hAnsi="Times New Roman" w:cs="Times New Roman"/>
          <w:bCs/>
          <w:iCs/>
          <w:lang w:val="en-GB"/>
        </w:rPr>
        <w:t>.</w:t>
      </w:r>
      <w:r w:rsidRPr="00B56CD0">
        <w:rPr>
          <w:rFonts w:ascii="Times New Roman" w:hAnsi="Times New Roman" w:cs="Times New Roman"/>
          <w:bCs/>
          <w:iCs/>
          <w:noProof/>
          <w:vertAlign w:val="superscript"/>
          <w:lang w:val="en-GB"/>
        </w:rPr>
        <w:t>2</w:t>
      </w:r>
      <w:r w:rsidRPr="00A81B6D">
        <w:rPr>
          <w:rFonts w:ascii="Times New Roman" w:hAnsi="Times New Roman" w:cs="Times New Roman"/>
          <w:bCs/>
          <w:iCs/>
          <w:lang w:val="en-GB"/>
        </w:rPr>
        <w:t xml:space="preserve"> The cut point for clinical depression on the CESD-R scale is 16. </w:t>
      </w:r>
    </w:p>
    <w:p w14:paraId="0A351B9C" w14:textId="77777777" w:rsidR="00A3553B" w:rsidRPr="00A81B6D" w:rsidRDefault="00A3553B" w:rsidP="007D02FD">
      <w:pPr>
        <w:spacing w:before="70"/>
        <w:rPr>
          <w:rFonts w:ascii="Times New Roman" w:hAnsi="Times New Roman" w:cs="Times New Roman"/>
          <w:bCs/>
          <w:iCs/>
          <w:lang w:val="en-GB"/>
        </w:rPr>
      </w:pPr>
      <w:proofErr w:type="spellStart"/>
      <w:r w:rsidRPr="00A81B6D">
        <w:rPr>
          <w:rFonts w:ascii="Times New Roman" w:hAnsi="Times New Roman" w:cs="Times New Roman"/>
          <w:bCs/>
          <w:iCs/>
          <w:vertAlign w:val="superscript"/>
          <w:lang w:val="en-GB"/>
        </w:rPr>
        <w:t>c</w:t>
      </w:r>
      <w:r w:rsidRPr="00A81B6D">
        <w:rPr>
          <w:rFonts w:ascii="Times New Roman" w:hAnsi="Times New Roman" w:cs="Times New Roman"/>
          <w:bCs/>
          <w:iCs/>
          <w:lang w:val="en-GB"/>
        </w:rPr>
        <w:t>The</w:t>
      </w:r>
      <w:proofErr w:type="spellEnd"/>
      <w:r w:rsidRPr="00A81B6D">
        <w:rPr>
          <w:rFonts w:ascii="Times New Roman" w:hAnsi="Times New Roman" w:cs="Times New Roman"/>
          <w:bCs/>
          <w:iCs/>
          <w:lang w:val="en-GB"/>
        </w:rPr>
        <w:t xml:space="preserve"> maternal stress covariate was assessed using the Perceived Stress Scale (PSS) measured at Year 2.</w:t>
      </w:r>
      <w:r w:rsidRPr="00B56CD0">
        <w:rPr>
          <w:rFonts w:ascii="Times New Roman" w:hAnsi="Times New Roman" w:cs="Times New Roman"/>
          <w:bCs/>
          <w:iCs/>
          <w:noProof/>
          <w:vertAlign w:val="superscript"/>
          <w:lang w:val="en-GB"/>
        </w:rPr>
        <w:t>3, 4</w:t>
      </w:r>
    </w:p>
    <w:p w14:paraId="3270F3EF" w14:textId="77777777" w:rsidR="00A3553B" w:rsidRPr="00A81B6D" w:rsidRDefault="00A3553B" w:rsidP="007D02FD">
      <w:pPr>
        <w:spacing w:before="70"/>
        <w:rPr>
          <w:rFonts w:ascii="Times New Roman" w:hAnsi="Times New Roman" w:cs="Times New Roman"/>
          <w:bCs/>
          <w:iCs/>
          <w:lang w:val="en-GB"/>
        </w:rPr>
      </w:pPr>
      <w:proofErr w:type="spellStart"/>
      <w:r w:rsidRPr="00A81B6D">
        <w:rPr>
          <w:rFonts w:ascii="Times New Roman" w:hAnsi="Times New Roman" w:cs="Times New Roman"/>
          <w:bCs/>
          <w:iCs/>
          <w:vertAlign w:val="superscript"/>
          <w:lang w:val="en-GB"/>
        </w:rPr>
        <w:t>d</w:t>
      </w:r>
      <w:r w:rsidRPr="00A81B6D">
        <w:rPr>
          <w:rFonts w:ascii="Times New Roman" w:hAnsi="Times New Roman" w:cs="Times New Roman"/>
          <w:bCs/>
          <w:iCs/>
          <w:lang w:val="en-GB"/>
        </w:rPr>
        <w:t>The</w:t>
      </w:r>
      <w:proofErr w:type="spellEnd"/>
      <w:r w:rsidRPr="00A81B6D">
        <w:rPr>
          <w:rFonts w:ascii="Times New Roman" w:hAnsi="Times New Roman" w:cs="Times New Roman"/>
          <w:bCs/>
          <w:iCs/>
          <w:lang w:val="en-GB"/>
        </w:rPr>
        <w:t xml:space="preserve"> maternal lifetime exposure to physical, sexual, or emotional intimate partner violence covariate was measured using the WHO Health and Life Experiences Survey administered at Year 2.</w:t>
      </w:r>
      <w:r w:rsidRPr="00B56CD0">
        <w:rPr>
          <w:rFonts w:ascii="Times New Roman" w:hAnsi="Times New Roman" w:cs="Times New Roman"/>
          <w:bCs/>
          <w:iCs/>
          <w:noProof/>
          <w:vertAlign w:val="superscript"/>
          <w:lang w:val="en-GB"/>
        </w:rPr>
        <w:t>5</w:t>
      </w:r>
    </w:p>
    <w:p w14:paraId="324ADD82" w14:textId="77777777" w:rsidR="00A3553B" w:rsidRPr="00A81B6D" w:rsidRDefault="00A3553B" w:rsidP="007D02FD">
      <w:pPr>
        <w:spacing w:before="70"/>
        <w:rPr>
          <w:rFonts w:ascii="Times New Roman" w:hAnsi="Times New Roman" w:cs="Times New Roman"/>
          <w:bCs/>
          <w:iCs/>
          <w:lang w:val="en-GB"/>
        </w:rPr>
      </w:pPr>
      <w:proofErr w:type="spellStart"/>
      <w:r w:rsidRPr="00A81B6D">
        <w:rPr>
          <w:rFonts w:ascii="Times New Roman" w:hAnsi="Times New Roman" w:cs="Times New Roman"/>
          <w:bCs/>
          <w:iCs/>
          <w:vertAlign w:val="superscript"/>
          <w:lang w:val="en-GB"/>
        </w:rPr>
        <w:t>e</w:t>
      </w:r>
      <w:r w:rsidRPr="00A81B6D">
        <w:rPr>
          <w:rFonts w:ascii="Times New Roman" w:hAnsi="Times New Roman" w:cs="Times New Roman"/>
          <w:bCs/>
          <w:iCs/>
          <w:lang w:val="en-GB"/>
        </w:rPr>
        <w:t>Assessed</w:t>
      </w:r>
      <w:proofErr w:type="spellEnd"/>
      <w:r w:rsidRPr="00A81B6D">
        <w:rPr>
          <w:rFonts w:ascii="Times New Roman" w:hAnsi="Times New Roman" w:cs="Times New Roman"/>
          <w:bCs/>
          <w:iCs/>
          <w:lang w:val="en-GB"/>
        </w:rPr>
        <w:t xml:space="preserve"> by the Household Food Insecurity Access Scale</w:t>
      </w:r>
      <w:r>
        <w:rPr>
          <w:rFonts w:ascii="Times New Roman" w:hAnsi="Times New Roman" w:cs="Times New Roman"/>
          <w:bCs/>
          <w:iCs/>
          <w:lang w:val="en-GB"/>
        </w:rPr>
        <w:t xml:space="preserve"> (HFIAS)</w:t>
      </w:r>
      <w:r w:rsidRPr="00A81B6D">
        <w:rPr>
          <w:rFonts w:ascii="Times New Roman" w:hAnsi="Times New Roman" w:cs="Times New Roman"/>
          <w:bCs/>
          <w:iCs/>
          <w:lang w:val="en-GB"/>
        </w:rPr>
        <w:t>.</w:t>
      </w:r>
      <w:r w:rsidRPr="00B56CD0">
        <w:rPr>
          <w:rFonts w:ascii="Times New Roman" w:hAnsi="Times New Roman" w:cs="Times New Roman"/>
          <w:bCs/>
          <w:iCs/>
          <w:noProof/>
          <w:vertAlign w:val="superscript"/>
          <w:lang w:val="en-GB"/>
        </w:rPr>
        <w:t>6</w:t>
      </w:r>
    </w:p>
    <w:p w14:paraId="7D209B37" w14:textId="77777777" w:rsidR="00A3553B" w:rsidRPr="00A81B6D" w:rsidRDefault="00A3553B" w:rsidP="007D02FD">
      <w:pPr>
        <w:spacing w:before="70"/>
        <w:rPr>
          <w:rFonts w:ascii="Times New Roman" w:hAnsi="Times New Roman" w:cs="Times New Roman"/>
          <w:lang w:val="en-GB"/>
        </w:rPr>
      </w:pPr>
    </w:p>
    <w:p w14:paraId="66EF88C3" w14:textId="77777777" w:rsidR="00A3553B" w:rsidRPr="00A81B6D" w:rsidRDefault="00A3553B" w:rsidP="003777E8">
      <w:pPr>
        <w:spacing w:before="70"/>
        <w:rPr>
          <w:rFonts w:ascii="Times New Roman" w:hAnsi="Times New Roman" w:cs="Times New Roman"/>
          <w:lang w:val="en-GB"/>
        </w:rPr>
        <w:sectPr w:rsidR="00A3553B" w:rsidRPr="00A81B6D" w:rsidSect="00A33F9B">
          <w:pgSz w:w="12240" w:h="15840"/>
          <w:pgMar w:top="440" w:right="220" w:bottom="280" w:left="480" w:header="720" w:footer="720" w:gutter="0"/>
          <w:cols w:space="720"/>
        </w:sectPr>
      </w:pPr>
    </w:p>
    <w:p w14:paraId="0E5E7D61" w14:textId="77777777" w:rsidR="00A3553B" w:rsidRPr="00F33406" w:rsidRDefault="00A3553B" w:rsidP="00927BE4">
      <w:pPr>
        <w:spacing w:before="70"/>
        <w:ind w:left="270"/>
        <w:rPr>
          <w:rFonts w:ascii="Times New Roman" w:hAnsi="Times New Roman" w:cs="Times New Roman"/>
          <w:b/>
          <w:bCs/>
        </w:rPr>
      </w:pPr>
      <w:r w:rsidRPr="003F1D76">
        <w:rPr>
          <w:rFonts w:ascii="Times New Roman" w:hAnsi="Times New Roman" w:cs="Times New Roman"/>
          <w:b/>
          <w:bCs/>
          <w:lang w:val="en-GB"/>
        </w:rPr>
        <w:lastRenderedPageBreak/>
        <w:t>Supplementary file 1</w:t>
      </w:r>
      <w:r>
        <w:rPr>
          <w:rFonts w:ascii="Times New Roman" w:hAnsi="Times New Roman" w:cs="Times New Roman"/>
          <w:b/>
          <w:bCs/>
          <w:lang w:val="en-GB"/>
        </w:rPr>
        <w:t>b</w:t>
      </w:r>
      <w:r w:rsidRPr="00A81B6D">
        <w:rPr>
          <w:rFonts w:ascii="Times New Roman" w:hAnsi="Times New Roman" w:cs="Times New Roman"/>
          <w:b/>
          <w:bCs/>
          <w:lang w:val="en-GB"/>
        </w:rPr>
        <w:t xml:space="preserve">. </w:t>
      </w:r>
      <w:r w:rsidRPr="00F33406">
        <w:rPr>
          <w:rFonts w:ascii="Times New Roman" w:hAnsi="Times New Roman" w:cs="Times New Roman"/>
          <w:b/>
          <w:bCs/>
        </w:rPr>
        <w:t>Association Between Telomere Length at Year 1 and Growth</w:t>
      </w:r>
    </w:p>
    <w:tbl>
      <w:tblPr>
        <w:tblW w:w="0" w:type="auto"/>
        <w:jc w:val="center"/>
        <w:tblLayout w:type="fixed"/>
        <w:tblLook w:val="0420" w:firstRow="1" w:lastRow="0" w:firstColumn="0" w:lastColumn="0" w:noHBand="0" w:noVBand="1"/>
      </w:tblPr>
      <w:tblGrid>
        <w:gridCol w:w="1557"/>
        <w:gridCol w:w="2024"/>
        <w:gridCol w:w="467"/>
        <w:gridCol w:w="778"/>
        <w:gridCol w:w="778"/>
        <w:gridCol w:w="778"/>
        <w:gridCol w:w="778"/>
        <w:gridCol w:w="1557"/>
        <w:gridCol w:w="467"/>
        <w:gridCol w:w="781"/>
        <w:gridCol w:w="778"/>
        <w:gridCol w:w="778"/>
        <w:gridCol w:w="1557"/>
        <w:gridCol w:w="467"/>
        <w:gridCol w:w="778"/>
        <w:gridCol w:w="9"/>
      </w:tblGrid>
      <w:tr w:rsidR="00A3553B" w14:paraId="72C040E9" w14:textId="77777777" w:rsidTr="00927BE4">
        <w:trPr>
          <w:cantSplit/>
          <w:trHeight w:val="274"/>
          <w:tblHeader/>
          <w:jc w:val="center"/>
        </w:trPr>
        <w:tc>
          <w:tcPr>
            <w:tcW w:w="155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9FCB23A" w14:textId="77777777" w:rsidR="00A3553B" w:rsidRDefault="00A3553B" w:rsidP="00D57222">
            <w:pPr>
              <w:spacing w:before="60" w:after="60"/>
              <w:ind w:left="60" w:right="60"/>
            </w:pPr>
            <w:bookmarkStart w:id="1" w:name="_Hlk80303223"/>
            <w:r>
              <w:rPr>
                <w:rFonts w:ascii="Arial" w:eastAsia="Arial" w:hAnsi="Arial" w:cs="Arial"/>
                <w:color w:val="000000"/>
                <w:sz w:val="12"/>
                <w:szCs w:val="12"/>
              </w:rPr>
              <w:t>Exposure</w:t>
            </w:r>
          </w:p>
        </w:tc>
        <w:tc>
          <w:tcPr>
            <w:tcW w:w="202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E4E398E" w14:textId="77777777" w:rsidR="00A3553B" w:rsidRDefault="00A3553B" w:rsidP="00D57222">
            <w:pPr>
              <w:spacing w:before="60" w:after="60"/>
              <w:ind w:left="60" w:right="60"/>
            </w:pPr>
            <w:r>
              <w:rPr>
                <w:rFonts w:ascii="Arial" w:eastAsia="Arial" w:hAnsi="Arial" w:cs="Arial"/>
                <w:color w:val="000000"/>
                <w:sz w:val="12"/>
                <w:szCs w:val="12"/>
              </w:rPr>
              <w:t>Outcome</w:t>
            </w:r>
          </w:p>
        </w:tc>
        <w:tc>
          <w:tcPr>
            <w:tcW w:w="46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A02D84D" w14:textId="77777777" w:rsidR="00A3553B" w:rsidRDefault="00A3553B" w:rsidP="00D57222">
            <w:pPr>
              <w:spacing w:before="60" w:after="60"/>
              <w:ind w:left="60" w:right="60"/>
              <w:jc w:val="center"/>
            </w:pPr>
            <w:r>
              <w:rPr>
                <w:rFonts w:ascii="Arial" w:eastAsia="Arial" w:hAnsi="Arial" w:cs="Arial"/>
                <w:color w:val="000000"/>
                <w:sz w:val="12"/>
                <w:szCs w:val="12"/>
              </w:rPr>
              <w:t>N</w:t>
            </w:r>
          </w:p>
        </w:tc>
        <w:tc>
          <w:tcPr>
            <w:tcW w:w="77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A30C209" w14:textId="77777777" w:rsidR="00A3553B" w:rsidRDefault="00A3553B" w:rsidP="00D57222">
            <w:pPr>
              <w:spacing w:before="60" w:after="60"/>
              <w:ind w:left="60" w:right="60"/>
              <w:jc w:val="center"/>
            </w:pPr>
            <w:r>
              <w:rPr>
                <w:rFonts w:ascii="Arial" w:eastAsia="Arial" w:hAnsi="Arial" w:cs="Arial"/>
                <w:color w:val="000000"/>
                <w:sz w:val="12"/>
                <w:szCs w:val="12"/>
              </w:rPr>
              <w:t>10th Percentile</w:t>
            </w:r>
          </w:p>
        </w:tc>
        <w:tc>
          <w:tcPr>
            <w:tcW w:w="77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B90B8B9" w14:textId="77777777" w:rsidR="00A3553B" w:rsidRDefault="00A3553B" w:rsidP="00D57222">
            <w:pPr>
              <w:spacing w:before="60" w:after="60"/>
              <w:ind w:left="60" w:right="60"/>
              <w:jc w:val="center"/>
            </w:pPr>
            <w:r>
              <w:rPr>
                <w:rFonts w:ascii="Arial" w:eastAsia="Arial" w:hAnsi="Arial" w:cs="Arial"/>
                <w:color w:val="000000"/>
                <w:sz w:val="12"/>
                <w:szCs w:val="12"/>
              </w:rPr>
              <w:t>90th Percentile</w:t>
            </w:r>
          </w:p>
        </w:tc>
        <w:tc>
          <w:tcPr>
            <w:tcW w:w="8728" w:type="dxa"/>
            <w:gridSpan w:val="11"/>
            <w:tcBorders>
              <w:top w:val="single" w:sz="8" w:space="0" w:color="000000"/>
              <w:bottom w:val="single" w:sz="8" w:space="0" w:color="000000"/>
            </w:tcBorders>
            <w:shd w:val="clear" w:color="auto" w:fill="FFFFFF"/>
            <w:tcMar>
              <w:top w:w="0" w:type="dxa"/>
              <w:left w:w="0" w:type="dxa"/>
              <w:bottom w:w="0" w:type="dxa"/>
              <w:right w:w="0" w:type="dxa"/>
            </w:tcMar>
            <w:vAlign w:val="center"/>
          </w:tcPr>
          <w:p w14:paraId="0A0B68CD" w14:textId="77777777" w:rsidR="00A3553B" w:rsidRDefault="00A3553B" w:rsidP="00D57222">
            <w:pPr>
              <w:spacing w:before="60" w:after="60"/>
              <w:ind w:left="60" w:right="60"/>
              <w:jc w:val="center"/>
            </w:pPr>
            <w:r>
              <w:rPr>
                <w:rFonts w:ascii="Arial" w:eastAsia="Arial" w:hAnsi="Arial" w:cs="Arial"/>
                <w:color w:val="000000"/>
                <w:sz w:val="12"/>
                <w:szCs w:val="12"/>
              </w:rPr>
              <w:t>Outcome, 90th Percentile v. 10th Percentile</w:t>
            </w:r>
          </w:p>
        </w:tc>
      </w:tr>
      <w:tr w:rsidR="00A3553B" w14:paraId="3317836E" w14:textId="77777777" w:rsidTr="00927BE4">
        <w:trPr>
          <w:cantSplit/>
          <w:trHeight w:val="254"/>
          <w:tblHeader/>
          <w:jc w:val="center"/>
        </w:trPr>
        <w:tc>
          <w:tcPr>
            <w:tcW w:w="155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4870C93" w14:textId="77777777" w:rsidR="00A3553B" w:rsidRDefault="00A3553B" w:rsidP="00D57222">
            <w:pPr>
              <w:spacing w:before="60" w:after="60"/>
              <w:ind w:left="60" w:right="60"/>
            </w:pPr>
          </w:p>
        </w:tc>
        <w:tc>
          <w:tcPr>
            <w:tcW w:w="202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BFA4CD3" w14:textId="77777777" w:rsidR="00A3553B" w:rsidRDefault="00A3553B" w:rsidP="00D57222">
            <w:pPr>
              <w:spacing w:before="60" w:after="60"/>
              <w:ind w:left="60" w:right="60"/>
            </w:pPr>
          </w:p>
        </w:tc>
        <w:tc>
          <w:tcPr>
            <w:tcW w:w="46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C622A4C" w14:textId="77777777" w:rsidR="00A3553B" w:rsidRDefault="00A3553B" w:rsidP="00D57222">
            <w:pPr>
              <w:spacing w:before="60" w:after="60"/>
              <w:ind w:left="60" w:right="60"/>
              <w:jc w:val="center"/>
            </w:pPr>
          </w:p>
        </w:tc>
        <w:tc>
          <w:tcPr>
            <w:tcW w:w="77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CFD71D0" w14:textId="77777777" w:rsidR="00A3553B" w:rsidRDefault="00A3553B" w:rsidP="00D57222">
            <w:pPr>
              <w:spacing w:before="60" w:after="60"/>
              <w:ind w:left="60" w:right="60"/>
              <w:jc w:val="center"/>
            </w:pPr>
          </w:p>
        </w:tc>
        <w:tc>
          <w:tcPr>
            <w:tcW w:w="77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20407FD" w14:textId="77777777" w:rsidR="00A3553B" w:rsidRDefault="00A3553B" w:rsidP="00D57222">
            <w:pPr>
              <w:spacing w:before="60" w:after="60"/>
              <w:ind w:left="60" w:right="60"/>
              <w:jc w:val="center"/>
            </w:pPr>
          </w:p>
        </w:tc>
        <w:tc>
          <w:tcPr>
            <w:tcW w:w="4361" w:type="dxa"/>
            <w:gridSpan w:val="5"/>
            <w:tcBorders>
              <w:top w:val="single" w:sz="8" w:space="0" w:color="000000"/>
              <w:bottom w:val="single" w:sz="8" w:space="0" w:color="000000"/>
            </w:tcBorders>
            <w:shd w:val="clear" w:color="auto" w:fill="FFFFFF"/>
            <w:tcMar>
              <w:top w:w="0" w:type="dxa"/>
              <w:left w:w="0" w:type="dxa"/>
              <w:bottom w:w="0" w:type="dxa"/>
              <w:right w:w="0" w:type="dxa"/>
            </w:tcMar>
            <w:vAlign w:val="center"/>
          </w:tcPr>
          <w:p w14:paraId="5FB33D11" w14:textId="77777777" w:rsidR="00A3553B" w:rsidRDefault="00A3553B" w:rsidP="00D57222">
            <w:pPr>
              <w:spacing w:before="60" w:after="60"/>
              <w:ind w:left="60" w:right="60"/>
              <w:jc w:val="center"/>
            </w:pPr>
            <w:r>
              <w:rPr>
                <w:rFonts w:ascii="Arial" w:eastAsia="Arial" w:hAnsi="Arial" w:cs="Arial"/>
                <w:color w:val="000000"/>
                <w:sz w:val="12"/>
                <w:szCs w:val="12"/>
              </w:rPr>
              <w:t>Unadjusted</w:t>
            </w:r>
          </w:p>
        </w:tc>
        <w:tc>
          <w:tcPr>
            <w:tcW w:w="4367" w:type="dxa"/>
            <w:gridSpan w:val="6"/>
            <w:tcBorders>
              <w:top w:val="single" w:sz="8" w:space="0" w:color="000000"/>
              <w:bottom w:val="single" w:sz="8" w:space="0" w:color="000000"/>
            </w:tcBorders>
            <w:shd w:val="clear" w:color="auto" w:fill="FFFFFF"/>
            <w:tcMar>
              <w:top w:w="0" w:type="dxa"/>
              <w:left w:w="0" w:type="dxa"/>
              <w:bottom w:w="0" w:type="dxa"/>
              <w:right w:w="0" w:type="dxa"/>
            </w:tcMar>
            <w:vAlign w:val="center"/>
          </w:tcPr>
          <w:p w14:paraId="7A3A8BF1" w14:textId="77777777" w:rsidR="00A3553B" w:rsidRPr="00927BE4" w:rsidRDefault="00A3553B" w:rsidP="00D57222">
            <w:pPr>
              <w:spacing w:before="60" w:after="60"/>
              <w:ind w:left="60" w:right="60"/>
              <w:jc w:val="center"/>
              <w:rPr>
                <w:vertAlign w:val="superscript"/>
              </w:rPr>
            </w:pPr>
            <w:proofErr w:type="spellStart"/>
            <w:r>
              <w:rPr>
                <w:rFonts w:ascii="Arial" w:eastAsia="Arial" w:hAnsi="Arial" w:cs="Arial"/>
                <w:color w:val="000000"/>
                <w:sz w:val="12"/>
                <w:szCs w:val="12"/>
              </w:rPr>
              <w:t>Adjusted</w:t>
            </w:r>
            <w:r>
              <w:rPr>
                <w:rFonts w:ascii="Arial" w:eastAsia="Arial" w:hAnsi="Arial" w:cs="Arial"/>
                <w:color w:val="000000"/>
                <w:sz w:val="12"/>
                <w:szCs w:val="12"/>
                <w:vertAlign w:val="superscript"/>
              </w:rPr>
              <w:t>a</w:t>
            </w:r>
            <w:proofErr w:type="spellEnd"/>
          </w:p>
        </w:tc>
      </w:tr>
      <w:tr w:rsidR="00A3553B" w14:paraId="70D7985B" w14:textId="77777777" w:rsidTr="004C4B08">
        <w:trPr>
          <w:gridAfter w:val="1"/>
          <w:wAfter w:w="9" w:type="dxa"/>
          <w:cantSplit/>
          <w:trHeight w:val="457"/>
          <w:tblHeader/>
          <w:jc w:val="center"/>
        </w:trPr>
        <w:tc>
          <w:tcPr>
            <w:tcW w:w="155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819D593"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2232E3D"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46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AB198BA" w14:textId="77777777" w:rsidR="00A3553B" w:rsidRDefault="00A3553B" w:rsidP="00D57222">
            <w:pPr>
              <w:spacing w:before="60" w:after="60"/>
              <w:ind w:left="60" w:right="60"/>
              <w:jc w:val="center"/>
            </w:pPr>
            <w:r>
              <w:rPr>
                <w:rFonts w:ascii="Arial" w:eastAsia="Arial" w:hAnsi="Arial" w:cs="Arial"/>
                <w:color w:val="000000"/>
                <w:sz w:val="12"/>
                <w:szCs w:val="12"/>
              </w:rPr>
              <w:t xml:space="preserve"> </w:t>
            </w:r>
          </w:p>
        </w:tc>
        <w:tc>
          <w:tcPr>
            <w:tcW w:w="77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A3CE4C0" w14:textId="77777777" w:rsidR="00A3553B" w:rsidRDefault="00A3553B" w:rsidP="00D57222">
            <w:pPr>
              <w:spacing w:before="60" w:after="60"/>
              <w:ind w:left="60" w:right="60"/>
              <w:jc w:val="center"/>
            </w:pPr>
            <w:r>
              <w:rPr>
                <w:rFonts w:ascii="Arial" w:eastAsia="Arial" w:hAnsi="Arial" w:cs="Arial"/>
                <w:color w:val="000000"/>
                <w:sz w:val="12"/>
                <w:szCs w:val="12"/>
              </w:rPr>
              <w:t xml:space="preserve"> </w:t>
            </w:r>
          </w:p>
        </w:tc>
        <w:tc>
          <w:tcPr>
            <w:tcW w:w="77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D2067AC" w14:textId="77777777" w:rsidR="00A3553B" w:rsidRDefault="00A3553B" w:rsidP="00D57222">
            <w:pPr>
              <w:spacing w:before="60" w:after="60"/>
              <w:ind w:left="60" w:right="60"/>
              <w:jc w:val="center"/>
            </w:pPr>
            <w:r>
              <w:rPr>
                <w:rFonts w:ascii="Arial" w:eastAsia="Arial" w:hAnsi="Arial" w:cs="Arial"/>
                <w:color w:val="000000"/>
                <w:sz w:val="12"/>
                <w:szCs w:val="12"/>
              </w:rPr>
              <w:t xml:space="preserve"> </w:t>
            </w:r>
          </w:p>
        </w:tc>
        <w:tc>
          <w:tcPr>
            <w:tcW w:w="77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F362E17" w14:textId="77777777" w:rsidR="00A3553B" w:rsidRDefault="00A3553B" w:rsidP="00D57222">
            <w:pPr>
              <w:spacing w:before="60" w:after="60"/>
              <w:ind w:left="60" w:right="60"/>
              <w:jc w:val="center"/>
            </w:pPr>
            <w:r>
              <w:rPr>
                <w:rFonts w:ascii="Arial" w:eastAsia="Arial" w:hAnsi="Arial" w:cs="Arial"/>
                <w:color w:val="000000"/>
                <w:sz w:val="12"/>
                <w:szCs w:val="12"/>
              </w:rPr>
              <w:t>Predicted Outcome at 10th Percentile</w:t>
            </w:r>
          </w:p>
        </w:tc>
        <w:tc>
          <w:tcPr>
            <w:tcW w:w="77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C9304E4" w14:textId="77777777" w:rsidR="00A3553B" w:rsidRDefault="00A3553B" w:rsidP="00D57222">
            <w:pPr>
              <w:spacing w:before="60" w:after="60"/>
              <w:ind w:left="60" w:right="60"/>
              <w:jc w:val="center"/>
            </w:pPr>
            <w:r>
              <w:rPr>
                <w:rFonts w:ascii="Arial" w:eastAsia="Arial" w:hAnsi="Arial" w:cs="Arial"/>
                <w:color w:val="000000"/>
                <w:sz w:val="12"/>
                <w:szCs w:val="12"/>
              </w:rPr>
              <w:t>Predicted Outcome at 90th Percentile</w:t>
            </w:r>
          </w:p>
        </w:tc>
        <w:tc>
          <w:tcPr>
            <w:tcW w:w="155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F2F852D" w14:textId="77777777" w:rsidR="00A3553B" w:rsidRDefault="00A3553B" w:rsidP="00D57222">
            <w:pPr>
              <w:spacing w:before="60" w:after="60"/>
              <w:ind w:left="60" w:right="60"/>
              <w:jc w:val="center"/>
            </w:pPr>
            <w:r>
              <w:rPr>
                <w:rFonts w:ascii="Arial" w:eastAsia="Arial" w:hAnsi="Arial" w:cs="Arial"/>
                <w:color w:val="000000"/>
                <w:sz w:val="12"/>
                <w:szCs w:val="12"/>
              </w:rPr>
              <w:t>Coefficient (95% CI)</w:t>
            </w:r>
          </w:p>
        </w:tc>
        <w:tc>
          <w:tcPr>
            <w:tcW w:w="46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D151433" w14:textId="77777777" w:rsidR="00A3553B" w:rsidRDefault="00A3553B" w:rsidP="00D57222">
            <w:pPr>
              <w:spacing w:before="60" w:after="60"/>
              <w:ind w:left="60" w:right="60"/>
              <w:jc w:val="center"/>
            </w:pPr>
            <w:r>
              <w:rPr>
                <w:rFonts w:ascii="Arial" w:eastAsia="Arial" w:hAnsi="Arial" w:cs="Arial"/>
                <w:color w:val="000000"/>
                <w:sz w:val="12"/>
                <w:szCs w:val="12"/>
              </w:rPr>
              <w:t>P-value</w:t>
            </w:r>
          </w:p>
        </w:tc>
        <w:tc>
          <w:tcPr>
            <w:tcW w:w="78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CB49DF3" w14:textId="77777777" w:rsidR="00A3553B" w:rsidRPr="00927BE4" w:rsidRDefault="00A3553B" w:rsidP="00D57222">
            <w:pPr>
              <w:spacing w:before="60" w:after="60"/>
              <w:ind w:left="60" w:right="60"/>
              <w:jc w:val="center"/>
              <w:rPr>
                <w:vertAlign w:val="superscript"/>
              </w:rPr>
            </w:pPr>
            <w:r>
              <w:rPr>
                <w:rFonts w:ascii="Arial" w:eastAsia="Arial" w:hAnsi="Arial" w:cs="Arial"/>
                <w:color w:val="000000"/>
                <w:sz w:val="12"/>
                <w:szCs w:val="12"/>
              </w:rPr>
              <w:t>FDR Corrected P-</w:t>
            </w:r>
            <w:proofErr w:type="spellStart"/>
            <w:r>
              <w:rPr>
                <w:rFonts w:ascii="Arial" w:eastAsia="Arial" w:hAnsi="Arial" w:cs="Arial"/>
                <w:color w:val="000000"/>
                <w:sz w:val="12"/>
                <w:szCs w:val="12"/>
              </w:rPr>
              <w:t>value</w:t>
            </w:r>
            <w:r>
              <w:rPr>
                <w:rFonts w:ascii="Arial" w:eastAsia="Arial" w:hAnsi="Arial" w:cs="Arial"/>
                <w:color w:val="000000"/>
                <w:sz w:val="12"/>
                <w:szCs w:val="12"/>
                <w:vertAlign w:val="superscript"/>
              </w:rPr>
              <w:t>b</w:t>
            </w:r>
            <w:proofErr w:type="spellEnd"/>
          </w:p>
        </w:tc>
        <w:tc>
          <w:tcPr>
            <w:tcW w:w="77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81C60AC" w14:textId="77777777" w:rsidR="00A3553B" w:rsidRDefault="00A3553B" w:rsidP="00D57222">
            <w:pPr>
              <w:spacing w:before="60" w:after="60"/>
              <w:ind w:left="60" w:right="60"/>
              <w:jc w:val="center"/>
            </w:pPr>
            <w:r>
              <w:rPr>
                <w:rFonts w:ascii="Arial" w:eastAsia="Arial" w:hAnsi="Arial" w:cs="Arial"/>
                <w:color w:val="000000"/>
                <w:sz w:val="12"/>
                <w:szCs w:val="12"/>
              </w:rPr>
              <w:t>Predicted Outcome at 10th Percentile</w:t>
            </w:r>
          </w:p>
        </w:tc>
        <w:tc>
          <w:tcPr>
            <w:tcW w:w="77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3B587D1" w14:textId="77777777" w:rsidR="00A3553B" w:rsidRDefault="00A3553B" w:rsidP="00D57222">
            <w:pPr>
              <w:spacing w:before="60" w:after="60"/>
              <w:ind w:left="60" w:right="60"/>
              <w:jc w:val="center"/>
            </w:pPr>
            <w:r>
              <w:rPr>
                <w:rFonts w:ascii="Arial" w:eastAsia="Arial" w:hAnsi="Arial" w:cs="Arial"/>
                <w:color w:val="000000"/>
                <w:sz w:val="12"/>
                <w:szCs w:val="12"/>
              </w:rPr>
              <w:t>Predicted Outcome at 90th Percentile</w:t>
            </w:r>
          </w:p>
        </w:tc>
        <w:tc>
          <w:tcPr>
            <w:tcW w:w="155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62834E4" w14:textId="77777777" w:rsidR="00A3553B" w:rsidRDefault="00A3553B" w:rsidP="00D57222">
            <w:pPr>
              <w:spacing w:before="60" w:after="60"/>
              <w:ind w:left="60" w:right="60"/>
              <w:jc w:val="center"/>
            </w:pPr>
            <w:r>
              <w:rPr>
                <w:rFonts w:ascii="Arial" w:eastAsia="Arial" w:hAnsi="Arial" w:cs="Arial"/>
                <w:color w:val="000000"/>
                <w:sz w:val="12"/>
                <w:szCs w:val="12"/>
              </w:rPr>
              <w:t>Coefficient (95% CI)</w:t>
            </w:r>
          </w:p>
        </w:tc>
        <w:tc>
          <w:tcPr>
            <w:tcW w:w="46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F81F21B" w14:textId="77777777" w:rsidR="00A3553B" w:rsidRDefault="00A3553B" w:rsidP="00D57222">
            <w:pPr>
              <w:spacing w:before="60" w:after="60"/>
              <w:ind w:left="60" w:right="60"/>
              <w:jc w:val="center"/>
            </w:pPr>
            <w:r>
              <w:rPr>
                <w:rFonts w:ascii="Arial" w:eastAsia="Arial" w:hAnsi="Arial" w:cs="Arial"/>
                <w:color w:val="000000"/>
                <w:sz w:val="12"/>
                <w:szCs w:val="12"/>
              </w:rPr>
              <w:t>P-value</w:t>
            </w:r>
          </w:p>
        </w:tc>
        <w:tc>
          <w:tcPr>
            <w:tcW w:w="77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731E980" w14:textId="77777777" w:rsidR="00A3553B" w:rsidRPr="00927BE4" w:rsidRDefault="00A3553B" w:rsidP="00D57222">
            <w:pPr>
              <w:spacing w:before="60" w:after="60"/>
              <w:ind w:left="60" w:right="60"/>
              <w:jc w:val="center"/>
              <w:rPr>
                <w:vertAlign w:val="superscript"/>
              </w:rPr>
            </w:pPr>
            <w:r>
              <w:rPr>
                <w:rFonts w:ascii="Arial" w:eastAsia="Arial" w:hAnsi="Arial" w:cs="Arial"/>
                <w:color w:val="000000"/>
                <w:sz w:val="12"/>
                <w:szCs w:val="12"/>
              </w:rPr>
              <w:t>FDR Corrected P-</w:t>
            </w:r>
            <w:proofErr w:type="spellStart"/>
            <w:r>
              <w:rPr>
                <w:rFonts w:ascii="Arial" w:eastAsia="Arial" w:hAnsi="Arial" w:cs="Arial"/>
                <w:color w:val="000000"/>
                <w:sz w:val="12"/>
                <w:szCs w:val="12"/>
              </w:rPr>
              <w:t>value</w:t>
            </w:r>
            <w:r>
              <w:rPr>
                <w:rFonts w:ascii="Arial" w:eastAsia="Arial" w:hAnsi="Arial" w:cs="Arial"/>
                <w:color w:val="000000"/>
                <w:sz w:val="12"/>
                <w:szCs w:val="12"/>
                <w:vertAlign w:val="superscript"/>
              </w:rPr>
              <w:t>b</w:t>
            </w:r>
            <w:proofErr w:type="spellEnd"/>
          </w:p>
        </w:tc>
      </w:tr>
      <w:tr w:rsidR="00A3553B" w14:paraId="51034BF8" w14:textId="77777777" w:rsidTr="004C4B08">
        <w:trPr>
          <w:gridAfter w:val="1"/>
          <w:wAfter w:w="9" w:type="dxa"/>
          <w:cantSplit/>
          <w:trHeight w:val="274"/>
          <w:jc w:val="center"/>
        </w:trPr>
        <w:tc>
          <w:tcPr>
            <w:tcW w:w="1557" w:type="dxa"/>
            <w:shd w:val="clear" w:color="auto" w:fill="FFFFFF"/>
            <w:tcMar>
              <w:top w:w="0" w:type="dxa"/>
              <w:left w:w="0" w:type="dxa"/>
              <w:bottom w:w="0" w:type="dxa"/>
              <w:right w:w="0" w:type="dxa"/>
            </w:tcMar>
            <w:vAlign w:val="center"/>
          </w:tcPr>
          <w:p w14:paraId="19FCD87E" w14:textId="77777777" w:rsidR="00A3553B" w:rsidRDefault="00A3553B" w:rsidP="00D57222">
            <w:pPr>
              <w:spacing w:before="60" w:after="60"/>
              <w:ind w:left="60" w:right="60"/>
            </w:pPr>
            <w:r>
              <w:rPr>
                <w:rFonts w:ascii="Arial" w:eastAsia="Arial" w:hAnsi="Arial" w:cs="Arial"/>
                <w:color w:val="000000"/>
                <w:sz w:val="12"/>
                <w:szCs w:val="12"/>
              </w:rPr>
              <w:t>Telomere length at Year 1 (T/S ratio)</w:t>
            </w:r>
          </w:p>
        </w:tc>
        <w:tc>
          <w:tcPr>
            <w:tcW w:w="2024" w:type="dxa"/>
            <w:shd w:val="clear" w:color="auto" w:fill="FFFFFF"/>
            <w:tcMar>
              <w:top w:w="0" w:type="dxa"/>
              <w:left w:w="0" w:type="dxa"/>
              <w:bottom w:w="0" w:type="dxa"/>
              <w:right w:w="0" w:type="dxa"/>
            </w:tcMar>
            <w:vAlign w:val="center"/>
          </w:tcPr>
          <w:p w14:paraId="140A0FF3" w14:textId="77777777" w:rsidR="00A3553B" w:rsidRDefault="00A3553B" w:rsidP="00D57222">
            <w:pPr>
              <w:spacing w:before="60" w:after="60"/>
              <w:ind w:left="60" w:right="60"/>
            </w:pPr>
            <w:r>
              <w:rPr>
                <w:rFonts w:ascii="Arial" w:eastAsia="Arial" w:hAnsi="Arial" w:cs="Arial"/>
                <w:color w:val="000000"/>
                <w:sz w:val="12"/>
                <w:szCs w:val="12"/>
              </w:rPr>
              <w:t>LAZ Year 1</w:t>
            </w:r>
          </w:p>
        </w:tc>
        <w:tc>
          <w:tcPr>
            <w:tcW w:w="467" w:type="dxa"/>
            <w:shd w:val="clear" w:color="auto" w:fill="FFFFFF"/>
            <w:tcMar>
              <w:top w:w="0" w:type="dxa"/>
              <w:left w:w="0" w:type="dxa"/>
              <w:bottom w:w="0" w:type="dxa"/>
              <w:right w:w="0" w:type="dxa"/>
            </w:tcMar>
            <w:vAlign w:val="center"/>
          </w:tcPr>
          <w:p w14:paraId="61129D44" w14:textId="77777777" w:rsidR="00A3553B" w:rsidRDefault="00A3553B" w:rsidP="00D57222">
            <w:pPr>
              <w:spacing w:before="60" w:after="60"/>
              <w:ind w:left="60" w:right="60"/>
              <w:jc w:val="center"/>
            </w:pPr>
            <w:r>
              <w:rPr>
                <w:rFonts w:ascii="Arial" w:eastAsia="Arial" w:hAnsi="Arial" w:cs="Arial"/>
                <w:color w:val="000000"/>
                <w:sz w:val="12"/>
                <w:szCs w:val="12"/>
              </w:rPr>
              <w:t>660</w:t>
            </w:r>
          </w:p>
        </w:tc>
        <w:tc>
          <w:tcPr>
            <w:tcW w:w="778" w:type="dxa"/>
            <w:shd w:val="clear" w:color="auto" w:fill="FFFFFF"/>
            <w:tcMar>
              <w:top w:w="0" w:type="dxa"/>
              <w:left w:w="0" w:type="dxa"/>
              <w:bottom w:w="0" w:type="dxa"/>
              <w:right w:w="0" w:type="dxa"/>
            </w:tcMar>
            <w:vAlign w:val="center"/>
          </w:tcPr>
          <w:p w14:paraId="22281831"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7734C526"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3E7C293B" w14:textId="77777777" w:rsidR="00A3553B" w:rsidRDefault="00A3553B" w:rsidP="00D57222">
            <w:pPr>
              <w:spacing w:before="60" w:after="60"/>
              <w:ind w:left="60" w:right="60"/>
              <w:jc w:val="center"/>
            </w:pPr>
            <w:r>
              <w:rPr>
                <w:rFonts w:ascii="Arial" w:eastAsia="Arial" w:hAnsi="Arial" w:cs="Arial"/>
                <w:color w:val="000000"/>
                <w:sz w:val="12"/>
                <w:szCs w:val="12"/>
              </w:rPr>
              <w:t>-1.46</w:t>
            </w:r>
          </w:p>
        </w:tc>
        <w:tc>
          <w:tcPr>
            <w:tcW w:w="778" w:type="dxa"/>
            <w:shd w:val="clear" w:color="auto" w:fill="FFFFFF"/>
            <w:tcMar>
              <w:top w:w="0" w:type="dxa"/>
              <w:left w:w="0" w:type="dxa"/>
              <w:bottom w:w="0" w:type="dxa"/>
              <w:right w:w="0" w:type="dxa"/>
            </w:tcMar>
            <w:vAlign w:val="center"/>
          </w:tcPr>
          <w:p w14:paraId="3C46A1F6" w14:textId="77777777" w:rsidR="00A3553B" w:rsidRDefault="00A3553B" w:rsidP="00D57222">
            <w:pPr>
              <w:spacing w:before="60" w:after="60"/>
              <w:ind w:left="60" w:right="60"/>
              <w:jc w:val="center"/>
            </w:pPr>
            <w:r>
              <w:rPr>
                <w:rFonts w:ascii="Arial" w:eastAsia="Arial" w:hAnsi="Arial" w:cs="Arial"/>
                <w:color w:val="000000"/>
                <w:sz w:val="12"/>
                <w:szCs w:val="12"/>
              </w:rPr>
              <w:t>-1.15</w:t>
            </w:r>
          </w:p>
        </w:tc>
        <w:tc>
          <w:tcPr>
            <w:tcW w:w="1557" w:type="dxa"/>
            <w:shd w:val="clear" w:color="auto" w:fill="FFFFFF"/>
            <w:tcMar>
              <w:top w:w="0" w:type="dxa"/>
              <w:left w:w="0" w:type="dxa"/>
              <w:bottom w:w="0" w:type="dxa"/>
              <w:right w:w="0" w:type="dxa"/>
            </w:tcMar>
            <w:vAlign w:val="center"/>
          </w:tcPr>
          <w:p w14:paraId="7CC038EC" w14:textId="77777777" w:rsidR="00A3553B" w:rsidRDefault="00A3553B" w:rsidP="00D57222">
            <w:pPr>
              <w:spacing w:before="60" w:after="60"/>
              <w:ind w:left="60" w:right="60"/>
              <w:jc w:val="center"/>
            </w:pPr>
            <w:r>
              <w:rPr>
                <w:rFonts w:ascii="Arial" w:eastAsia="Arial" w:hAnsi="Arial" w:cs="Arial"/>
                <w:color w:val="000000"/>
                <w:sz w:val="12"/>
                <w:szCs w:val="12"/>
              </w:rPr>
              <w:t>0.31 (0.11, 0.5)</w:t>
            </w:r>
          </w:p>
        </w:tc>
        <w:tc>
          <w:tcPr>
            <w:tcW w:w="467" w:type="dxa"/>
            <w:shd w:val="clear" w:color="auto" w:fill="FFFFFF"/>
            <w:tcMar>
              <w:top w:w="0" w:type="dxa"/>
              <w:left w:w="0" w:type="dxa"/>
              <w:bottom w:w="0" w:type="dxa"/>
              <w:right w:w="0" w:type="dxa"/>
            </w:tcMar>
            <w:vAlign w:val="center"/>
          </w:tcPr>
          <w:p w14:paraId="7554BEC6" w14:textId="77777777" w:rsidR="00A3553B" w:rsidRDefault="00A3553B" w:rsidP="00D57222">
            <w:pPr>
              <w:spacing w:before="60" w:after="60"/>
              <w:ind w:left="60" w:right="60"/>
              <w:jc w:val="center"/>
            </w:pPr>
            <w:r>
              <w:rPr>
                <w:rFonts w:ascii="Arial" w:eastAsia="Arial" w:hAnsi="Arial" w:cs="Arial"/>
                <w:color w:val="000000"/>
                <w:sz w:val="12"/>
                <w:szCs w:val="12"/>
              </w:rPr>
              <w:t>0.00</w:t>
            </w:r>
          </w:p>
        </w:tc>
        <w:tc>
          <w:tcPr>
            <w:tcW w:w="781" w:type="dxa"/>
            <w:shd w:val="clear" w:color="auto" w:fill="FFFFFF"/>
            <w:tcMar>
              <w:top w:w="0" w:type="dxa"/>
              <w:left w:w="0" w:type="dxa"/>
              <w:bottom w:w="0" w:type="dxa"/>
              <w:right w:w="0" w:type="dxa"/>
            </w:tcMar>
            <w:vAlign w:val="center"/>
          </w:tcPr>
          <w:p w14:paraId="4F27BAAC" w14:textId="77777777" w:rsidR="00A3553B" w:rsidRDefault="00A3553B" w:rsidP="00D57222">
            <w:pPr>
              <w:spacing w:before="60" w:after="60"/>
              <w:ind w:left="60" w:right="60"/>
              <w:jc w:val="center"/>
            </w:pPr>
            <w:r>
              <w:rPr>
                <w:rFonts w:ascii="Arial" w:eastAsia="Arial" w:hAnsi="Arial" w:cs="Arial"/>
                <w:color w:val="000000"/>
                <w:sz w:val="12"/>
                <w:szCs w:val="12"/>
              </w:rPr>
              <w:t>0.00</w:t>
            </w:r>
          </w:p>
        </w:tc>
        <w:tc>
          <w:tcPr>
            <w:tcW w:w="778" w:type="dxa"/>
            <w:shd w:val="clear" w:color="auto" w:fill="FFFFFF"/>
            <w:tcMar>
              <w:top w:w="0" w:type="dxa"/>
              <w:left w:w="0" w:type="dxa"/>
              <w:bottom w:w="0" w:type="dxa"/>
              <w:right w:w="0" w:type="dxa"/>
            </w:tcMar>
            <w:vAlign w:val="center"/>
          </w:tcPr>
          <w:p w14:paraId="4231455B" w14:textId="77777777" w:rsidR="00A3553B" w:rsidRDefault="00A3553B" w:rsidP="00D57222">
            <w:pPr>
              <w:spacing w:before="60" w:after="60"/>
              <w:ind w:left="60" w:right="60"/>
              <w:jc w:val="center"/>
            </w:pPr>
            <w:r>
              <w:rPr>
                <w:rFonts w:ascii="Arial" w:eastAsia="Arial" w:hAnsi="Arial" w:cs="Arial"/>
                <w:color w:val="000000"/>
                <w:sz w:val="12"/>
                <w:szCs w:val="12"/>
              </w:rPr>
              <w:t>-1.54</w:t>
            </w:r>
          </w:p>
        </w:tc>
        <w:tc>
          <w:tcPr>
            <w:tcW w:w="778" w:type="dxa"/>
            <w:shd w:val="clear" w:color="auto" w:fill="FFFFFF"/>
            <w:tcMar>
              <w:top w:w="0" w:type="dxa"/>
              <w:left w:w="0" w:type="dxa"/>
              <w:bottom w:w="0" w:type="dxa"/>
              <w:right w:w="0" w:type="dxa"/>
            </w:tcMar>
            <w:vAlign w:val="center"/>
          </w:tcPr>
          <w:p w14:paraId="773E8AF9" w14:textId="77777777" w:rsidR="00A3553B" w:rsidRDefault="00A3553B" w:rsidP="00D57222">
            <w:pPr>
              <w:spacing w:before="60" w:after="60"/>
              <w:ind w:left="60" w:right="60"/>
              <w:jc w:val="center"/>
            </w:pPr>
            <w:r>
              <w:rPr>
                <w:rFonts w:ascii="Arial" w:eastAsia="Arial" w:hAnsi="Arial" w:cs="Arial"/>
                <w:color w:val="000000"/>
                <w:sz w:val="12"/>
                <w:szCs w:val="12"/>
              </w:rPr>
              <w:t>-1.31</w:t>
            </w:r>
          </w:p>
        </w:tc>
        <w:tc>
          <w:tcPr>
            <w:tcW w:w="1557" w:type="dxa"/>
            <w:shd w:val="clear" w:color="auto" w:fill="FFFFFF"/>
            <w:tcMar>
              <w:top w:w="0" w:type="dxa"/>
              <w:left w:w="0" w:type="dxa"/>
              <w:bottom w:w="0" w:type="dxa"/>
              <w:right w:w="0" w:type="dxa"/>
            </w:tcMar>
            <w:vAlign w:val="center"/>
          </w:tcPr>
          <w:p w14:paraId="35666745" w14:textId="77777777" w:rsidR="00A3553B" w:rsidRDefault="00A3553B" w:rsidP="00D57222">
            <w:pPr>
              <w:spacing w:before="60" w:after="60"/>
              <w:ind w:left="60" w:right="60"/>
              <w:jc w:val="center"/>
            </w:pPr>
            <w:r>
              <w:rPr>
                <w:rFonts w:ascii="Arial" w:eastAsia="Arial" w:hAnsi="Arial" w:cs="Arial"/>
                <w:color w:val="000000"/>
                <w:sz w:val="12"/>
                <w:szCs w:val="12"/>
              </w:rPr>
              <w:t>0.23 (0.05, 0.42)</w:t>
            </w:r>
          </w:p>
        </w:tc>
        <w:tc>
          <w:tcPr>
            <w:tcW w:w="467" w:type="dxa"/>
            <w:shd w:val="clear" w:color="auto" w:fill="FFFFFF"/>
            <w:tcMar>
              <w:top w:w="0" w:type="dxa"/>
              <w:left w:w="0" w:type="dxa"/>
              <w:bottom w:w="0" w:type="dxa"/>
              <w:right w:w="0" w:type="dxa"/>
            </w:tcMar>
            <w:vAlign w:val="center"/>
          </w:tcPr>
          <w:p w14:paraId="3494A2CD" w14:textId="77777777" w:rsidR="00A3553B" w:rsidRDefault="00A3553B" w:rsidP="00D57222">
            <w:pPr>
              <w:spacing w:before="60" w:after="60"/>
              <w:ind w:left="60" w:right="60"/>
              <w:jc w:val="center"/>
            </w:pPr>
            <w:r>
              <w:rPr>
                <w:rFonts w:ascii="Arial" w:eastAsia="Arial" w:hAnsi="Arial" w:cs="Arial"/>
                <w:color w:val="000000"/>
                <w:sz w:val="12"/>
                <w:szCs w:val="12"/>
              </w:rPr>
              <w:t>0.01</w:t>
            </w:r>
          </w:p>
        </w:tc>
        <w:tc>
          <w:tcPr>
            <w:tcW w:w="778" w:type="dxa"/>
            <w:shd w:val="clear" w:color="auto" w:fill="FFFFFF"/>
            <w:tcMar>
              <w:top w:w="0" w:type="dxa"/>
              <w:left w:w="0" w:type="dxa"/>
              <w:bottom w:w="0" w:type="dxa"/>
              <w:right w:w="0" w:type="dxa"/>
            </w:tcMar>
            <w:vAlign w:val="center"/>
          </w:tcPr>
          <w:p w14:paraId="4536590E" w14:textId="77777777" w:rsidR="00A3553B" w:rsidRDefault="00A3553B" w:rsidP="00D57222">
            <w:pPr>
              <w:spacing w:before="60" w:after="60"/>
              <w:ind w:left="60" w:right="60"/>
              <w:jc w:val="center"/>
            </w:pPr>
            <w:r>
              <w:rPr>
                <w:rFonts w:ascii="Arial" w:eastAsia="Arial" w:hAnsi="Arial" w:cs="Arial"/>
                <w:color w:val="000000"/>
                <w:sz w:val="12"/>
                <w:szCs w:val="12"/>
              </w:rPr>
              <w:t>0.01</w:t>
            </w:r>
          </w:p>
        </w:tc>
      </w:tr>
      <w:tr w:rsidR="00A3553B" w14:paraId="7722768D" w14:textId="77777777" w:rsidTr="004C4B08">
        <w:trPr>
          <w:gridAfter w:val="1"/>
          <w:wAfter w:w="9" w:type="dxa"/>
          <w:cantSplit/>
          <w:trHeight w:val="254"/>
          <w:jc w:val="center"/>
        </w:trPr>
        <w:tc>
          <w:tcPr>
            <w:tcW w:w="1557" w:type="dxa"/>
            <w:shd w:val="clear" w:color="auto" w:fill="FFFFFF"/>
            <w:tcMar>
              <w:top w:w="0" w:type="dxa"/>
              <w:left w:w="0" w:type="dxa"/>
              <w:bottom w:w="0" w:type="dxa"/>
              <w:right w:w="0" w:type="dxa"/>
            </w:tcMar>
            <w:vAlign w:val="center"/>
          </w:tcPr>
          <w:p w14:paraId="068659CA"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6B2F550D" w14:textId="77777777" w:rsidR="00A3553B" w:rsidRDefault="00A3553B" w:rsidP="00D57222">
            <w:pPr>
              <w:spacing w:before="60" w:after="60"/>
              <w:ind w:left="60" w:right="60"/>
            </w:pPr>
            <w:r>
              <w:rPr>
                <w:rFonts w:ascii="Arial" w:eastAsia="Arial" w:hAnsi="Arial" w:cs="Arial"/>
                <w:color w:val="000000"/>
                <w:sz w:val="12"/>
                <w:szCs w:val="12"/>
              </w:rPr>
              <w:t>WAZ Year 1</w:t>
            </w:r>
          </w:p>
        </w:tc>
        <w:tc>
          <w:tcPr>
            <w:tcW w:w="467" w:type="dxa"/>
            <w:shd w:val="clear" w:color="auto" w:fill="FFFFFF"/>
            <w:tcMar>
              <w:top w:w="0" w:type="dxa"/>
              <w:left w:w="0" w:type="dxa"/>
              <w:bottom w:w="0" w:type="dxa"/>
              <w:right w:w="0" w:type="dxa"/>
            </w:tcMar>
            <w:vAlign w:val="center"/>
          </w:tcPr>
          <w:p w14:paraId="11DEB62E" w14:textId="77777777" w:rsidR="00A3553B" w:rsidRDefault="00A3553B" w:rsidP="00D57222">
            <w:pPr>
              <w:spacing w:before="60" w:after="60"/>
              <w:ind w:left="60" w:right="60"/>
              <w:jc w:val="center"/>
            </w:pPr>
            <w:r>
              <w:rPr>
                <w:rFonts w:ascii="Arial" w:eastAsia="Arial" w:hAnsi="Arial" w:cs="Arial"/>
                <w:color w:val="000000"/>
                <w:sz w:val="12"/>
                <w:szCs w:val="12"/>
              </w:rPr>
              <w:t>662</w:t>
            </w:r>
          </w:p>
        </w:tc>
        <w:tc>
          <w:tcPr>
            <w:tcW w:w="778" w:type="dxa"/>
            <w:shd w:val="clear" w:color="auto" w:fill="FFFFFF"/>
            <w:tcMar>
              <w:top w:w="0" w:type="dxa"/>
              <w:left w:w="0" w:type="dxa"/>
              <w:bottom w:w="0" w:type="dxa"/>
              <w:right w:w="0" w:type="dxa"/>
            </w:tcMar>
            <w:vAlign w:val="center"/>
          </w:tcPr>
          <w:p w14:paraId="27FFD043"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1BE5741B"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4CA3FA83" w14:textId="77777777" w:rsidR="00A3553B" w:rsidRDefault="00A3553B" w:rsidP="00D57222">
            <w:pPr>
              <w:spacing w:before="60" w:after="60"/>
              <w:ind w:left="60" w:right="60"/>
              <w:jc w:val="center"/>
            </w:pPr>
            <w:r>
              <w:rPr>
                <w:rFonts w:ascii="Arial" w:eastAsia="Arial" w:hAnsi="Arial" w:cs="Arial"/>
                <w:color w:val="000000"/>
                <w:sz w:val="12"/>
                <w:szCs w:val="12"/>
              </w:rPr>
              <w:t>-1.22</w:t>
            </w:r>
          </w:p>
        </w:tc>
        <w:tc>
          <w:tcPr>
            <w:tcW w:w="778" w:type="dxa"/>
            <w:shd w:val="clear" w:color="auto" w:fill="FFFFFF"/>
            <w:tcMar>
              <w:top w:w="0" w:type="dxa"/>
              <w:left w:w="0" w:type="dxa"/>
              <w:bottom w:w="0" w:type="dxa"/>
              <w:right w:w="0" w:type="dxa"/>
            </w:tcMar>
            <w:vAlign w:val="center"/>
          </w:tcPr>
          <w:p w14:paraId="49CE511A" w14:textId="77777777" w:rsidR="00A3553B" w:rsidRDefault="00A3553B" w:rsidP="00D57222">
            <w:pPr>
              <w:spacing w:before="60" w:after="60"/>
              <w:ind w:left="60" w:right="60"/>
              <w:jc w:val="center"/>
            </w:pPr>
            <w:r>
              <w:rPr>
                <w:rFonts w:ascii="Arial" w:eastAsia="Arial" w:hAnsi="Arial" w:cs="Arial"/>
                <w:color w:val="000000"/>
                <w:sz w:val="12"/>
                <w:szCs w:val="12"/>
              </w:rPr>
              <w:t>-1.13</w:t>
            </w:r>
          </w:p>
        </w:tc>
        <w:tc>
          <w:tcPr>
            <w:tcW w:w="1557" w:type="dxa"/>
            <w:shd w:val="clear" w:color="auto" w:fill="FFFFFF"/>
            <w:tcMar>
              <w:top w:w="0" w:type="dxa"/>
              <w:left w:w="0" w:type="dxa"/>
              <w:bottom w:w="0" w:type="dxa"/>
              <w:right w:w="0" w:type="dxa"/>
            </w:tcMar>
            <w:vAlign w:val="center"/>
          </w:tcPr>
          <w:p w14:paraId="0B0A204D" w14:textId="77777777" w:rsidR="00A3553B" w:rsidRDefault="00A3553B" w:rsidP="00D57222">
            <w:pPr>
              <w:spacing w:before="60" w:after="60"/>
              <w:ind w:left="60" w:right="60"/>
              <w:jc w:val="center"/>
            </w:pPr>
            <w:r>
              <w:rPr>
                <w:rFonts w:ascii="Arial" w:eastAsia="Arial" w:hAnsi="Arial" w:cs="Arial"/>
                <w:color w:val="000000"/>
                <w:sz w:val="12"/>
                <w:szCs w:val="12"/>
              </w:rPr>
              <w:t>0.09 (-0.12, 0.3)</w:t>
            </w:r>
          </w:p>
        </w:tc>
        <w:tc>
          <w:tcPr>
            <w:tcW w:w="467" w:type="dxa"/>
            <w:shd w:val="clear" w:color="auto" w:fill="FFFFFF"/>
            <w:tcMar>
              <w:top w:w="0" w:type="dxa"/>
              <w:left w:w="0" w:type="dxa"/>
              <w:bottom w:w="0" w:type="dxa"/>
              <w:right w:w="0" w:type="dxa"/>
            </w:tcMar>
            <w:vAlign w:val="center"/>
          </w:tcPr>
          <w:p w14:paraId="1E85D2E3" w14:textId="77777777" w:rsidR="00A3553B" w:rsidRDefault="00A3553B" w:rsidP="00D57222">
            <w:pPr>
              <w:spacing w:before="60" w:after="60"/>
              <w:ind w:left="60" w:right="60"/>
              <w:jc w:val="center"/>
            </w:pPr>
            <w:r>
              <w:rPr>
                <w:rFonts w:ascii="Arial" w:eastAsia="Arial" w:hAnsi="Arial" w:cs="Arial"/>
                <w:color w:val="000000"/>
                <w:sz w:val="12"/>
                <w:szCs w:val="12"/>
              </w:rPr>
              <w:t>0.42</w:t>
            </w:r>
          </w:p>
        </w:tc>
        <w:tc>
          <w:tcPr>
            <w:tcW w:w="781" w:type="dxa"/>
            <w:shd w:val="clear" w:color="auto" w:fill="FFFFFF"/>
            <w:tcMar>
              <w:top w:w="0" w:type="dxa"/>
              <w:left w:w="0" w:type="dxa"/>
              <w:bottom w:w="0" w:type="dxa"/>
              <w:right w:w="0" w:type="dxa"/>
            </w:tcMar>
            <w:vAlign w:val="center"/>
          </w:tcPr>
          <w:p w14:paraId="0EF808B0" w14:textId="77777777" w:rsidR="00A3553B" w:rsidRDefault="00A3553B" w:rsidP="00D57222">
            <w:pPr>
              <w:spacing w:before="60" w:after="60"/>
              <w:ind w:left="60" w:right="60"/>
              <w:jc w:val="center"/>
            </w:pPr>
            <w:r>
              <w:rPr>
                <w:rFonts w:ascii="Arial" w:eastAsia="Arial" w:hAnsi="Arial" w:cs="Arial"/>
                <w:color w:val="000000"/>
                <w:sz w:val="12"/>
                <w:szCs w:val="12"/>
              </w:rPr>
              <w:t>0.42</w:t>
            </w:r>
          </w:p>
        </w:tc>
        <w:tc>
          <w:tcPr>
            <w:tcW w:w="778" w:type="dxa"/>
            <w:shd w:val="clear" w:color="auto" w:fill="FFFFFF"/>
            <w:tcMar>
              <w:top w:w="0" w:type="dxa"/>
              <w:left w:w="0" w:type="dxa"/>
              <w:bottom w:w="0" w:type="dxa"/>
              <w:right w:w="0" w:type="dxa"/>
            </w:tcMar>
            <w:vAlign w:val="center"/>
          </w:tcPr>
          <w:p w14:paraId="5C720095" w14:textId="77777777" w:rsidR="00A3553B" w:rsidRDefault="00A3553B" w:rsidP="00D57222">
            <w:pPr>
              <w:spacing w:before="60" w:after="60"/>
              <w:ind w:left="60" w:right="60"/>
              <w:jc w:val="center"/>
            </w:pPr>
            <w:r>
              <w:rPr>
                <w:rFonts w:ascii="Arial" w:eastAsia="Arial" w:hAnsi="Arial" w:cs="Arial"/>
                <w:color w:val="000000"/>
                <w:sz w:val="12"/>
                <w:szCs w:val="12"/>
              </w:rPr>
              <w:t>-1.21</w:t>
            </w:r>
          </w:p>
        </w:tc>
        <w:tc>
          <w:tcPr>
            <w:tcW w:w="778" w:type="dxa"/>
            <w:shd w:val="clear" w:color="auto" w:fill="FFFFFF"/>
            <w:tcMar>
              <w:top w:w="0" w:type="dxa"/>
              <w:left w:w="0" w:type="dxa"/>
              <w:bottom w:w="0" w:type="dxa"/>
              <w:right w:w="0" w:type="dxa"/>
            </w:tcMar>
            <w:vAlign w:val="center"/>
          </w:tcPr>
          <w:p w14:paraId="1C8D3A42" w14:textId="77777777" w:rsidR="00A3553B" w:rsidRDefault="00A3553B" w:rsidP="00D57222">
            <w:pPr>
              <w:spacing w:before="60" w:after="60"/>
              <w:ind w:left="60" w:right="60"/>
              <w:jc w:val="center"/>
            </w:pPr>
            <w:r>
              <w:rPr>
                <w:rFonts w:ascii="Arial" w:eastAsia="Arial" w:hAnsi="Arial" w:cs="Arial"/>
                <w:color w:val="000000"/>
                <w:sz w:val="12"/>
                <w:szCs w:val="12"/>
              </w:rPr>
              <w:t>-1.20</w:t>
            </w:r>
          </w:p>
        </w:tc>
        <w:tc>
          <w:tcPr>
            <w:tcW w:w="1557" w:type="dxa"/>
            <w:shd w:val="clear" w:color="auto" w:fill="FFFFFF"/>
            <w:tcMar>
              <w:top w:w="0" w:type="dxa"/>
              <w:left w:w="0" w:type="dxa"/>
              <w:bottom w:w="0" w:type="dxa"/>
              <w:right w:w="0" w:type="dxa"/>
            </w:tcMar>
            <w:vAlign w:val="center"/>
          </w:tcPr>
          <w:p w14:paraId="7100BF8E" w14:textId="77777777" w:rsidR="00A3553B" w:rsidRDefault="00A3553B" w:rsidP="00D57222">
            <w:pPr>
              <w:spacing w:before="60" w:after="60"/>
              <w:ind w:left="60" w:right="60"/>
              <w:jc w:val="center"/>
            </w:pPr>
            <w:r>
              <w:rPr>
                <w:rFonts w:ascii="Arial" w:eastAsia="Arial" w:hAnsi="Arial" w:cs="Arial"/>
                <w:color w:val="000000"/>
                <w:sz w:val="12"/>
                <w:szCs w:val="12"/>
              </w:rPr>
              <w:t>0.01 (-0.2, 0.23)</w:t>
            </w:r>
          </w:p>
        </w:tc>
        <w:tc>
          <w:tcPr>
            <w:tcW w:w="467" w:type="dxa"/>
            <w:shd w:val="clear" w:color="auto" w:fill="FFFFFF"/>
            <w:tcMar>
              <w:top w:w="0" w:type="dxa"/>
              <w:left w:w="0" w:type="dxa"/>
              <w:bottom w:w="0" w:type="dxa"/>
              <w:right w:w="0" w:type="dxa"/>
            </w:tcMar>
            <w:vAlign w:val="center"/>
          </w:tcPr>
          <w:p w14:paraId="44C192A9" w14:textId="77777777" w:rsidR="00A3553B" w:rsidRDefault="00A3553B" w:rsidP="00D57222">
            <w:pPr>
              <w:spacing w:before="60" w:after="60"/>
              <w:ind w:left="60" w:right="60"/>
              <w:jc w:val="center"/>
            </w:pPr>
            <w:r>
              <w:rPr>
                <w:rFonts w:ascii="Arial" w:eastAsia="Arial" w:hAnsi="Arial" w:cs="Arial"/>
                <w:color w:val="000000"/>
                <w:sz w:val="12"/>
                <w:szCs w:val="12"/>
              </w:rPr>
              <w:t>0.91</w:t>
            </w:r>
          </w:p>
        </w:tc>
        <w:tc>
          <w:tcPr>
            <w:tcW w:w="778" w:type="dxa"/>
            <w:shd w:val="clear" w:color="auto" w:fill="FFFFFF"/>
            <w:tcMar>
              <w:top w:w="0" w:type="dxa"/>
              <w:left w:w="0" w:type="dxa"/>
              <w:bottom w:w="0" w:type="dxa"/>
              <w:right w:w="0" w:type="dxa"/>
            </w:tcMar>
            <w:vAlign w:val="center"/>
          </w:tcPr>
          <w:p w14:paraId="512442C6" w14:textId="77777777" w:rsidR="00A3553B" w:rsidRDefault="00A3553B" w:rsidP="00D57222">
            <w:pPr>
              <w:spacing w:before="60" w:after="60"/>
              <w:ind w:left="60" w:right="60"/>
              <w:jc w:val="center"/>
            </w:pPr>
            <w:r>
              <w:rPr>
                <w:rFonts w:ascii="Arial" w:eastAsia="Arial" w:hAnsi="Arial" w:cs="Arial"/>
                <w:color w:val="000000"/>
                <w:sz w:val="12"/>
                <w:szCs w:val="12"/>
              </w:rPr>
              <w:t>0.91</w:t>
            </w:r>
          </w:p>
        </w:tc>
      </w:tr>
      <w:tr w:rsidR="00A3553B" w14:paraId="624868B5" w14:textId="77777777" w:rsidTr="004C4B08">
        <w:trPr>
          <w:gridAfter w:val="1"/>
          <w:wAfter w:w="9" w:type="dxa"/>
          <w:cantSplit/>
          <w:trHeight w:val="254"/>
          <w:jc w:val="center"/>
        </w:trPr>
        <w:tc>
          <w:tcPr>
            <w:tcW w:w="1557" w:type="dxa"/>
            <w:shd w:val="clear" w:color="auto" w:fill="FFFFFF"/>
            <w:tcMar>
              <w:top w:w="0" w:type="dxa"/>
              <w:left w:w="0" w:type="dxa"/>
              <w:bottom w:w="0" w:type="dxa"/>
              <w:right w:w="0" w:type="dxa"/>
            </w:tcMar>
            <w:vAlign w:val="center"/>
          </w:tcPr>
          <w:p w14:paraId="002AEA26"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09656F14" w14:textId="77777777" w:rsidR="00A3553B" w:rsidRDefault="00A3553B" w:rsidP="00D57222">
            <w:pPr>
              <w:spacing w:before="60" w:after="60"/>
              <w:ind w:left="60" w:right="60"/>
            </w:pPr>
            <w:r>
              <w:rPr>
                <w:rFonts w:ascii="Arial" w:eastAsia="Arial" w:hAnsi="Arial" w:cs="Arial"/>
                <w:color w:val="000000"/>
                <w:sz w:val="12"/>
                <w:szCs w:val="12"/>
              </w:rPr>
              <w:t>WLZ Year 1</w:t>
            </w:r>
          </w:p>
        </w:tc>
        <w:tc>
          <w:tcPr>
            <w:tcW w:w="467" w:type="dxa"/>
            <w:shd w:val="clear" w:color="auto" w:fill="FFFFFF"/>
            <w:tcMar>
              <w:top w:w="0" w:type="dxa"/>
              <w:left w:w="0" w:type="dxa"/>
              <w:bottom w:w="0" w:type="dxa"/>
              <w:right w:w="0" w:type="dxa"/>
            </w:tcMar>
            <w:vAlign w:val="center"/>
          </w:tcPr>
          <w:p w14:paraId="1362F962" w14:textId="77777777" w:rsidR="00A3553B" w:rsidRDefault="00A3553B" w:rsidP="00D57222">
            <w:pPr>
              <w:spacing w:before="60" w:after="60"/>
              <w:ind w:left="60" w:right="60"/>
              <w:jc w:val="center"/>
            </w:pPr>
            <w:r>
              <w:rPr>
                <w:rFonts w:ascii="Arial" w:eastAsia="Arial" w:hAnsi="Arial" w:cs="Arial"/>
                <w:color w:val="000000"/>
                <w:sz w:val="12"/>
                <w:szCs w:val="12"/>
              </w:rPr>
              <w:t>660</w:t>
            </w:r>
          </w:p>
        </w:tc>
        <w:tc>
          <w:tcPr>
            <w:tcW w:w="778" w:type="dxa"/>
            <w:shd w:val="clear" w:color="auto" w:fill="FFFFFF"/>
            <w:tcMar>
              <w:top w:w="0" w:type="dxa"/>
              <w:left w:w="0" w:type="dxa"/>
              <w:bottom w:w="0" w:type="dxa"/>
              <w:right w:w="0" w:type="dxa"/>
            </w:tcMar>
            <w:vAlign w:val="center"/>
          </w:tcPr>
          <w:p w14:paraId="5705DF69"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1758A04B"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3E0A10A6" w14:textId="77777777" w:rsidR="00A3553B" w:rsidRDefault="00A3553B" w:rsidP="00D57222">
            <w:pPr>
              <w:spacing w:before="60" w:after="60"/>
              <w:ind w:left="60" w:right="60"/>
              <w:jc w:val="center"/>
            </w:pPr>
            <w:r>
              <w:rPr>
                <w:rFonts w:ascii="Arial" w:eastAsia="Arial" w:hAnsi="Arial" w:cs="Arial"/>
                <w:color w:val="000000"/>
                <w:sz w:val="12"/>
                <w:szCs w:val="12"/>
              </w:rPr>
              <w:t>-0.71</w:t>
            </w:r>
          </w:p>
        </w:tc>
        <w:tc>
          <w:tcPr>
            <w:tcW w:w="778" w:type="dxa"/>
            <w:shd w:val="clear" w:color="auto" w:fill="FFFFFF"/>
            <w:tcMar>
              <w:top w:w="0" w:type="dxa"/>
              <w:left w:w="0" w:type="dxa"/>
              <w:bottom w:w="0" w:type="dxa"/>
              <w:right w:w="0" w:type="dxa"/>
            </w:tcMar>
            <w:vAlign w:val="center"/>
          </w:tcPr>
          <w:p w14:paraId="232D7B03" w14:textId="77777777" w:rsidR="00A3553B" w:rsidRDefault="00A3553B" w:rsidP="00D57222">
            <w:pPr>
              <w:spacing w:before="60" w:after="60"/>
              <w:ind w:left="60" w:right="60"/>
              <w:jc w:val="center"/>
            </w:pPr>
            <w:r>
              <w:rPr>
                <w:rFonts w:ascii="Arial" w:eastAsia="Arial" w:hAnsi="Arial" w:cs="Arial"/>
                <w:color w:val="000000"/>
                <w:sz w:val="12"/>
                <w:szCs w:val="12"/>
              </w:rPr>
              <w:t>-0.81</w:t>
            </w:r>
          </w:p>
        </w:tc>
        <w:tc>
          <w:tcPr>
            <w:tcW w:w="1557" w:type="dxa"/>
            <w:shd w:val="clear" w:color="auto" w:fill="FFFFFF"/>
            <w:tcMar>
              <w:top w:w="0" w:type="dxa"/>
              <w:left w:w="0" w:type="dxa"/>
              <w:bottom w:w="0" w:type="dxa"/>
              <w:right w:w="0" w:type="dxa"/>
            </w:tcMar>
            <w:vAlign w:val="center"/>
          </w:tcPr>
          <w:p w14:paraId="22D4D93D" w14:textId="77777777" w:rsidR="00A3553B" w:rsidRDefault="00A3553B" w:rsidP="00D57222">
            <w:pPr>
              <w:spacing w:before="60" w:after="60"/>
              <w:ind w:left="60" w:right="60"/>
              <w:jc w:val="center"/>
            </w:pPr>
            <w:r>
              <w:rPr>
                <w:rFonts w:ascii="Arial" w:eastAsia="Arial" w:hAnsi="Arial" w:cs="Arial"/>
                <w:color w:val="000000"/>
                <w:sz w:val="12"/>
                <w:szCs w:val="12"/>
              </w:rPr>
              <w:t>-0.1 (-0.3, 0.1)</w:t>
            </w:r>
          </w:p>
        </w:tc>
        <w:tc>
          <w:tcPr>
            <w:tcW w:w="467" w:type="dxa"/>
            <w:shd w:val="clear" w:color="auto" w:fill="FFFFFF"/>
            <w:tcMar>
              <w:top w:w="0" w:type="dxa"/>
              <w:left w:w="0" w:type="dxa"/>
              <w:bottom w:w="0" w:type="dxa"/>
              <w:right w:w="0" w:type="dxa"/>
            </w:tcMar>
            <w:vAlign w:val="center"/>
          </w:tcPr>
          <w:p w14:paraId="5A9EC702" w14:textId="77777777" w:rsidR="00A3553B" w:rsidRDefault="00A3553B" w:rsidP="00D57222">
            <w:pPr>
              <w:spacing w:before="60" w:after="60"/>
              <w:ind w:left="60" w:right="60"/>
              <w:jc w:val="center"/>
            </w:pPr>
            <w:r>
              <w:rPr>
                <w:rFonts w:ascii="Arial" w:eastAsia="Arial" w:hAnsi="Arial" w:cs="Arial"/>
                <w:color w:val="000000"/>
                <w:sz w:val="12"/>
                <w:szCs w:val="12"/>
              </w:rPr>
              <w:t>0.34</w:t>
            </w:r>
          </w:p>
        </w:tc>
        <w:tc>
          <w:tcPr>
            <w:tcW w:w="781" w:type="dxa"/>
            <w:shd w:val="clear" w:color="auto" w:fill="FFFFFF"/>
            <w:tcMar>
              <w:top w:w="0" w:type="dxa"/>
              <w:left w:w="0" w:type="dxa"/>
              <w:bottom w:w="0" w:type="dxa"/>
              <w:right w:w="0" w:type="dxa"/>
            </w:tcMar>
            <w:vAlign w:val="center"/>
          </w:tcPr>
          <w:p w14:paraId="18458D5E" w14:textId="77777777" w:rsidR="00A3553B" w:rsidRDefault="00A3553B" w:rsidP="00D57222">
            <w:pPr>
              <w:spacing w:before="60" w:after="60"/>
              <w:ind w:left="60" w:right="60"/>
              <w:jc w:val="center"/>
            </w:pPr>
            <w:r>
              <w:rPr>
                <w:rFonts w:ascii="Arial" w:eastAsia="Arial" w:hAnsi="Arial" w:cs="Arial"/>
                <w:color w:val="000000"/>
                <w:sz w:val="12"/>
                <w:szCs w:val="12"/>
              </w:rPr>
              <w:t>0.34</w:t>
            </w:r>
          </w:p>
        </w:tc>
        <w:tc>
          <w:tcPr>
            <w:tcW w:w="778" w:type="dxa"/>
            <w:shd w:val="clear" w:color="auto" w:fill="FFFFFF"/>
            <w:tcMar>
              <w:top w:w="0" w:type="dxa"/>
              <w:left w:w="0" w:type="dxa"/>
              <w:bottom w:w="0" w:type="dxa"/>
              <w:right w:w="0" w:type="dxa"/>
            </w:tcMar>
            <w:vAlign w:val="center"/>
          </w:tcPr>
          <w:p w14:paraId="3F4D095E" w14:textId="77777777" w:rsidR="00A3553B" w:rsidRDefault="00A3553B" w:rsidP="00D57222">
            <w:pPr>
              <w:spacing w:before="60" w:after="60"/>
              <w:ind w:left="60" w:right="60"/>
              <w:jc w:val="center"/>
            </w:pPr>
            <w:r>
              <w:rPr>
                <w:rFonts w:ascii="Arial" w:eastAsia="Arial" w:hAnsi="Arial" w:cs="Arial"/>
                <w:color w:val="000000"/>
                <w:sz w:val="12"/>
                <w:szCs w:val="12"/>
              </w:rPr>
              <w:t>-0.68</w:t>
            </w:r>
          </w:p>
        </w:tc>
        <w:tc>
          <w:tcPr>
            <w:tcW w:w="778" w:type="dxa"/>
            <w:shd w:val="clear" w:color="auto" w:fill="FFFFFF"/>
            <w:tcMar>
              <w:top w:w="0" w:type="dxa"/>
              <w:left w:w="0" w:type="dxa"/>
              <w:bottom w:w="0" w:type="dxa"/>
              <w:right w:w="0" w:type="dxa"/>
            </w:tcMar>
            <w:vAlign w:val="center"/>
          </w:tcPr>
          <w:p w14:paraId="096D3A29" w14:textId="77777777" w:rsidR="00A3553B" w:rsidRDefault="00A3553B" w:rsidP="00D57222">
            <w:pPr>
              <w:spacing w:before="60" w:after="60"/>
              <w:ind w:left="60" w:right="60"/>
              <w:jc w:val="center"/>
            </w:pPr>
            <w:r>
              <w:rPr>
                <w:rFonts w:ascii="Arial" w:eastAsia="Arial" w:hAnsi="Arial" w:cs="Arial"/>
                <w:color w:val="000000"/>
                <w:sz w:val="12"/>
                <w:szCs w:val="12"/>
              </w:rPr>
              <w:t>-0.83</w:t>
            </w:r>
          </w:p>
        </w:tc>
        <w:tc>
          <w:tcPr>
            <w:tcW w:w="1557" w:type="dxa"/>
            <w:shd w:val="clear" w:color="auto" w:fill="FFFFFF"/>
            <w:tcMar>
              <w:top w:w="0" w:type="dxa"/>
              <w:left w:w="0" w:type="dxa"/>
              <w:bottom w:w="0" w:type="dxa"/>
              <w:right w:w="0" w:type="dxa"/>
            </w:tcMar>
            <w:vAlign w:val="center"/>
          </w:tcPr>
          <w:p w14:paraId="3E5CF6A9" w14:textId="77777777" w:rsidR="00A3553B" w:rsidRDefault="00A3553B" w:rsidP="00D57222">
            <w:pPr>
              <w:spacing w:before="60" w:after="60"/>
              <w:ind w:left="60" w:right="60"/>
              <w:jc w:val="center"/>
            </w:pPr>
            <w:r>
              <w:rPr>
                <w:rFonts w:ascii="Arial" w:eastAsia="Arial" w:hAnsi="Arial" w:cs="Arial"/>
                <w:color w:val="000000"/>
                <w:sz w:val="12"/>
                <w:szCs w:val="12"/>
              </w:rPr>
              <w:t>-0.16 (-0.36, 0.05)</w:t>
            </w:r>
          </w:p>
        </w:tc>
        <w:tc>
          <w:tcPr>
            <w:tcW w:w="467" w:type="dxa"/>
            <w:shd w:val="clear" w:color="auto" w:fill="FFFFFF"/>
            <w:tcMar>
              <w:top w:w="0" w:type="dxa"/>
              <w:left w:w="0" w:type="dxa"/>
              <w:bottom w:w="0" w:type="dxa"/>
              <w:right w:w="0" w:type="dxa"/>
            </w:tcMar>
            <w:vAlign w:val="center"/>
          </w:tcPr>
          <w:p w14:paraId="0F6F7AFA" w14:textId="77777777" w:rsidR="00A3553B" w:rsidRDefault="00A3553B" w:rsidP="00D57222">
            <w:pPr>
              <w:spacing w:before="60" w:after="60"/>
              <w:ind w:left="60" w:right="60"/>
              <w:jc w:val="center"/>
            </w:pPr>
            <w:r>
              <w:rPr>
                <w:rFonts w:ascii="Arial" w:eastAsia="Arial" w:hAnsi="Arial" w:cs="Arial"/>
                <w:color w:val="000000"/>
                <w:sz w:val="12"/>
                <w:szCs w:val="12"/>
              </w:rPr>
              <w:t>0.14</w:t>
            </w:r>
          </w:p>
        </w:tc>
        <w:tc>
          <w:tcPr>
            <w:tcW w:w="778" w:type="dxa"/>
            <w:shd w:val="clear" w:color="auto" w:fill="FFFFFF"/>
            <w:tcMar>
              <w:top w:w="0" w:type="dxa"/>
              <w:left w:w="0" w:type="dxa"/>
              <w:bottom w:w="0" w:type="dxa"/>
              <w:right w:w="0" w:type="dxa"/>
            </w:tcMar>
            <w:vAlign w:val="center"/>
          </w:tcPr>
          <w:p w14:paraId="42CD8A88" w14:textId="77777777" w:rsidR="00A3553B" w:rsidRDefault="00A3553B" w:rsidP="00D57222">
            <w:pPr>
              <w:spacing w:before="60" w:after="60"/>
              <w:ind w:left="60" w:right="60"/>
              <w:jc w:val="center"/>
            </w:pPr>
            <w:r>
              <w:rPr>
                <w:rFonts w:ascii="Arial" w:eastAsia="Arial" w:hAnsi="Arial" w:cs="Arial"/>
                <w:color w:val="000000"/>
                <w:sz w:val="12"/>
                <w:szCs w:val="12"/>
              </w:rPr>
              <w:t>0.14</w:t>
            </w:r>
          </w:p>
        </w:tc>
      </w:tr>
      <w:tr w:rsidR="00A3553B" w14:paraId="6BA7C840" w14:textId="77777777" w:rsidTr="004C4B08">
        <w:trPr>
          <w:gridAfter w:val="1"/>
          <w:wAfter w:w="9" w:type="dxa"/>
          <w:cantSplit/>
          <w:trHeight w:val="244"/>
          <w:jc w:val="center"/>
        </w:trPr>
        <w:tc>
          <w:tcPr>
            <w:tcW w:w="1557" w:type="dxa"/>
            <w:shd w:val="clear" w:color="auto" w:fill="FFFFFF"/>
            <w:tcMar>
              <w:top w:w="0" w:type="dxa"/>
              <w:left w:w="0" w:type="dxa"/>
              <w:bottom w:w="0" w:type="dxa"/>
              <w:right w:w="0" w:type="dxa"/>
            </w:tcMar>
            <w:vAlign w:val="center"/>
          </w:tcPr>
          <w:p w14:paraId="0EE5D7C6"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22938F9D" w14:textId="77777777" w:rsidR="00A3553B" w:rsidRDefault="00A3553B" w:rsidP="00D57222">
            <w:pPr>
              <w:spacing w:before="60" w:after="60"/>
              <w:ind w:left="60" w:right="60"/>
            </w:pPr>
            <w:r>
              <w:rPr>
                <w:rFonts w:ascii="Arial" w:eastAsia="Arial" w:hAnsi="Arial" w:cs="Arial"/>
                <w:color w:val="000000"/>
                <w:sz w:val="12"/>
                <w:szCs w:val="12"/>
              </w:rPr>
              <w:t>HCZ Year 1</w:t>
            </w:r>
          </w:p>
        </w:tc>
        <w:tc>
          <w:tcPr>
            <w:tcW w:w="467" w:type="dxa"/>
            <w:shd w:val="clear" w:color="auto" w:fill="FFFFFF"/>
            <w:tcMar>
              <w:top w:w="0" w:type="dxa"/>
              <w:left w:w="0" w:type="dxa"/>
              <w:bottom w:w="0" w:type="dxa"/>
              <w:right w:w="0" w:type="dxa"/>
            </w:tcMar>
            <w:vAlign w:val="center"/>
          </w:tcPr>
          <w:p w14:paraId="11F934DB" w14:textId="77777777" w:rsidR="00A3553B" w:rsidRDefault="00A3553B" w:rsidP="00D57222">
            <w:pPr>
              <w:spacing w:before="60" w:after="60"/>
              <w:ind w:left="60" w:right="60"/>
              <w:jc w:val="center"/>
            </w:pPr>
            <w:r>
              <w:rPr>
                <w:rFonts w:ascii="Arial" w:eastAsia="Arial" w:hAnsi="Arial" w:cs="Arial"/>
                <w:color w:val="000000"/>
                <w:sz w:val="12"/>
                <w:szCs w:val="12"/>
              </w:rPr>
              <w:t>660</w:t>
            </w:r>
          </w:p>
        </w:tc>
        <w:tc>
          <w:tcPr>
            <w:tcW w:w="778" w:type="dxa"/>
            <w:shd w:val="clear" w:color="auto" w:fill="FFFFFF"/>
            <w:tcMar>
              <w:top w:w="0" w:type="dxa"/>
              <w:left w:w="0" w:type="dxa"/>
              <w:bottom w:w="0" w:type="dxa"/>
              <w:right w:w="0" w:type="dxa"/>
            </w:tcMar>
            <w:vAlign w:val="center"/>
          </w:tcPr>
          <w:p w14:paraId="206D7F97"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23C48904"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45C92B08" w14:textId="77777777" w:rsidR="00A3553B" w:rsidRDefault="00A3553B" w:rsidP="00D57222">
            <w:pPr>
              <w:spacing w:before="60" w:after="60"/>
              <w:ind w:left="60" w:right="60"/>
              <w:jc w:val="center"/>
            </w:pPr>
            <w:r>
              <w:rPr>
                <w:rFonts w:ascii="Arial" w:eastAsia="Arial" w:hAnsi="Arial" w:cs="Arial"/>
                <w:color w:val="000000"/>
                <w:sz w:val="12"/>
                <w:szCs w:val="12"/>
              </w:rPr>
              <w:t>-1.76</w:t>
            </w:r>
          </w:p>
        </w:tc>
        <w:tc>
          <w:tcPr>
            <w:tcW w:w="778" w:type="dxa"/>
            <w:shd w:val="clear" w:color="auto" w:fill="FFFFFF"/>
            <w:tcMar>
              <w:top w:w="0" w:type="dxa"/>
              <w:left w:w="0" w:type="dxa"/>
              <w:bottom w:w="0" w:type="dxa"/>
              <w:right w:w="0" w:type="dxa"/>
            </w:tcMar>
            <w:vAlign w:val="center"/>
          </w:tcPr>
          <w:p w14:paraId="51849DCF" w14:textId="77777777" w:rsidR="00A3553B" w:rsidRDefault="00A3553B" w:rsidP="00D57222">
            <w:pPr>
              <w:spacing w:before="60" w:after="60"/>
              <w:ind w:left="60" w:right="60"/>
              <w:jc w:val="center"/>
            </w:pPr>
            <w:r>
              <w:rPr>
                <w:rFonts w:ascii="Arial" w:eastAsia="Arial" w:hAnsi="Arial" w:cs="Arial"/>
                <w:color w:val="000000"/>
                <w:sz w:val="12"/>
                <w:szCs w:val="12"/>
              </w:rPr>
              <w:t>-1.75</w:t>
            </w:r>
          </w:p>
        </w:tc>
        <w:tc>
          <w:tcPr>
            <w:tcW w:w="1557" w:type="dxa"/>
            <w:shd w:val="clear" w:color="auto" w:fill="FFFFFF"/>
            <w:tcMar>
              <w:top w:w="0" w:type="dxa"/>
              <w:left w:w="0" w:type="dxa"/>
              <w:bottom w:w="0" w:type="dxa"/>
              <w:right w:w="0" w:type="dxa"/>
            </w:tcMar>
            <w:vAlign w:val="center"/>
          </w:tcPr>
          <w:p w14:paraId="67A6E81C" w14:textId="77777777" w:rsidR="00A3553B" w:rsidRDefault="00A3553B" w:rsidP="00D57222">
            <w:pPr>
              <w:spacing w:before="60" w:after="60"/>
              <w:ind w:left="60" w:right="60"/>
              <w:jc w:val="center"/>
            </w:pPr>
            <w:r>
              <w:rPr>
                <w:rFonts w:ascii="Arial" w:eastAsia="Arial" w:hAnsi="Arial" w:cs="Arial"/>
                <w:color w:val="000000"/>
                <w:sz w:val="12"/>
                <w:szCs w:val="12"/>
              </w:rPr>
              <w:t>0 (-0.18, 0.19)</w:t>
            </w:r>
          </w:p>
        </w:tc>
        <w:tc>
          <w:tcPr>
            <w:tcW w:w="467" w:type="dxa"/>
            <w:shd w:val="clear" w:color="auto" w:fill="FFFFFF"/>
            <w:tcMar>
              <w:top w:w="0" w:type="dxa"/>
              <w:left w:w="0" w:type="dxa"/>
              <w:bottom w:w="0" w:type="dxa"/>
              <w:right w:w="0" w:type="dxa"/>
            </w:tcMar>
            <w:vAlign w:val="center"/>
          </w:tcPr>
          <w:p w14:paraId="0923792E" w14:textId="77777777" w:rsidR="00A3553B" w:rsidRDefault="00A3553B" w:rsidP="00D57222">
            <w:pPr>
              <w:spacing w:before="60" w:after="60"/>
              <w:ind w:left="60" w:right="60"/>
              <w:jc w:val="center"/>
            </w:pPr>
            <w:r>
              <w:rPr>
                <w:rFonts w:ascii="Arial" w:eastAsia="Arial" w:hAnsi="Arial" w:cs="Arial"/>
                <w:color w:val="000000"/>
                <w:sz w:val="12"/>
                <w:szCs w:val="12"/>
              </w:rPr>
              <w:t>0.97</w:t>
            </w:r>
          </w:p>
        </w:tc>
        <w:tc>
          <w:tcPr>
            <w:tcW w:w="781" w:type="dxa"/>
            <w:shd w:val="clear" w:color="auto" w:fill="FFFFFF"/>
            <w:tcMar>
              <w:top w:w="0" w:type="dxa"/>
              <w:left w:w="0" w:type="dxa"/>
              <w:bottom w:w="0" w:type="dxa"/>
              <w:right w:w="0" w:type="dxa"/>
            </w:tcMar>
            <w:vAlign w:val="center"/>
          </w:tcPr>
          <w:p w14:paraId="30EC889E" w14:textId="77777777" w:rsidR="00A3553B" w:rsidRDefault="00A3553B" w:rsidP="00D57222">
            <w:pPr>
              <w:spacing w:before="60" w:after="60"/>
              <w:ind w:left="60" w:right="60"/>
              <w:jc w:val="center"/>
            </w:pPr>
            <w:r>
              <w:rPr>
                <w:rFonts w:ascii="Arial" w:eastAsia="Arial" w:hAnsi="Arial" w:cs="Arial"/>
                <w:color w:val="000000"/>
                <w:sz w:val="12"/>
                <w:szCs w:val="12"/>
              </w:rPr>
              <w:t>0.97</w:t>
            </w:r>
          </w:p>
        </w:tc>
        <w:tc>
          <w:tcPr>
            <w:tcW w:w="778" w:type="dxa"/>
            <w:shd w:val="clear" w:color="auto" w:fill="FFFFFF"/>
            <w:tcMar>
              <w:top w:w="0" w:type="dxa"/>
              <w:left w:w="0" w:type="dxa"/>
              <w:bottom w:w="0" w:type="dxa"/>
              <w:right w:w="0" w:type="dxa"/>
            </w:tcMar>
            <w:vAlign w:val="center"/>
          </w:tcPr>
          <w:p w14:paraId="7D41E3FF" w14:textId="77777777" w:rsidR="00A3553B" w:rsidRDefault="00A3553B" w:rsidP="00D57222">
            <w:pPr>
              <w:spacing w:before="60" w:after="60"/>
              <w:ind w:left="60" w:right="60"/>
              <w:jc w:val="center"/>
            </w:pPr>
            <w:r>
              <w:rPr>
                <w:rFonts w:ascii="Arial" w:eastAsia="Arial" w:hAnsi="Arial" w:cs="Arial"/>
                <w:color w:val="000000"/>
                <w:sz w:val="12"/>
                <w:szCs w:val="12"/>
              </w:rPr>
              <w:t>-1.82</w:t>
            </w:r>
          </w:p>
        </w:tc>
        <w:tc>
          <w:tcPr>
            <w:tcW w:w="778" w:type="dxa"/>
            <w:shd w:val="clear" w:color="auto" w:fill="FFFFFF"/>
            <w:tcMar>
              <w:top w:w="0" w:type="dxa"/>
              <w:left w:w="0" w:type="dxa"/>
              <w:bottom w:w="0" w:type="dxa"/>
              <w:right w:w="0" w:type="dxa"/>
            </w:tcMar>
            <w:vAlign w:val="center"/>
          </w:tcPr>
          <w:p w14:paraId="63D49C3B" w14:textId="77777777" w:rsidR="00A3553B" w:rsidRDefault="00A3553B" w:rsidP="00D57222">
            <w:pPr>
              <w:spacing w:before="60" w:after="60"/>
              <w:ind w:left="60" w:right="60"/>
              <w:jc w:val="center"/>
            </w:pPr>
            <w:r>
              <w:rPr>
                <w:rFonts w:ascii="Arial" w:eastAsia="Arial" w:hAnsi="Arial" w:cs="Arial"/>
                <w:color w:val="000000"/>
                <w:sz w:val="12"/>
                <w:szCs w:val="12"/>
              </w:rPr>
              <w:t>-1.81</w:t>
            </w:r>
          </w:p>
        </w:tc>
        <w:tc>
          <w:tcPr>
            <w:tcW w:w="1557" w:type="dxa"/>
            <w:shd w:val="clear" w:color="auto" w:fill="FFFFFF"/>
            <w:tcMar>
              <w:top w:w="0" w:type="dxa"/>
              <w:left w:w="0" w:type="dxa"/>
              <w:bottom w:w="0" w:type="dxa"/>
              <w:right w:w="0" w:type="dxa"/>
            </w:tcMar>
            <w:vAlign w:val="center"/>
          </w:tcPr>
          <w:p w14:paraId="6E7A612B" w14:textId="77777777" w:rsidR="00A3553B" w:rsidRDefault="00A3553B" w:rsidP="00D57222">
            <w:pPr>
              <w:spacing w:before="60" w:after="60"/>
              <w:ind w:left="60" w:right="60"/>
              <w:jc w:val="center"/>
            </w:pPr>
            <w:r>
              <w:rPr>
                <w:rFonts w:ascii="Arial" w:eastAsia="Arial" w:hAnsi="Arial" w:cs="Arial"/>
                <w:color w:val="000000"/>
                <w:sz w:val="12"/>
                <w:szCs w:val="12"/>
              </w:rPr>
              <w:t>0.01 (-0.18, 0.2)</w:t>
            </w:r>
          </w:p>
        </w:tc>
        <w:tc>
          <w:tcPr>
            <w:tcW w:w="467" w:type="dxa"/>
            <w:shd w:val="clear" w:color="auto" w:fill="FFFFFF"/>
            <w:tcMar>
              <w:top w:w="0" w:type="dxa"/>
              <w:left w:w="0" w:type="dxa"/>
              <w:bottom w:w="0" w:type="dxa"/>
              <w:right w:w="0" w:type="dxa"/>
            </w:tcMar>
            <w:vAlign w:val="center"/>
          </w:tcPr>
          <w:p w14:paraId="67EE9160" w14:textId="77777777" w:rsidR="00A3553B" w:rsidRDefault="00A3553B" w:rsidP="00D57222">
            <w:pPr>
              <w:spacing w:before="60" w:after="60"/>
              <w:ind w:left="60" w:right="60"/>
              <w:jc w:val="center"/>
            </w:pPr>
            <w:r>
              <w:rPr>
                <w:rFonts w:ascii="Arial" w:eastAsia="Arial" w:hAnsi="Arial" w:cs="Arial"/>
                <w:color w:val="000000"/>
                <w:sz w:val="12"/>
                <w:szCs w:val="12"/>
              </w:rPr>
              <w:t>0.94</w:t>
            </w:r>
          </w:p>
        </w:tc>
        <w:tc>
          <w:tcPr>
            <w:tcW w:w="778" w:type="dxa"/>
            <w:shd w:val="clear" w:color="auto" w:fill="FFFFFF"/>
            <w:tcMar>
              <w:top w:w="0" w:type="dxa"/>
              <w:left w:w="0" w:type="dxa"/>
              <w:bottom w:w="0" w:type="dxa"/>
              <w:right w:w="0" w:type="dxa"/>
            </w:tcMar>
            <w:vAlign w:val="center"/>
          </w:tcPr>
          <w:p w14:paraId="464BF94D" w14:textId="77777777" w:rsidR="00A3553B" w:rsidRDefault="00A3553B" w:rsidP="00D57222">
            <w:pPr>
              <w:spacing w:before="60" w:after="60"/>
              <w:ind w:left="60" w:right="60"/>
              <w:jc w:val="center"/>
            </w:pPr>
            <w:r>
              <w:rPr>
                <w:rFonts w:ascii="Arial" w:eastAsia="Arial" w:hAnsi="Arial" w:cs="Arial"/>
                <w:color w:val="000000"/>
                <w:sz w:val="12"/>
                <w:szCs w:val="12"/>
              </w:rPr>
              <w:t>0.94</w:t>
            </w:r>
          </w:p>
        </w:tc>
      </w:tr>
      <w:tr w:rsidR="00A3553B" w14:paraId="15BDBDEC" w14:textId="77777777" w:rsidTr="004C4B08">
        <w:trPr>
          <w:gridAfter w:val="1"/>
          <w:wAfter w:w="9" w:type="dxa"/>
          <w:cantSplit/>
          <w:trHeight w:val="254"/>
          <w:jc w:val="center"/>
        </w:trPr>
        <w:tc>
          <w:tcPr>
            <w:tcW w:w="1557" w:type="dxa"/>
            <w:shd w:val="clear" w:color="auto" w:fill="FFFFFF"/>
            <w:tcMar>
              <w:top w:w="0" w:type="dxa"/>
              <w:left w:w="0" w:type="dxa"/>
              <w:bottom w:w="0" w:type="dxa"/>
              <w:right w:w="0" w:type="dxa"/>
            </w:tcMar>
            <w:vAlign w:val="center"/>
          </w:tcPr>
          <w:p w14:paraId="1EBA31D1"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6815EE6C" w14:textId="77777777" w:rsidR="00A3553B" w:rsidRDefault="00A3553B" w:rsidP="00D57222">
            <w:pPr>
              <w:spacing w:before="60" w:after="60"/>
              <w:ind w:left="60" w:right="60"/>
            </w:pPr>
            <w:r>
              <w:rPr>
                <w:rFonts w:ascii="Arial" w:eastAsia="Arial" w:hAnsi="Arial" w:cs="Arial"/>
                <w:color w:val="000000"/>
                <w:sz w:val="12"/>
                <w:szCs w:val="12"/>
              </w:rPr>
              <w:t>LAZ Year 2</w:t>
            </w:r>
          </w:p>
        </w:tc>
        <w:tc>
          <w:tcPr>
            <w:tcW w:w="467" w:type="dxa"/>
            <w:shd w:val="clear" w:color="auto" w:fill="FFFFFF"/>
            <w:tcMar>
              <w:top w:w="0" w:type="dxa"/>
              <w:left w:w="0" w:type="dxa"/>
              <w:bottom w:w="0" w:type="dxa"/>
              <w:right w:w="0" w:type="dxa"/>
            </w:tcMar>
            <w:vAlign w:val="center"/>
          </w:tcPr>
          <w:p w14:paraId="2C689AB9" w14:textId="77777777" w:rsidR="00A3553B" w:rsidRDefault="00A3553B" w:rsidP="00D57222">
            <w:pPr>
              <w:spacing w:before="60" w:after="60"/>
              <w:ind w:left="60" w:right="60"/>
              <w:jc w:val="center"/>
            </w:pPr>
            <w:r>
              <w:rPr>
                <w:rFonts w:ascii="Arial" w:eastAsia="Arial" w:hAnsi="Arial" w:cs="Arial"/>
                <w:color w:val="000000"/>
                <w:sz w:val="12"/>
                <w:szCs w:val="12"/>
              </w:rPr>
              <w:t>580</w:t>
            </w:r>
          </w:p>
        </w:tc>
        <w:tc>
          <w:tcPr>
            <w:tcW w:w="778" w:type="dxa"/>
            <w:shd w:val="clear" w:color="auto" w:fill="FFFFFF"/>
            <w:tcMar>
              <w:top w:w="0" w:type="dxa"/>
              <w:left w:w="0" w:type="dxa"/>
              <w:bottom w:w="0" w:type="dxa"/>
              <w:right w:w="0" w:type="dxa"/>
            </w:tcMar>
            <w:vAlign w:val="center"/>
          </w:tcPr>
          <w:p w14:paraId="44047DDA"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7B5CFB71"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392729CB" w14:textId="77777777" w:rsidR="00A3553B" w:rsidRDefault="00A3553B" w:rsidP="00D57222">
            <w:pPr>
              <w:spacing w:before="60" w:after="60"/>
              <w:ind w:left="60" w:right="60"/>
              <w:jc w:val="center"/>
            </w:pPr>
            <w:r>
              <w:rPr>
                <w:rFonts w:ascii="Arial" w:eastAsia="Arial" w:hAnsi="Arial" w:cs="Arial"/>
                <w:color w:val="000000"/>
                <w:sz w:val="12"/>
                <w:szCs w:val="12"/>
              </w:rPr>
              <w:t>-1.45</w:t>
            </w:r>
          </w:p>
        </w:tc>
        <w:tc>
          <w:tcPr>
            <w:tcW w:w="778" w:type="dxa"/>
            <w:shd w:val="clear" w:color="auto" w:fill="FFFFFF"/>
            <w:tcMar>
              <w:top w:w="0" w:type="dxa"/>
              <w:left w:w="0" w:type="dxa"/>
              <w:bottom w:w="0" w:type="dxa"/>
              <w:right w:w="0" w:type="dxa"/>
            </w:tcMar>
            <w:vAlign w:val="center"/>
          </w:tcPr>
          <w:p w14:paraId="2E7B2172" w14:textId="77777777" w:rsidR="00A3553B" w:rsidRDefault="00A3553B" w:rsidP="00D57222">
            <w:pPr>
              <w:spacing w:before="60" w:after="60"/>
              <w:ind w:left="60" w:right="60"/>
              <w:jc w:val="center"/>
            </w:pPr>
            <w:r>
              <w:rPr>
                <w:rFonts w:ascii="Arial" w:eastAsia="Arial" w:hAnsi="Arial" w:cs="Arial"/>
                <w:color w:val="000000"/>
                <w:sz w:val="12"/>
                <w:szCs w:val="12"/>
              </w:rPr>
              <w:t>-1.24</w:t>
            </w:r>
          </w:p>
        </w:tc>
        <w:tc>
          <w:tcPr>
            <w:tcW w:w="1557" w:type="dxa"/>
            <w:shd w:val="clear" w:color="auto" w:fill="FFFFFF"/>
            <w:tcMar>
              <w:top w:w="0" w:type="dxa"/>
              <w:left w:w="0" w:type="dxa"/>
              <w:bottom w:w="0" w:type="dxa"/>
              <w:right w:w="0" w:type="dxa"/>
            </w:tcMar>
            <w:vAlign w:val="center"/>
          </w:tcPr>
          <w:p w14:paraId="44BEDDF1" w14:textId="77777777" w:rsidR="00A3553B" w:rsidRDefault="00A3553B" w:rsidP="00D57222">
            <w:pPr>
              <w:spacing w:before="60" w:after="60"/>
              <w:ind w:left="60" w:right="60"/>
              <w:jc w:val="center"/>
            </w:pPr>
            <w:r>
              <w:rPr>
                <w:rFonts w:ascii="Arial" w:eastAsia="Arial" w:hAnsi="Arial" w:cs="Arial"/>
                <w:color w:val="000000"/>
                <w:sz w:val="12"/>
                <w:szCs w:val="12"/>
              </w:rPr>
              <w:t>0.21 (0.03, 0.39)</w:t>
            </w:r>
          </w:p>
        </w:tc>
        <w:tc>
          <w:tcPr>
            <w:tcW w:w="467" w:type="dxa"/>
            <w:shd w:val="clear" w:color="auto" w:fill="FFFFFF"/>
            <w:tcMar>
              <w:top w:w="0" w:type="dxa"/>
              <w:left w:w="0" w:type="dxa"/>
              <w:bottom w:w="0" w:type="dxa"/>
              <w:right w:w="0" w:type="dxa"/>
            </w:tcMar>
            <w:vAlign w:val="center"/>
          </w:tcPr>
          <w:p w14:paraId="695543FC" w14:textId="77777777" w:rsidR="00A3553B" w:rsidRDefault="00A3553B" w:rsidP="00D57222">
            <w:pPr>
              <w:spacing w:before="60" w:after="60"/>
              <w:ind w:left="60" w:right="60"/>
              <w:jc w:val="center"/>
            </w:pPr>
            <w:r>
              <w:rPr>
                <w:rFonts w:ascii="Arial" w:eastAsia="Arial" w:hAnsi="Arial" w:cs="Arial"/>
                <w:color w:val="000000"/>
                <w:sz w:val="12"/>
                <w:szCs w:val="12"/>
              </w:rPr>
              <w:t>0.02</w:t>
            </w:r>
          </w:p>
        </w:tc>
        <w:tc>
          <w:tcPr>
            <w:tcW w:w="781" w:type="dxa"/>
            <w:shd w:val="clear" w:color="auto" w:fill="FFFFFF"/>
            <w:tcMar>
              <w:top w:w="0" w:type="dxa"/>
              <w:left w:w="0" w:type="dxa"/>
              <w:bottom w:w="0" w:type="dxa"/>
              <w:right w:w="0" w:type="dxa"/>
            </w:tcMar>
            <w:vAlign w:val="center"/>
          </w:tcPr>
          <w:p w14:paraId="071E07CC" w14:textId="77777777" w:rsidR="00A3553B" w:rsidRDefault="00A3553B" w:rsidP="00D57222">
            <w:pPr>
              <w:spacing w:before="60" w:after="60"/>
              <w:ind w:left="60" w:right="60"/>
              <w:jc w:val="center"/>
            </w:pPr>
            <w:r>
              <w:rPr>
                <w:rFonts w:ascii="Arial" w:eastAsia="Arial" w:hAnsi="Arial" w:cs="Arial"/>
                <w:color w:val="000000"/>
                <w:sz w:val="12"/>
                <w:szCs w:val="12"/>
              </w:rPr>
              <w:t>0.03</w:t>
            </w:r>
          </w:p>
        </w:tc>
        <w:tc>
          <w:tcPr>
            <w:tcW w:w="778" w:type="dxa"/>
            <w:shd w:val="clear" w:color="auto" w:fill="FFFFFF"/>
            <w:tcMar>
              <w:top w:w="0" w:type="dxa"/>
              <w:left w:w="0" w:type="dxa"/>
              <w:bottom w:w="0" w:type="dxa"/>
              <w:right w:w="0" w:type="dxa"/>
            </w:tcMar>
            <w:vAlign w:val="center"/>
          </w:tcPr>
          <w:p w14:paraId="261DCA25" w14:textId="77777777" w:rsidR="00A3553B" w:rsidRDefault="00A3553B" w:rsidP="00D57222">
            <w:pPr>
              <w:spacing w:before="60" w:after="60"/>
              <w:ind w:left="60" w:right="60"/>
              <w:jc w:val="center"/>
            </w:pPr>
            <w:r>
              <w:rPr>
                <w:rFonts w:ascii="Arial" w:eastAsia="Arial" w:hAnsi="Arial" w:cs="Arial"/>
                <w:color w:val="000000"/>
                <w:sz w:val="12"/>
                <w:szCs w:val="12"/>
              </w:rPr>
              <w:t>-1.51</w:t>
            </w:r>
          </w:p>
        </w:tc>
        <w:tc>
          <w:tcPr>
            <w:tcW w:w="778" w:type="dxa"/>
            <w:shd w:val="clear" w:color="auto" w:fill="FFFFFF"/>
            <w:tcMar>
              <w:top w:w="0" w:type="dxa"/>
              <w:left w:w="0" w:type="dxa"/>
              <w:bottom w:w="0" w:type="dxa"/>
              <w:right w:w="0" w:type="dxa"/>
            </w:tcMar>
            <w:vAlign w:val="center"/>
          </w:tcPr>
          <w:p w14:paraId="5FE0A749" w14:textId="77777777" w:rsidR="00A3553B" w:rsidRDefault="00A3553B" w:rsidP="00D57222">
            <w:pPr>
              <w:spacing w:before="60" w:after="60"/>
              <w:ind w:left="60" w:right="60"/>
              <w:jc w:val="center"/>
            </w:pPr>
            <w:r>
              <w:rPr>
                <w:rFonts w:ascii="Arial" w:eastAsia="Arial" w:hAnsi="Arial" w:cs="Arial"/>
                <w:color w:val="000000"/>
                <w:sz w:val="12"/>
                <w:szCs w:val="12"/>
              </w:rPr>
              <w:t>-1.45</w:t>
            </w:r>
          </w:p>
        </w:tc>
        <w:tc>
          <w:tcPr>
            <w:tcW w:w="1557" w:type="dxa"/>
            <w:shd w:val="clear" w:color="auto" w:fill="FFFFFF"/>
            <w:tcMar>
              <w:top w:w="0" w:type="dxa"/>
              <w:left w:w="0" w:type="dxa"/>
              <w:bottom w:w="0" w:type="dxa"/>
              <w:right w:w="0" w:type="dxa"/>
            </w:tcMar>
            <w:vAlign w:val="center"/>
          </w:tcPr>
          <w:p w14:paraId="487E7E0D" w14:textId="77777777" w:rsidR="00A3553B" w:rsidRDefault="00A3553B" w:rsidP="00D57222">
            <w:pPr>
              <w:spacing w:before="60" w:after="60"/>
              <w:ind w:left="60" w:right="60"/>
              <w:jc w:val="center"/>
            </w:pPr>
            <w:r>
              <w:rPr>
                <w:rFonts w:ascii="Arial" w:eastAsia="Arial" w:hAnsi="Arial" w:cs="Arial"/>
                <w:color w:val="000000"/>
                <w:sz w:val="12"/>
                <w:szCs w:val="12"/>
              </w:rPr>
              <w:t>0.06 (-0.04, 0.16)</w:t>
            </w:r>
          </w:p>
        </w:tc>
        <w:tc>
          <w:tcPr>
            <w:tcW w:w="467" w:type="dxa"/>
            <w:shd w:val="clear" w:color="auto" w:fill="FFFFFF"/>
            <w:tcMar>
              <w:top w:w="0" w:type="dxa"/>
              <w:left w:w="0" w:type="dxa"/>
              <w:bottom w:w="0" w:type="dxa"/>
              <w:right w:w="0" w:type="dxa"/>
            </w:tcMar>
            <w:vAlign w:val="center"/>
          </w:tcPr>
          <w:p w14:paraId="37B68D18" w14:textId="77777777" w:rsidR="00A3553B" w:rsidRDefault="00A3553B" w:rsidP="00D57222">
            <w:pPr>
              <w:spacing w:before="60" w:after="60"/>
              <w:ind w:left="60" w:right="60"/>
              <w:jc w:val="center"/>
            </w:pPr>
            <w:r>
              <w:rPr>
                <w:rFonts w:ascii="Arial" w:eastAsia="Arial" w:hAnsi="Arial" w:cs="Arial"/>
                <w:color w:val="000000"/>
                <w:sz w:val="12"/>
                <w:szCs w:val="12"/>
              </w:rPr>
              <w:t>0.22</w:t>
            </w:r>
          </w:p>
        </w:tc>
        <w:tc>
          <w:tcPr>
            <w:tcW w:w="778" w:type="dxa"/>
            <w:shd w:val="clear" w:color="auto" w:fill="FFFFFF"/>
            <w:tcMar>
              <w:top w:w="0" w:type="dxa"/>
              <w:left w:w="0" w:type="dxa"/>
              <w:bottom w:w="0" w:type="dxa"/>
              <w:right w:w="0" w:type="dxa"/>
            </w:tcMar>
            <w:vAlign w:val="center"/>
          </w:tcPr>
          <w:p w14:paraId="714F996C" w14:textId="77777777" w:rsidR="00A3553B" w:rsidRDefault="00A3553B" w:rsidP="00D57222">
            <w:pPr>
              <w:spacing w:before="60" w:after="60"/>
              <w:ind w:left="60" w:right="60"/>
              <w:jc w:val="center"/>
            </w:pPr>
            <w:r>
              <w:rPr>
                <w:rFonts w:ascii="Arial" w:eastAsia="Arial" w:hAnsi="Arial" w:cs="Arial"/>
                <w:color w:val="000000"/>
                <w:sz w:val="12"/>
                <w:szCs w:val="12"/>
              </w:rPr>
              <w:t>0.34</w:t>
            </w:r>
          </w:p>
        </w:tc>
      </w:tr>
      <w:tr w:rsidR="00A3553B" w14:paraId="287A054F" w14:textId="77777777" w:rsidTr="004C4B08">
        <w:trPr>
          <w:gridAfter w:val="1"/>
          <w:wAfter w:w="9" w:type="dxa"/>
          <w:cantSplit/>
          <w:trHeight w:val="254"/>
          <w:jc w:val="center"/>
        </w:trPr>
        <w:tc>
          <w:tcPr>
            <w:tcW w:w="1557" w:type="dxa"/>
            <w:shd w:val="clear" w:color="auto" w:fill="FFFFFF"/>
            <w:tcMar>
              <w:top w:w="0" w:type="dxa"/>
              <w:left w:w="0" w:type="dxa"/>
              <w:bottom w:w="0" w:type="dxa"/>
              <w:right w:w="0" w:type="dxa"/>
            </w:tcMar>
            <w:vAlign w:val="center"/>
          </w:tcPr>
          <w:p w14:paraId="2B2BB99D"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477C7C53" w14:textId="77777777" w:rsidR="00A3553B" w:rsidRDefault="00A3553B" w:rsidP="00D57222">
            <w:pPr>
              <w:spacing w:before="60" w:after="60"/>
              <w:ind w:left="60" w:right="60"/>
            </w:pPr>
            <w:r>
              <w:rPr>
                <w:rFonts w:ascii="Arial" w:eastAsia="Arial" w:hAnsi="Arial" w:cs="Arial"/>
                <w:color w:val="000000"/>
                <w:sz w:val="12"/>
                <w:szCs w:val="12"/>
              </w:rPr>
              <w:t>WAZ Year 2</w:t>
            </w:r>
          </w:p>
        </w:tc>
        <w:tc>
          <w:tcPr>
            <w:tcW w:w="467" w:type="dxa"/>
            <w:shd w:val="clear" w:color="auto" w:fill="FFFFFF"/>
            <w:tcMar>
              <w:top w:w="0" w:type="dxa"/>
              <w:left w:w="0" w:type="dxa"/>
              <w:bottom w:w="0" w:type="dxa"/>
              <w:right w:w="0" w:type="dxa"/>
            </w:tcMar>
            <w:vAlign w:val="center"/>
          </w:tcPr>
          <w:p w14:paraId="0DBA5026" w14:textId="77777777" w:rsidR="00A3553B" w:rsidRDefault="00A3553B" w:rsidP="00D57222">
            <w:pPr>
              <w:spacing w:before="60" w:after="60"/>
              <w:ind w:left="60" w:right="60"/>
              <w:jc w:val="center"/>
            </w:pPr>
            <w:r>
              <w:rPr>
                <w:rFonts w:ascii="Arial" w:eastAsia="Arial" w:hAnsi="Arial" w:cs="Arial"/>
                <w:color w:val="000000"/>
                <w:sz w:val="12"/>
                <w:szCs w:val="12"/>
              </w:rPr>
              <w:t>582</w:t>
            </w:r>
          </w:p>
        </w:tc>
        <w:tc>
          <w:tcPr>
            <w:tcW w:w="778" w:type="dxa"/>
            <w:shd w:val="clear" w:color="auto" w:fill="FFFFFF"/>
            <w:tcMar>
              <w:top w:w="0" w:type="dxa"/>
              <w:left w:w="0" w:type="dxa"/>
              <w:bottom w:w="0" w:type="dxa"/>
              <w:right w:w="0" w:type="dxa"/>
            </w:tcMar>
            <w:vAlign w:val="center"/>
          </w:tcPr>
          <w:p w14:paraId="3FA18D08"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33AC53D5"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7518E9BE" w14:textId="77777777" w:rsidR="00A3553B" w:rsidRDefault="00A3553B" w:rsidP="00D57222">
            <w:pPr>
              <w:spacing w:before="60" w:after="60"/>
              <w:ind w:left="60" w:right="60"/>
              <w:jc w:val="center"/>
            </w:pPr>
            <w:r>
              <w:rPr>
                <w:rFonts w:ascii="Arial" w:eastAsia="Arial" w:hAnsi="Arial" w:cs="Arial"/>
                <w:color w:val="000000"/>
                <w:sz w:val="12"/>
                <w:szCs w:val="12"/>
              </w:rPr>
              <w:t>-1.48</w:t>
            </w:r>
          </w:p>
        </w:tc>
        <w:tc>
          <w:tcPr>
            <w:tcW w:w="778" w:type="dxa"/>
            <w:shd w:val="clear" w:color="auto" w:fill="FFFFFF"/>
            <w:tcMar>
              <w:top w:w="0" w:type="dxa"/>
              <w:left w:w="0" w:type="dxa"/>
              <w:bottom w:w="0" w:type="dxa"/>
              <w:right w:w="0" w:type="dxa"/>
            </w:tcMar>
            <w:vAlign w:val="center"/>
          </w:tcPr>
          <w:p w14:paraId="57CC1648" w14:textId="77777777" w:rsidR="00A3553B" w:rsidRDefault="00A3553B" w:rsidP="00D57222">
            <w:pPr>
              <w:spacing w:before="60" w:after="60"/>
              <w:ind w:left="60" w:right="60"/>
              <w:jc w:val="center"/>
            </w:pPr>
            <w:r>
              <w:rPr>
                <w:rFonts w:ascii="Arial" w:eastAsia="Arial" w:hAnsi="Arial" w:cs="Arial"/>
                <w:color w:val="000000"/>
                <w:sz w:val="12"/>
                <w:szCs w:val="12"/>
              </w:rPr>
              <w:t>-1.44</w:t>
            </w:r>
          </w:p>
        </w:tc>
        <w:tc>
          <w:tcPr>
            <w:tcW w:w="1557" w:type="dxa"/>
            <w:shd w:val="clear" w:color="auto" w:fill="FFFFFF"/>
            <w:tcMar>
              <w:top w:w="0" w:type="dxa"/>
              <w:left w:w="0" w:type="dxa"/>
              <w:bottom w:w="0" w:type="dxa"/>
              <w:right w:w="0" w:type="dxa"/>
            </w:tcMar>
            <w:vAlign w:val="center"/>
          </w:tcPr>
          <w:p w14:paraId="4B7FB686" w14:textId="77777777" w:rsidR="00A3553B" w:rsidRDefault="00A3553B" w:rsidP="00D57222">
            <w:pPr>
              <w:spacing w:before="60" w:after="60"/>
              <w:ind w:left="60" w:right="60"/>
              <w:jc w:val="center"/>
            </w:pPr>
            <w:r>
              <w:rPr>
                <w:rFonts w:ascii="Arial" w:eastAsia="Arial" w:hAnsi="Arial" w:cs="Arial"/>
                <w:color w:val="000000"/>
                <w:sz w:val="12"/>
                <w:szCs w:val="12"/>
              </w:rPr>
              <w:t>0.04 (-0.14, 0.21)</w:t>
            </w:r>
          </w:p>
        </w:tc>
        <w:tc>
          <w:tcPr>
            <w:tcW w:w="467" w:type="dxa"/>
            <w:shd w:val="clear" w:color="auto" w:fill="FFFFFF"/>
            <w:tcMar>
              <w:top w:w="0" w:type="dxa"/>
              <w:left w:w="0" w:type="dxa"/>
              <w:bottom w:w="0" w:type="dxa"/>
              <w:right w:w="0" w:type="dxa"/>
            </w:tcMar>
            <w:vAlign w:val="center"/>
          </w:tcPr>
          <w:p w14:paraId="7D8A21DF" w14:textId="77777777" w:rsidR="00A3553B" w:rsidRDefault="00A3553B" w:rsidP="00D57222">
            <w:pPr>
              <w:spacing w:before="60" w:after="60"/>
              <w:ind w:left="60" w:right="60"/>
              <w:jc w:val="center"/>
            </w:pPr>
            <w:r>
              <w:rPr>
                <w:rFonts w:ascii="Arial" w:eastAsia="Arial" w:hAnsi="Arial" w:cs="Arial"/>
                <w:color w:val="000000"/>
                <w:sz w:val="12"/>
                <w:szCs w:val="12"/>
              </w:rPr>
              <w:t>0.69</w:t>
            </w:r>
          </w:p>
        </w:tc>
        <w:tc>
          <w:tcPr>
            <w:tcW w:w="781" w:type="dxa"/>
            <w:shd w:val="clear" w:color="auto" w:fill="FFFFFF"/>
            <w:tcMar>
              <w:top w:w="0" w:type="dxa"/>
              <w:left w:w="0" w:type="dxa"/>
              <w:bottom w:w="0" w:type="dxa"/>
              <w:right w:w="0" w:type="dxa"/>
            </w:tcMar>
            <w:vAlign w:val="center"/>
          </w:tcPr>
          <w:p w14:paraId="37425722" w14:textId="77777777" w:rsidR="00A3553B" w:rsidRDefault="00A3553B" w:rsidP="00D57222">
            <w:pPr>
              <w:spacing w:before="60" w:after="60"/>
              <w:ind w:left="60" w:right="60"/>
              <w:jc w:val="center"/>
            </w:pPr>
            <w:r>
              <w:rPr>
                <w:rFonts w:ascii="Arial" w:eastAsia="Arial" w:hAnsi="Arial" w:cs="Arial"/>
                <w:color w:val="000000"/>
                <w:sz w:val="12"/>
                <w:szCs w:val="12"/>
              </w:rPr>
              <w:t>0.69</w:t>
            </w:r>
          </w:p>
        </w:tc>
        <w:tc>
          <w:tcPr>
            <w:tcW w:w="778" w:type="dxa"/>
            <w:shd w:val="clear" w:color="auto" w:fill="FFFFFF"/>
            <w:tcMar>
              <w:top w:w="0" w:type="dxa"/>
              <w:left w:w="0" w:type="dxa"/>
              <w:bottom w:w="0" w:type="dxa"/>
              <w:right w:w="0" w:type="dxa"/>
            </w:tcMar>
            <w:vAlign w:val="center"/>
          </w:tcPr>
          <w:p w14:paraId="07157538" w14:textId="77777777" w:rsidR="00A3553B" w:rsidRDefault="00A3553B" w:rsidP="00D57222">
            <w:pPr>
              <w:spacing w:before="60" w:after="60"/>
              <w:ind w:left="60" w:right="60"/>
              <w:jc w:val="center"/>
            </w:pPr>
            <w:r>
              <w:rPr>
                <w:rFonts w:ascii="Arial" w:eastAsia="Arial" w:hAnsi="Arial" w:cs="Arial"/>
                <w:color w:val="000000"/>
                <w:sz w:val="12"/>
                <w:szCs w:val="12"/>
              </w:rPr>
              <w:t>-1.77</w:t>
            </w:r>
          </w:p>
        </w:tc>
        <w:tc>
          <w:tcPr>
            <w:tcW w:w="778" w:type="dxa"/>
            <w:shd w:val="clear" w:color="auto" w:fill="FFFFFF"/>
            <w:tcMar>
              <w:top w:w="0" w:type="dxa"/>
              <w:left w:w="0" w:type="dxa"/>
              <w:bottom w:w="0" w:type="dxa"/>
              <w:right w:w="0" w:type="dxa"/>
            </w:tcMar>
            <w:vAlign w:val="center"/>
          </w:tcPr>
          <w:p w14:paraId="5D3E8BDB" w14:textId="77777777" w:rsidR="00A3553B" w:rsidRDefault="00A3553B" w:rsidP="00D57222">
            <w:pPr>
              <w:spacing w:before="60" w:after="60"/>
              <w:ind w:left="60" w:right="60"/>
              <w:jc w:val="center"/>
            </w:pPr>
            <w:r>
              <w:rPr>
                <w:rFonts w:ascii="Arial" w:eastAsia="Arial" w:hAnsi="Arial" w:cs="Arial"/>
                <w:color w:val="000000"/>
                <w:sz w:val="12"/>
                <w:szCs w:val="12"/>
              </w:rPr>
              <w:t>-1.70</w:t>
            </w:r>
          </w:p>
        </w:tc>
        <w:tc>
          <w:tcPr>
            <w:tcW w:w="1557" w:type="dxa"/>
            <w:shd w:val="clear" w:color="auto" w:fill="FFFFFF"/>
            <w:tcMar>
              <w:top w:w="0" w:type="dxa"/>
              <w:left w:w="0" w:type="dxa"/>
              <w:bottom w:w="0" w:type="dxa"/>
              <w:right w:w="0" w:type="dxa"/>
            </w:tcMar>
            <w:vAlign w:val="center"/>
          </w:tcPr>
          <w:p w14:paraId="43883856" w14:textId="77777777" w:rsidR="00A3553B" w:rsidRDefault="00A3553B" w:rsidP="00D57222">
            <w:pPr>
              <w:spacing w:before="60" w:after="60"/>
              <w:ind w:left="60" w:right="60"/>
              <w:jc w:val="center"/>
            </w:pPr>
            <w:r>
              <w:rPr>
                <w:rFonts w:ascii="Arial" w:eastAsia="Arial" w:hAnsi="Arial" w:cs="Arial"/>
                <w:color w:val="000000"/>
                <w:sz w:val="12"/>
                <w:szCs w:val="12"/>
              </w:rPr>
              <w:t>0.07 (-0.03, 0.17)</w:t>
            </w:r>
          </w:p>
        </w:tc>
        <w:tc>
          <w:tcPr>
            <w:tcW w:w="467" w:type="dxa"/>
            <w:shd w:val="clear" w:color="auto" w:fill="FFFFFF"/>
            <w:tcMar>
              <w:top w:w="0" w:type="dxa"/>
              <w:left w:w="0" w:type="dxa"/>
              <w:bottom w:w="0" w:type="dxa"/>
              <w:right w:w="0" w:type="dxa"/>
            </w:tcMar>
            <w:vAlign w:val="center"/>
          </w:tcPr>
          <w:p w14:paraId="5BE604AC" w14:textId="77777777" w:rsidR="00A3553B" w:rsidRDefault="00A3553B" w:rsidP="00D57222">
            <w:pPr>
              <w:spacing w:before="60" w:after="60"/>
              <w:ind w:left="60" w:right="60"/>
              <w:jc w:val="center"/>
            </w:pPr>
            <w:r>
              <w:rPr>
                <w:rFonts w:ascii="Arial" w:eastAsia="Arial" w:hAnsi="Arial" w:cs="Arial"/>
                <w:color w:val="000000"/>
                <w:sz w:val="12"/>
                <w:szCs w:val="12"/>
              </w:rPr>
              <w:t>0.18</w:t>
            </w:r>
          </w:p>
        </w:tc>
        <w:tc>
          <w:tcPr>
            <w:tcW w:w="778" w:type="dxa"/>
            <w:shd w:val="clear" w:color="auto" w:fill="FFFFFF"/>
            <w:tcMar>
              <w:top w:w="0" w:type="dxa"/>
              <w:left w:w="0" w:type="dxa"/>
              <w:bottom w:w="0" w:type="dxa"/>
              <w:right w:w="0" w:type="dxa"/>
            </w:tcMar>
            <w:vAlign w:val="center"/>
          </w:tcPr>
          <w:p w14:paraId="224E14A0" w14:textId="77777777" w:rsidR="00A3553B" w:rsidRDefault="00A3553B" w:rsidP="00D57222">
            <w:pPr>
              <w:spacing w:before="60" w:after="60"/>
              <w:ind w:left="60" w:right="60"/>
              <w:jc w:val="center"/>
            </w:pPr>
            <w:r>
              <w:rPr>
                <w:rFonts w:ascii="Arial" w:eastAsia="Arial" w:hAnsi="Arial" w:cs="Arial"/>
                <w:color w:val="000000"/>
                <w:sz w:val="12"/>
                <w:szCs w:val="12"/>
              </w:rPr>
              <w:t>0.45</w:t>
            </w:r>
          </w:p>
        </w:tc>
      </w:tr>
      <w:tr w:rsidR="00A3553B" w14:paraId="4B0E66F3" w14:textId="77777777" w:rsidTr="004C4B08">
        <w:trPr>
          <w:gridAfter w:val="1"/>
          <w:wAfter w:w="9" w:type="dxa"/>
          <w:cantSplit/>
          <w:trHeight w:val="254"/>
          <w:jc w:val="center"/>
        </w:trPr>
        <w:tc>
          <w:tcPr>
            <w:tcW w:w="1557" w:type="dxa"/>
            <w:shd w:val="clear" w:color="auto" w:fill="FFFFFF"/>
            <w:tcMar>
              <w:top w:w="0" w:type="dxa"/>
              <w:left w:w="0" w:type="dxa"/>
              <w:bottom w:w="0" w:type="dxa"/>
              <w:right w:w="0" w:type="dxa"/>
            </w:tcMar>
            <w:vAlign w:val="center"/>
          </w:tcPr>
          <w:p w14:paraId="6C2A709A"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332EBA09" w14:textId="77777777" w:rsidR="00A3553B" w:rsidRDefault="00A3553B" w:rsidP="00D57222">
            <w:pPr>
              <w:spacing w:before="60" w:after="60"/>
              <w:ind w:left="60" w:right="60"/>
            </w:pPr>
            <w:r>
              <w:rPr>
                <w:rFonts w:ascii="Arial" w:eastAsia="Arial" w:hAnsi="Arial" w:cs="Arial"/>
                <w:color w:val="000000"/>
                <w:sz w:val="12"/>
                <w:szCs w:val="12"/>
              </w:rPr>
              <w:t>WLZ Year 2</w:t>
            </w:r>
          </w:p>
        </w:tc>
        <w:tc>
          <w:tcPr>
            <w:tcW w:w="467" w:type="dxa"/>
            <w:shd w:val="clear" w:color="auto" w:fill="FFFFFF"/>
            <w:tcMar>
              <w:top w:w="0" w:type="dxa"/>
              <w:left w:w="0" w:type="dxa"/>
              <w:bottom w:w="0" w:type="dxa"/>
              <w:right w:w="0" w:type="dxa"/>
            </w:tcMar>
            <w:vAlign w:val="center"/>
          </w:tcPr>
          <w:p w14:paraId="22A3A8F0" w14:textId="77777777" w:rsidR="00A3553B" w:rsidRDefault="00A3553B" w:rsidP="00D57222">
            <w:pPr>
              <w:spacing w:before="60" w:after="60"/>
              <w:ind w:left="60" w:right="60"/>
              <w:jc w:val="center"/>
            </w:pPr>
            <w:r>
              <w:rPr>
                <w:rFonts w:ascii="Arial" w:eastAsia="Arial" w:hAnsi="Arial" w:cs="Arial"/>
                <w:color w:val="000000"/>
                <w:sz w:val="12"/>
                <w:szCs w:val="12"/>
              </w:rPr>
              <w:t>580</w:t>
            </w:r>
          </w:p>
        </w:tc>
        <w:tc>
          <w:tcPr>
            <w:tcW w:w="778" w:type="dxa"/>
            <w:shd w:val="clear" w:color="auto" w:fill="FFFFFF"/>
            <w:tcMar>
              <w:top w:w="0" w:type="dxa"/>
              <w:left w:w="0" w:type="dxa"/>
              <w:bottom w:w="0" w:type="dxa"/>
              <w:right w:w="0" w:type="dxa"/>
            </w:tcMar>
            <w:vAlign w:val="center"/>
          </w:tcPr>
          <w:p w14:paraId="7B94C578"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156874F9"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635C28FB" w14:textId="77777777" w:rsidR="00A3553B" w:rsidRDefault="00A3553B" w:rsidP="00D57222">
            <w:pPr>
              <w:spacing w:before="60" w:after="60"/>
              <w:ind w:left="60" w:right="60"/>
              <w:jc w:val="center"/>
            </w:pPr>
            <w:r>
              <w:rPr>
                <w:rFonts w:ascii="Arial" w:eastAsia="Arial" w:hAnsi="Arial" w:cs="Arial"/>
                <w:color w:val="000000"/>
                <w:sz w:val="12"/>
                <w:szCs w:val="12"/>
              </w:rPr>
              <w:t>-0.92</w:t>
            </w:r>
          </w:p>
        </w:tc>
        <w:tc>
          <w:tcPr>
            <w:tcW w:w="778" w:type="dxa"/>
            <w:shd w:val="clear" w:color="auto" w:fill="FFFFFF"/>
            <w:tcMar>
              <w:top w:w="0" w:type="dxa"/>
              <w:left w:w="0" w:type="dxa"/>
              <w:bottom w:w="0" w:type="dxa"/>
              <w:right w:w="0" w:type="dxa"/>
            </w:tcMar>
            <w:vAlign w:val="center"/>
          </w:tcPr>
          <w:p w14:paraId="619D0BAF" w14:textId="77777777" w:rsidR="00A3553B" w:rsidRDefault="00A3553B" w:rsidP="00D57222">
            <w:pPr>
              <w:spacing w:before="60" w:after="60"/>
              <w:ind w:left="60" w:right="60"/>
              <w:jc w:val="center"/>
            </w:pPr>
            <w:r>
              <w:rPr>
                <w:rFonts w:ascii="Arial" w:eastAsia="Arial" w:hAnsi="Arial" w:cs="Arial"/>
                <w:color w:val="000000"/>
                <w:sz w:val="12"/>
                <w:szCs w:val="12"/>
              </w:rPr>
              <w:t>-1.04</w:t>
            </w:r>
          </w:p>
        </w:tc>
        <w:tc>
          <w:tcPr>
            <w:tcW w:w="1557" w:type="dxa"/>
            <w:shd w:val="clear" w:color="auto" w:fill="FFFFFF"/>
            <w:tcMar>
              <w:top w:w="0" w:type="dxa"/>
              <w:left w:w="0" w:type="dxa"/>
              <w:bottom w:w="0" w:type="dxa"/>
              <w:right w:w="0" w:type="dxa"/>
            </w:tcMar>
            <w:vAlign w:val="center"/>
          </w:tcPr>
          <w:p w14:paraId="60D624FE" w14:textId="77777777" w:rsidR="00A3553B" w:rsidRDefault="00A3553B" w:rsidP="00D57222">
            <w:pPr>
              <w:spacing w:before="60" w:after="60"/>
              <w:ind w:left="60" w:right="60"/>
              <w:jc w:val="center"/>
            </w:pPr>
            <w:r>
              <w:rPr>
                <w:rFonts w:ascii="Arial" w:eastAsia="Arial" w:hAnsi="Arial" w:cs="Arial"/>
                <w:color w:val="000000"/>
                <w:sz w:val="12"/>
                <w:szCs w:val="12"/>
              </w:rPr>
              <w:t>-0.12 (-0.29, 0.04)</w:t>
            </w:r>
          </w:p>
        </w:tc>
        <w:tc>
          <w:tcPr>
            <w:tcW w:w="467" w:type="dxa"/>
            <w:shd w:val="clear" w:color="auto" w:fill="FFFFFF"/>
            <w:tcMar>
              <w:top w:w="0" w:type="dxa"/>
              <w:left w:w="0" w:type="dxa"/>
              <w:bottom w:w="0" w:type="dxa"/>
              <w:right w:w="0" w:type="dxa"/>
            </w:tcMar>
            <w:vAlign w:val="center"/>
          </w:tcPr>
          <w:p w14:paraId="12561E1C" w14:textId="77777777" w:rsidR="00A3553B" w:rsidRDefault="00A3553B" w:rsidP="00D57222">
            <w:pPr>
              <w:spacing w:before="60" w:after="60"/>
              <w:ind w:left="60" w:right="60"/>
              <w:jc w:val="center"/>
            </w:pPr>
            <w:r>
              <w:rPr>
                <w:rFonts w:ascii="Arial" w:eastAsia="Arial" w:hAnsi="Arial" w:cs="Arial"/>
                <w:color w:val="000000"/>
                <w:sz w:val="12"/>
                <w:szCs w:val="12"/>
              </w:rPr>
              <w:t>0.15</w:t>
            </w:r>
          </w:p>
        </w:tc>
        <w:tc>
          <w:tcPr>
            <w:tcW w:w="781" w:type="dxa"/>
            <w:shd w:val="clear" w:color="auto" w:fill="FFFFFF"/>
            <w:tcMar>
              <w:top w:w="0" w:type="dxa"/>
              <w:left w:w="0" w:type="dxa"/>
              <w:bottom w:w="0" w:type="dxa"/>
              <w:right w:w="0" w:type="dxa"/>
            </w:tcMar>
            <w:vAlign w:val="center"/>
          </w:tcPr>
          <w:p w14:paraId="0CCDD8FD" w14:textId="77777777" w:rsidR="00A3553B" w:rsidRDefault="00A3553B" w:rsidP="00D57222">
            <w:pPr>
              <w:spacing w:before="60" w:after="60"/>
              <w:ind w:left="60" w:right="60"/>
              <w:jc w:val="center"/>
            </w:pPr>
            <w:r>
              <w:rPr>
                <w:rFonts w:ascii="Arial" w:eastAsia="Arial" w:hAnsi="Arial" w:cs="Arial"/>
                <w:color w:val="000000"/>
                <w:sz w:val="12"/>
                <w:szCs w:val="12"/>
              </w:rPr>
              <w:t>0.18</w:t>
            </w:r>
          </w:p>
        </w:tc>
        <w:tc>
          <w:tcPr>
            <w:tcW w:w="778" w:type="dxa"/>
            <w:shd w:val="clear" w:color="auto" w:fill="FFFFFF"/>
            <w:tcMar>
              <w:top w:w="0" w:type="dxa"/>
              <w:left w:w="0" w:type="dxa"/>
              <w:bottom w:w="0" w:type="dxa"/>
              <w:right w:w="0" w:type="dxa"/>
            </w:tcMar>
            <w:vAlign w:val="center"/>
          </w:tcPr>
          <w:p w14:paraId="500A19F5" w14:textId="77777777" w:rsidR="00A3553B" w:rsidRDefault="00A3553B" w:rsidP="00D57222">
            <w:pPr>
              <w:spacing w:before="60" w:after="60"/>
              <w:ind w:left="60" w:right="60"/>
              <w:jc w:val="center"/>
            </w:pPr>
            <w:r>
              <w:rPr>
                <w:rFonts w:ascii="Arial" w:eastAsia="Arial" w:hAnsi="Arial" w:cs="Arial"/>
                <w:color w:val="000000"/>
                <w:sz w:val="12"/>
                <w:szCs w:val="12"/>
              </w:rPr>
              <w:t>-0.99</w:t>
            </w:r>
          </w:p>
        </w:tc>
        <w:tc>
          <w:tcPr>
            <w:tcW w:w="778" w:type="dxa"/>
            <w:shd w:val="clear" w:color="auto" w:fill="FFFFFF"/>
            <w:tcMar>
              <w:top w:w="0" w:type="dxa"/>
              <w:left w:w="0" w:type="dxa"/>
              <w:bottom w:w="0" w:type="dxa"/>
              <w:right w:w="0" w:type="dxa"/>
            </w:tcMar>
            <w:vAlign w:val="center"/>
          </w:tcPr>
          <w:p w14:paraId="2E92A0C0" w14:textId="77777777" w:rsidR="00A3553B" w:rsidRDefault="00A3553B" w:rsidP="00D57222">
            <w:pPr>
              <w:spacing w:before="60" w:after="60"/>
              <w:ind w:left="60" w:right="60"/>
              <w:jc w:val="center"/>
            </w:pPr>
            <w:r>
              <w:rPr>
                <w:rFonts w:ascii="Arial" w:eastAsia="Arial" w:hAnsi="Arial" w:cs="Arial"/>
                <w:color w:val="000000"/>
                <w:sz w:val="12"/>
                <w:szCs w:val="12"/>
              </w:rPr>
              <w:t>-1.01</w:t>
            </w:r>
          </w:p>
        </w:tc>
        <w:tc>
          <w:tcPr>
            <w:tcW w:w="1557" w:type="dxa"/>
            <w:shd w:val="clear" w:color="auto" w:fill="FFFFFF"/>
            <w:tcMar>
              <w:top w:w="0" w:type="dxa"/>
              <w:left w:w="0" w:type="dxa"/>
              <w:bottom w:w="0" w:type="dxa"/>
              <w:right w:w="0" w:type="dxa"/>
            </w:tcMar>
            <w:vAlign w:val="center"/>
          </w:tcPr>
          <w:p w14:paraId="4A2DA9EF" w14:textId="77777777" w:rsidR="00A3553B" w:rsidRDefault="00A3553B" w:rsidP="00D57222">
            <w:pPr>
              <w:spacing w:before="60" w:after="60"/>
              <w:ind w:left="60" w:right="60"/>
              <w:jc w:val="center"/>
            </w:pPr>
            <w:r>
              <w:rPr>
                <w:rFonts w:ascii="Arial" w:eastAsia="Arial" w:hAnsi="Arial" w:cs="Arial"/>
                <w:color w:val="000000"/>
                <w:sz w:val="12"/>
                <w:szCs w:val="12"/>
              </w:rPr>
              <w:t>-0.03 (-0.14, 0.09)</w:t>
            </w:r>
          </w:p>
        </w:tc>
        <w:tc>
          <w:tcPr>
            <w:tcW w:w="467" w:type="dxa"/>
            <w:shd w:val="clear" w:color="auto" w:fill="FFFFFF"/>
            <w:tcMar>
              <w:top w:w="0" w:type="dxa"/>
              <w:left w:w="0" w:type="dxa"/>
              <w:bottom w:w="0" w:type="dxa"/>
              <w:right w:w="0" w:type="dxa"/>
            </w:tcMar>
            <w:vAlign w:val="center"/>
          </w:tcPr>
          <w:p w14:paraId="54DD1AE7" w14:textId="77777777" w:rsidR="00A3553B" w:rsidRDefault="00A3553B" w:rsidP="00D57222">
            <w:pPr>
              <w:spacing w:before="60" w:after="60"/>
              <w:ind w:left="60" w:right="60"/>
              <w:jc w:val="center"/>
            </w:pPr>
            <w:r>
              <w:rPr>
                <w:rFonts w:ascii="Arial" w:eastAsia="Arial" w:hAnsi="Arial" w:cs="Arial"/>
                <w:color w:val="000000"/>
                <w:sz w:val="12"/>
                <w:szCs w:val="12"/>
              </w:rPr>
              <w:t>0.68</w:t>
            </w:r>
          </w:p>
        </w:tc>
        <w:tc>
          <w:tcPr>
            <w:tcW w:w="778" w:type="dxa"/>
            <w:shd w:val="clear" w:color="auto" w:fill="FFFFFF"/>
            <w:tcMar>
              <w:top w:w="0" w:type="dxa"/>
              <w:left w:w="0" w:type="dxa"/>
              <w:bottom w:w="0" w:type="dxa"/>
              <w:right w:w="0" w:type="dxa"/>
            </w:tcMar>
            <w:vAlign w:val="center"/>
          </w:tcPr>
          <w:p w14:paraId="415DEB08" w14:textId="77777777" w:rsidR="00A3553B" w:rsidRDefault="00A3553B" w:rsidP="00D57222">
            <w:pPr>
              <w:spacing w:before="60" w:after="60"/>
              <w:ind w:left="60" w:right="60"/>
              <w:jc w:val="center"/>
            </w:pPr>
            <w:r>
              <w:rPr>
                <w:rFonts w:ascii="Arial" w:eastAsia="Arial" w:hAnsi="Arial" w:cs="Arial"/>
                <w:color w:val="000000"/>
                <w:sz w:val="12"/>
                <w:szCs w:val="12"/>
              </w:rPr>
              <w:t>0.68</w:t>
            </w:r>
          </w:p>
        </w:tc>
      </w:tr>
      <w:tr w:rsidR="00A3553B" w14:paraId="3054591C" w14:textId="77777777" w:rsidTr="004C4B08">
        <w:trPr>
          <w:gridAfter w:val="1"/>
          <w:wAfter w:w="9" w:type="dxa"/>
          <w:cantSplit/>
          <w:trHeight w:val="254"/>
          <w:jc w:val="center"/>
        </w:trPr>
        <w:tc>
          <w:tcPr>
            <w:tcW w:w="1557" w:type="dxa"/>
            <w:shd w:val="clear" w:color="auto" w:fill="FFFFFF"/>
            <w:tcMar>
              <w:top w:w="0" w:type="dxa"/>
              <w:left w:w="0" w:type="dxa"/>
              <w:bottom w:w="0" w:type="dxa"/>
              <w:right w:w="0" w:type="dxa"/>
            </w:tcMar>
            <w:vAlign w:val="center"/>
          </w:tcPr>
          <w:p w14:paraId="02905857"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7699AFD5" w14:textId="77777777" w:rsidR="00A3553B" w:rsidRDefault="00A3553B" w:rsidP="00D57222">
            <w:pPr>
              <w:spacing w:before="60" w:after="60"/>
              <w:ind w:left="60" w:right="60"/>
            </w:pPr>
            <w:r>
              <w:rPr>
                <w:rFonts w:ascii="Arial" w:eastAsia="Arial" w:hAnsi="Arial" w:cs="Arial"/>
                <w:color w:val="000000"/>
                <w:sz w:val="12"/>
                <w:szCs w:val="12"/>
              </w:rPr>
              <w:t>HCZ Year 2</w:t>
            </w:r>
          </w:p>
        </w:tc>
        <w:tc>
          <w:tcPr>
            <w:tcW w:w="467" w:type="dxa"/>
            <w:shd w:val="clear" w:color="auto" w:fill="FFFFFF"/>
            <w:tcMar>
              <w:top w:w="0" w:type="dxa"/>
              <w:left w:w="0" w:type="dxa"/>
              <w:bottom w:w="0" w:type="dxa"/>
              <w:right w:w="0" w:type="dxa"/>
            </w:tcMar>
            <w:vAlign w:val="center"/>
          </w:tcPr>
          <w:p w14:paraId="00FB815C" w14:textId="77777777" w:rsidR="00A3553B" w:rsidRDefault="00A3553B" w:rsidP="00D57222">
            <w:pPr>
              <w:spacing w:before="60" w:after="60"/>
              <w:ind w:left="60" w:right="60"/>
              <w:jc w:val="center"/>
            </w:pPr>
            <w:r>
              <w:rPr>
                <w:rFonts w:ascii="Arial" w:eastAsia="Arial" w:hAnsi="Arial" w:cs="Arial"/>
                <w:color w:val="000000"/>
                <w:sz w:val="12"/>
                <w:szCs w:val="12"/>
              </w:rPr>
              <w:t>580</w:t>
            </w:r>
          </w:p>
        </w:tc>
        <w:tc>
          <w:tcPr>
            <w:tcW w:w="778" w:type="dxa"/>
            <w:shd w:val="clear" w:color="auto" w:fill="FFFFFF"/>
            <w:tcMar>
              <w:top w:w="0" w:type="dxa"/>
              <w:left w:w="0" w:type="dxa"/>
              <w:bottom w:w="0" w:type="dxa"/>
              <w:right w:w="0" w:type="dxa"/>
            </w:tcMar>
            <w:vAlign w:val="center"/>
          </w:tcPr>
          <w:p w14:paraId="4B9E5E18"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158C96FD"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4D8925CD" w14:textId="77777777" w:rsidR="00A3553B" w:rsidRDefault="00A3553B" w:rsidP="00D57222">
            <w:pPr>
              <w:spacing w:before="60" w:after="60"/>
              <w:ind w:left="60" w:right="60"/>
              <w:jc w:val="center"/>
            </w:pPr>
            <w:r>
              <w:rPr>
                <w:rFonts w:ascii="Arial" w:eastAsia="Arial" w:hAnsi="Arial" w:cs="Arial"/>
                <w:color w:val="000000"/>
                <w:sz w:val="12"/>
                <w:szCs w:val="12"/>
              </w:rPr>
              <w:t>-1.77</w:t>
            </w:r>
          </w:p>
        </w:tc>
        <w:tc>
          <w:tcPr>
            <w:tcW w:w="778" w:type="dxa"/>
            <w:shd w:val="clear" w:color="auto" w:fill="FFFFFF"/>
            <w:tcMar>
              <w:top w:w="0" w:type="dxa"/>
              <w:left w:w="0" w:type="dxa"/>
              <w:bottom w:w="0" w:type="dxa"/>
              <w:right w:w="0" w:type="dxa"/>
            </w:tcMar>
            <w:vAlign w:val="center"/>
          </w:tcPr>
          <w:p w14:paraId="217C04AA" w14:textId="77777777" w:rsidR="00A3553B" w:rsidRDefault="00A3553B" w:rsidP="00D57222">
            <w:pPr>
              <w:spacing w:before="60" w:after="60"/>
              <w:ind w:left="60" w:right="60"/>
              <w:jc w:val="center"/>
            </w:pPr>
            <w:r>
              <w:rPr>
                <w:rFonts w:ascii="Arial" w:eastAsia="Arial" w:hAnsi="Arial" w:cs="Arial"/>
                <w:color w:val="000000"/>
                <w:sz w:val="12"/>
                <w:szCs w:val="12"/>
              </w:rPr>
              <w:t>-1.80</w:t>
            </w:r>
          </w:p>
        </w:tc>
        <w:tc>
          <w:tcPr>
            <w:tcW w:w="1557" w:type="dxa"/>
            <w:shd w:val="clear" w:color="auto" w:fill="FFFFFF"/>
            <w:tcMar>
              <w:top w:w="0" w:type="dxa"/>
              <w:left w:w="0" w:type="dxa"/>
              <w:bottom w:w="0" w:type="dxa"/>
              <w:right w:w="0" w:type="dxa"/>
            </w:tcMar>
            <w:vAlign w:val="center"/>
          </w:tcPr>
          <w:p w14:paraId="2DCBA368" w14:textId="77777777" w:rsidR="00A3553B" w:rsidRDefault="00A3553B" w:rsidP="00D57222">
            <w:pPr>
              <w:spacing w:before="60" w:after="60"/>
              <w:ind w:left="60" w:right="60"/>
              <w:jc w:val="center"/>
            </w:pPr>
            <w:r>
              <w:rPr>
                <w:rFonts w:ascii="Arial" w:eastAsia="Arial" w:hAnsi="Arial" w:cs="Arial"/>
                <w:color w:val="000000"/>
                <w:sz w:val="12"/>
                <w:szCs w:val="12"/>
              </w:rPr>
              <w:t>-0.03 (-0.21, 0.14)</w:t>
            </w:r>
          </w:p>
        </w:tc>
        <w:tc>
          <w:tcPr>
            <w:tcW w:w="467" w:type="dxa"/>
            <w:shd w:val="clear" w:color="auto" w:fill="FFFFFF"/>
            <w:tcMar>
              <w:top w:w="0" w:type="dxa"/>
              <w:left w:w="0" w:type="dxa"/>
              <w:bottom w:w="0" w:type="dxa"/>
              <w:right w:w="0" w:type="dxa"/>
            </w:tcMar>
            <w:vAlign w:val="center"/>
          </w:tcPr>
          <w:p w14:paraId="7848A8B7" w14:textId="77777777" w:rsidR="00A3553B" w:rsidRDefault="00A3553B" w:rsidP="00D57222">
            <w:pPr>
              <w:spacing w:before="60" w:after="60"/>
              <w:ind w:left="60" w:right="60"/>
              <w:jc w:val="center"/>
            </w:pPr>
            <w:r>
              <w:rPr>
                <w:rFonts w:ascii="Arial" w:eastAsia="Arial" w:hAnsi="Arial" w:cs="Arial"/>
                <w:color w:val="000000"/>
                <w:sz w:val="12"/>
                <w:szCs w:val="12"/>
              </w:rPr>
              <w:t>0.72</w:t>
            </w:r>
          </w:p>
        </w:tc>
        <w:tc>
          <w:tcPr>
            <w:tcW w:w="781" w:type="dxa"/>
            <w:shd w:val="clear" w:color="auto" w:fill="FFFFFF"/>
            <w:tcMar>
              <w:top w:w="0" w:type="dxa"/>
              <w:left w:w="0" w:type="dxa"/>
              <w:bottom w:w="0" w:type="dxa"/>
              <w:right w:w="0" w:type="dxa"/>
            </w:tcMar>
            <w:vAlign w:val="center"/>
          </w:tcPr>
          <w:p w14:paraId="167D6FD1" w14:textId="77777777" w:rsidR="00A3553B" w:rsidRDefault="00A3553B" w:rsidP="00D57222">
            <w:pPr>
              <w:spacing w:before="60" w:after="60"/>
              <w:ind w:left="60" w:right="60"/>
              <w:jc w:val="center"/>
            </w:pPr>
            <w:r>
              <w:rPr>
                <w:rFonts w:ascii="Arial" w:eastAsia="Arial" w:hAnsi="Arial" w:cs="Arial"/>
                <w:color w:val="000000"/>
                <w:sz w:val="12"/>
                <w:szCs w:val="12"/>
              </w:rPr>
              <w:t>0.73</w:t>
            </w:r>
          </w:p>
        </w:tc>
        <w:tc>
          <w:tcPr>
            <w:tcW w:w="778" w:type="dxa"/>
            <w:shd w:val="clear" w:color="auto" w:fill="FFFFFF"/>
            <w:tcMar>
              <w:top w:w="0" w:type="dxa"/>
              <w:left w:w="0" w:type="dxa"/>
              <w:bottom w:w="0" w:type="dxa"/>
              <w:right w:w="0" w:type="dxa"/>
            </w:tcMar>
            <w:vAlign w:val="center"/>
          </w:tcPr>
          <w:p w14:paraId="653757CD" w14:textId="77777777" w:rsidR="00A3553B" w:rsidRDefault="00A3553B" w:rsidP="00D57222">
            <w:pPr>
              <w:spacing w:before="60" w:after="60"/>
              <w:ind w:left="60" w:right="60"/>
              <w:jc w:val="center"/>
            </w:pPr>
            <w:r>
              <w:rPr>
                <w:rFonts w:ascii="Arial" w:eastAsia="Arial" w:hAnsi="Arial" w:cs="Arial"/>
                <w:color w:val="000000"/>
                <w:sz w:val="12"/>
                <w:szCs w:val="12"/>
              </w:rPr>
              <w:t>-1.85</w:t>
            </w:r>
          </w:p>
        </w:tc>
        <w:tc>
          <w:tcPr>
            <w:tcW w:w="778" w:type="dxa"/>
            <w:shd w:val="clear" w:color="auto" w:fill="FFFFFF"/>
            <w:tcMar>
              <w:top w:w="0" w:type="dxa"/>
              <w:left w:w="0" w:type="dxa"/>
              <w:bottom w:w="0" w:type="dxa"/>
              <w:right w:w="0" w:type="dxa"/>
            </w:tcMar>
            <w:vAlign w:val="center"/>
          </w:tcPr>
          <w:p w14:paraId="17303A21" w14:textId="77777777" w:rsidR="00A3553B" w:rsidRDefault="00A3553B" w:rsidP="00D57222">
            <w:pPr>
              <w:spacing w:before="60" w:after="60"/>
              <w:ind w:left="60" w:right="60"/>
              <w:jc w:val="center"/>
            </w:pPr>
            <w:r>
              <w:rPr>
                <w:rFonts w:ascii="Arial" w:eastAsia="Arial" w:hAnsi="Arial" w:cs="Arial"/>
                <w:color w:val="000000"/>
                <w:sz w:val="12"/>
                <w:szCs w:val="12"/>
              </w:rPr>
              <w:t>-1.81</w:t>
            </w:r>
          </w:p>
        </w:tc>
        <w:tc>
          <w:tcPr>
            <w:tcW w:w="1557" w:type="dxa"/>
            <w:shd w:val="clear" w:color="auto" w:fill="FFFFFF"/>
            <w:tcMar>
              <w:top w:w="0" w:type="dxa"/>
              <w:left w:w="0" w:type="dxa"/>
              <w:bottom w:w="0" w:type="dxa"/>
              <w:right w:w="0" w:type="dxa"/>
            </w:tcMar>
            <w:vAlign w:val="center"/>
          </w:tcPr>
          <w:p w14:paraId="3032B19F" w14:textId="77777777" w:rsidR="00A3553B" w:rsidRDefault="00A3553B" w:rsidP="00D57222">
            <w:pPr>
              <w:spacing w:before="60" w:after="60"/>
              <w:ind w:left="60" w:right="60"/>
              <w:jc w:val="center"/>
            </w:pPr>
            <w:r>
              <w:rPr>
                <w:rFonts w:ascii="Arial" w:eastAsia="Arial" w:hAnsi="Arial" w:cs="Arial"/>
                <w:color w:val="000000"/>
                <w:sz w:val="12"/>
                <w:szCs w:val="12"/>
              </w:rPr>
              <w:t>0.04 (-0.18, 0.25)</w:t>
            </w:r>
          </w:p>
        </w:tc>
        <w:tc>
          <w:tcPr>
            <w:tcW w:w="467" w:type="dxa"/>
            <w:shd w:val="clear" w:color="auto" w:fill="FFFFFF"/>
            <w:tcMar>
              <w:top w:w="0" w:type="dxa"/>
              <w:left w:w="0" w:type="dxa"/>
              <w:bottom w:w="0" w:type="dxa"/>
              <w:right w:w="0" w:type="dxa"/>
            </w:tcMar>
            <w:vAlign w:val="center"/>
          </w:tcPr>
          <w:p w14:paraId="23D4EBFE" w14:textId="77777777" w:rsidR="00A3553B" w:rsidRDefault="00A3553B" w:rsidP="00D57222">
            <w:pPr>
              <w:spacing w:before="60" w:after="60"/>
              <w:ind w:left="60" w:right="60"/>
              <w:jc w:val="center"/>
            </w:pPr>
            <w:r>
              <w:rPr>
                <w:rFonts w:ascii="Arial" w:eastAsia="Arial" w:hAnsi="Arial" w:cs="Arial"/>
                <w:color w:val="000000"/>
                <w:sz w:val="12"/>
                <w:szCs w:val="12"/>
              </w:rPr>
              <w:t>0.73</w:t>
            </w:r>
          </w:p>
        </w:tc>
        <w:tc>
          <w:tcPr>
            <w:tcW w:w="778" w:type="dxa"/>
            <w:shd w:val="clear" w:color="auto" w:fill="FFFFFF"/>
            <w:tcMar>
              <w:top w:w="0" w:type="dxa"/>
              <w:left w:w="0" w:type="dxa"/>
              <w:bottom w:w="0" w:type="dxa"/>
              <w:right w:w="0" w:type="dxa"/>
            </w:tcMar>
            <w:vAlign w:val="center"/>
          </w:tcPr>
          <w:p w14:paraId="3A6E30D6" w14:textId="77777777" w:rsidR="00A3553B" w:rsidRDefault="00A3553B" w:rsidP="00D57222">
            <w:pPr>
              <w:spacing w:before="60" w:after="60"/>
              <w:ind w:left="60" w:right="60"/>
              <w:jc w:val="center"/>
            </w:pPr>
            <w:r>
              <w:rPr>
                <w:rFonts w:ascii="Arial" w:eastAsia="Arial" w:hAnsi="Arial" w:cs="Arial"/>
                <w:color w:val="000000"/>
                <w:sz w:val="12"/>
                <w:szCs w:val="12"/>
              </w:rPr>
              <w:t>0.98</w:t>
            </w:r>
          </w:p>
        </w:tc>
      </w:tr>
      <w:tr w:rsidR="00A3553B" w14:paraId="5EFFA2F9" w14:textId="77777777" w:rsidTr="004C4B08">
        <w:trPr>
          <w:gridAfter w:val="1"/>
          <w:wAfter w:w="9" w:type="dxa"/>
          <w:cantSplit/>
          <w:trHeight w:val="264"/>
          <w:jc w:val="center"/>
        </w:trPr>
        <w:tc>
          <w:tcPr>
            <w:tcW w:w="1557" w:type="dxa"/>
            <w:shd w:val="clear" w:color="auto" w:fill="FFFFFF"/>
            <w:tcMar>
              <w:top w:w="0" w:type="dxa"/>
              <w:left w:w="0" w:type="dxa"/>
              <w:bottom w:w="0" w:type="dxa"/>
              <w:right w:w="0" w:type="dxa"/>
            </w:tcMar>
            <w:vAlign w:val="center"/>
          </w:tcPr>
          <w:p w14:paraId="2EEB5912"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15C4CF79" w14:textId="77777777" w:rsidR="00A3553B" w:rsidRDefault="00A3553B" w:rsidP="00D57222">
            <w:pPr>
              <w:spacing w:before="60" w:after="60"/>
              <w:ind w:left="60" w:right="60"/>
            </w:pPr>
            <w:r>
              <w:rPr>
                <w:rFonts w:ascii="Arial" w:eastAsia="Arial" w:hAnsi="Arial" w:cs="Arial"/>
                <w:color w:val="000000"/>
                <w:sz w:val="12"/>
                <w:szCs w:val="12"/>
              </w:rPr>
              <w:t>Change in LAZ between Year 1 and Year 2</w:t>
            </w:r>
          </w:p>
        </w:tc>
        <w:tc>
          <w:tcPr>
            <w:tcW w:w="467" w:type="dxa"/>
            <w:shd w:val="clear" w:color="auto" w:fill="FFFFFF"/>
            <w:tcMar>
              <w:top w:w="0" w:type="dxa"/>
              <w:left w:w="0" w:type="dxa"/>
              <w:bottom w:w="0" w:type="dxa"/>
              <w:right w:w="0" w:type="dxa"/>
            </w:tcMar>
            <w:vAlign w:val="center"/>
          </w:tcPr>
          <w:p w14:paraId="3A5816D2" w14:textId="77777777" w:rsidR="00A3553B" w:rsidRDefault="00A3553B" w:rsidP="00D57222">
            <w:pPr>
              <w:spacing w:before="60" w:after="60"/>
              <w:ind w:left="60" w:right="60"/>
              <w:jc w:val="center"/>
            </w:pPr>
            <w:r>
              <w:rPr>
                <w:rFonts w:ascii="Arial" w:eastAsia="Arial" w:hAnsi="Arial" w:cs="Arial"/>
                <w:color w:val="000000"/>
                <w:sz w:val="12"/>
                <w:szCs w:val="12"/>
              </w:rPr>
              <w:t>580</w:t>
            </w:r>
          </w:p>
        </w:tc>
        <w:tc>
          <w:tcPr>
            <w:tcW w:w="778" w:type="dxa"/>
            <w:shd w:val="clear" w:color="auto" w:fill="FFFFFF"/>
            <w:tcMar>
              <w:top w:w="0" w:type="dxa"/>
              <w:left w:w="0" w:type="dxa"/>
              <w:bottom w:w="0" w:type="dxa"/>
              <w:right w:w="0" w:type="dxa"/>
            </w:tcMar>
            <w:vAlign w:val="center"/>
          </w:tcPr>
          <w:p w14:paraId="6070432A"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4DCD8A08"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613544B3" w14:textId="77777777" w:rsidR="00A3553B" w:rsidRDefault="00A3553B" w:rsidP="00D57222">
            <w:pPr>
              <w:spacing w:before="60" w:after="60"/>
              <w:ind w:left="60" w:right="60"/>
              <w:jc w:val="center"/>
            </w:pPr>
            <w:r>
              <w:rPr>
                <w:rFonts w:ascii="Arial" w:eastAsia="Arial" w:hAnsi="Arial" w:cs="Arial"/>
                <w:color w:val="000000"/>
                <w:sz w:val="12"/>
                <w:szCs w:val="12"/>
              </w:rPr>
              <w:t>-0.01</w:t>
            </w:r>
          </w:p>
        </w:tc>
        <w:tc>
          <w:tcPr>
            <w:tcW w:w="778" w:type="dxa"/>
            <w:shd w:val="clear" w:color="auto" w:fill="FFFFFF"/>
            <w:tcMar>
              <w:top w:w="0" w:type="dxa"/>
              <w:left w:w="0" w:type="dxa"/>
              <w:bottom w:w="0" w:type="dxa"/>
              <w:right w:w="0" w:type="dxa"/>
            </w:tcMar>
            <w:vAlign w:val="center"/>
          </w:tcPr>
          <w:p w14:paraId="5399612A" w14:textId="77777777" w:rsidR="00A3553B" w:rsidRDefault="00A3553B" w:rsidP="00D57222">
            <w:pPr>
              <w:spacing w:before="60" w:after="60"/>
              <w:ind w:left="60" w:right="60"/>
              <w:jc w:val="center"/>
            </w:pPr>
            <w:r>
              <w:rPr>
                <w:rFonts w:ascii="Arial" w:eastAsia="Arial" w:hAnsi="Arial" w:cs="Arial"/>
                <w:color w:val="000000"/>
                <w:sz w:val="12"/>
                <w:szCs w:val="12"/>
              </w:rPr>
              <w:t>-0.07</w:t>
            </w:r>
          </w:p>
        </w:tc>
        <w:tc>
          <w:tcPr>
            <w:tcW w:w="1557" w:type="dxa"/>
            <w:shd w:val="clear" w:color="auto" w:fill="FFFFFF"/>
            <w:tcMar>
              <w:top w:w="0" w:type="dxa"/>
              <w:left w:w="0" w:type="dxa"/>
              <w:bottom w:w="0" w:type="dxa"/>
              <w:right w:w="0" w:type="dxa"/>
            </w:tcMar>
            <w:vAlign w:val="center"/>
          </w:tcPr>
          <w:p w14:paraId="3E3175CE" w14:textId="77777777" w:rsidR="00A3553B" w:rsidRDefault="00A3553B" w:rsidP="00D57222">
            <w:pPr>
              <w:spacing w:before="60" w:after="60"/>
              <w:ind w:left="60" w:right="60"/>
              <w:jc w:val="center"/>
            </w:pPr>
            <w:r>
              <w:rPr>
                <w:rFonts w:ascii="Arial" w:eastAsia="Arial" w:hAnsi="Arial" w:cs="Arial"/>
                <w:color w:val="000000"/>
                <w:sz w:val="12"/>
                <w:szCs w:val="12"/>
              </w:rPr>
              <w:t>-0.06 (-0.15, 0.03)</w:t>
            </w:r>
          </w:p>
        </w:tc>
        <w:tc>
          <w:tcPr>
            <w:tcW w:w="467" w:type="dxa"/>
            <w:shd w:val="clear" w:color="auto" w:fill="FFFFFF"/>
            <w:tcMar>
              <w:top w:w="0" w:type="dxa"/>
              <w:left w:w="0" w:type="dxa"/>
              <w:bottom w:w="0" w:type="dxa"/>
              <w:right w:w="0" w:type="dxa"/>
            </w:tcMar>
            <w:vAlign w:val="center"/>
          </w:tcPr>
          <w:p w14:paraId="0A8128BF" w14:textId="77777777" w:rsidR="00A3553B" w:rsidRDefault="00A3553B" w:rsidP="00D57222">
            <w:pPr>
              <w:spacing w:before="60" w:after="60"/>
              <w:ind w:left="60" w:right="60"/>
              <w:jc w:val="center"/>
            </w:pPr>
            <w:r>
              <w:rPr>
                <w:rFonts w:ascii="Arial" w:eastAsia="Arial" w:hAnsi="Arial" w:cs="Arial"/>
                <w:color w:val="000000"/>
                <w:sz w:val="12"/>
                <w:szCs w:val="12"/>
              </w:rPr>
              <w:t>0.21</w:t>
            </w:r>
          </w:p>
        </w:tc>
        <w:tc>
          <w:tcPr>
            <w:tcW w:w="781" w:type="dxa"/>
            <w:shd w:val="clear" w:color="auto" w:fill="FFFFFF"/>
            <w:tcMar>
              <w:top w:w="0" w:type="dxa"/>
              <w:left w:w="0" w:type="dxa"/>
              <w:bottom w:w="0" w:type="dxa"/>
              <w:right w:w="0" w:type="dxa"/>
            </w:tcMar>
            <w:vAlign w:val="center"/>
          </w:tcPr>
          <w:p w14:paraId="1804D0C0" w14:textId="77777777" w:rsidR="00A3553B" w:rsidRDefault="00A3553B" w:rsidP="00D57222">
            <w:pPr>
              <w:spacing w:before="60" w:after="60"/>
              <w:ind w:left="60" w:right="60"/>
              <w:jc w:val="center"/>
            </w:pPr>
            <w:r>
              <w:rPr>
                <w:rFonts w:ascii="Arial" w:eastAsia="Arial" w:hAnsi="Arial" w:cs="Arial"/>
                <w:color w:val="000000"/>
                <w:sz w:val="12"/>
                <w:szCs w:val="12"/>
              </w:rPr>
              <w:t>0.41</w:t>
            </w:r>
          </w:p>
        </w:tc>
        <w:tc>
          <w:tcPr>
            <w:tcW w:w="778" w:type="dxa"/>
            <w:shd w:val="clear" w:color="auto" w:fill="FFFFFF"/>
            <w:tcMar>
              <w:top w:w="0" w:type="dxa"/>
              <w:left w:w="0" w:type="dxa"/>
              <w:bottom w:w="0" w:type="dxa"/>
              <w:right w:w="0" w:type="dxa"/>
            </w:tcMar>
            <w:vAlign w:val="center"/>
          </w:tcPr>
          <w:p w14:paraId="0BC9136B" w14:textId="77777777" w:rsidR="00A3553B" w:rsidRDefault="00A3553B" w:rsidP="00D57222">
            <w:pPr>
              <w:spacing w:before="60" w:after="60"/>
              <w:ind w:left="60" w:right="60"/>
              <w:jc w:val="center"/>
            </w:pPr>
            <w:r>
              <w:rPr>
                <w:rFonts w:ascii="Arial" w:eastAsia="Arial" w:hAnsi="Arial" w:cs="Arial"/>
                <w:color w:val="000000"/>
                <w:sz w:val="12"/>
                <w:szCs w:val="12"/>
              </w:rPr>
              <w:t>-0.23</w:t>
            </w:r>
          </w:p>
        </w:tc>
        <w:tc>
          <w:tcPr>
            <w:tcW w:w="778" w:type="dxa"/>
            <w:shd w:val="clear" w:color="auto" w:fill="FFFFFF"/>
            <w:tcMar>
              <w:top w:w="0" w:type="dxa"/>
              <w:left w:w="0" w:type="dxa"/>
              <w:bottom w:w="0" w:type="dxa"/>
              <w:right w:w="0" w:type="dxa"/>
            </w:tcMar>
            <w:vAlign w:val="center"/>
          </w:tcPr>
          <w:p w14:paraId="3BFAB628" w14:textId="77777777" w:rsidR="00A3553B" w:rsidRDefault="00A3553B" w:rsidP="00D57222">
            <w:pPr>
              <w:spacing w:before="60" w:after="60"/>
              <w:ind w:left="60" w:right="60"/>
              <w:jc w:val="center"/>
            </w:pPr>
            <w:r>
              <w:rPr>
                <w:rFonts w:ascii="Arial" w:eastAsia="Arial" w:hAnsi="Arial" w:cs="Arial"/>
                <w:color w:val="000000"/>
                <w:sz w:val="12"/>
                <w:szCs w:val="12"/>
              </w:rPr>
              <w:t>-0.28</w:t>
            </w:r>
          </w:p>
        </w:tc>
        <w:tc>
          <w:tcPr>
            <w:tcW w:w="1557" w:type="dxa"/>
            <w:shd w:val="clear" w:color="auto" w:fill="FFFFFF"/>
            <w:tcMar>
              <w:top w:w="0" w:type="dxa"/>
              <w:left w:w="0" w:type="dxa"/>
              <w:bottom w:w="0" w:type="dxa"/>
              <w:right w:w="0" w:type="dxa"/>
            </w:tcMar>
            <w:vAlign w:val="center"/>
          </w:tcPr>
          <w:p w14:paraId="1C2ADE8C" w14:textId="77777777" w:rsidR="00A3553B" w:rsidRDefault="00A3553B" w:rsidP="00D57222">
            <w:pPr>
              <w:spacing w:before="60" w:after="60"/>
              <w:ind w:left="60" w:right="60"/>
              <w:jc w:val="center"/>
            </w:pPr>
            <w:r>
              <w:rPr>
                <w:rFonts w:ascii="Arial" w:eastAsia="Arial" w:hAnsi="Arial" w:cs="Arial"/>
                <w:color w:val="000000"/>
                <w:sz w:val="12"/>
                <w:szCs w:val="12"/>
              </w:rPr>
              <w:t>-0.05 (-0.14, 0.04)</w:t>
            </w:r>
          </w:p>
        </w:tc>
        <w:tc>
          <w:tcPr>
            <w:tcW w:w="467" w:type="dxa"/>
            <w:shd w:val="clear" w:color="auto" w:fill="FFFFFF"/>
            <w:tcMar>
              <w:top w:w="0" w:type="dxa"/>
              <w:left w:w="0" w:type="dxa"/>
              <w:bottom w:w="0" w:type="dxa"/>
              <w:right w:w="0" w:type="dxa"/>
            </w:tcMar>
            <w:vAlign w:val="center"/>
          </w:tcPr>
          <w:p w14:paraId="33A8554F" w14:textId="77777777" w:rsidR="00A3553B" w:rsidRDefault="00A3553B" w:rsidP="00D57222">
            <w:pPr>
              <w:spacing w:before="60" w:after="60"/>
              <w:ind w:left="60" w:right="60"/>
              <w:jc w:val="center"/>
            </w:pPr>
            <w:r>
              <w:rPr>
                <w:rFonts w:ascii="Arial" w:eastAsia="Arial" w:hAnsi="Arial" w:cs="Arial"/>
                <w:color w:val="000000"/>
                <w:sz w:val="12"/>
                <w:szCs w:val="12"/>
              </w:rPr>
              <w:t>0.29</w:t>
            </w:r>
          </w:p>
        </w:tc>
        <w:tc>
          <w:tcPr>
            <w:tcW w:w="778" w:type="dxa"/>
            <w:shd w:val="clear" w:color="auto" w:fill="FFFFFF"/>
            <w:tcMar>
              <w:top w:w="0" w:type="dxa"/>
              <w:left w:w="0" w:type="dxa"/>
              <w:bottom w:w="0" w:type="dxa"/>
              <w:right w:w="0" w:type="dxa"/>
            </w:tcMar>
            <w:vAlign w:val="center"/>
          </w:tcPr>
          <w:p w14:paraId="5BDD973B" w14:textId="77777777" w:rsidR="00A3553B" w:rsidRDefault="00A3553B" w:rsidP="00D57222">
            <w:pPr>
              <w:spacing w:before="60" w:after="60"/>
              <w:ind w:left="60" w:right="60"/>
              <w:jc w:val="center"/>
            </w:pPr>
            <w:r>
              <w:rPr>
                <w:rFonts w:ascii="Arial" w:eastAsia="Arial" w:hAnsi="Arial" w:cs="Arial"/>
                <w:color w:val="000000"/>
                <w:sz w:val="12"/>
                <w:szCs w:val="12"/>
              </w:rPr>
              <w:t>0.59</w:t>
            </w:r>
          </w:p>
        </w:tc>
      </w:tr>
      <w:tr w:rsidR="00A3553B" w14:paraId="632D572A" w14:textId="77777777" w:rsidTr="004C4B08">
        <w:trPr>
          <w:gridAfter w:val="1"/>
          <w:wAfter w:w="9" w:type="dxa"/>
          <w:cantSplit/>
          <w:trHeight w:val="274"/>
          <w:jc w:val="center"/>
        </w:trPr>
        <w:tc>
          <w:tcPr>
            <w:tcW w:w="1557" w:type="dxa"/>
            <w:shd w:val="clear" w:color="auto" w:fill="FFFFFF"/>
            <w:tcMar>
              <w:top w:w="0" w:type="dxa"/>
              <w:left w:w="0" w:type="dxa"/>
              <w:bottom w:w="0" w:type="dxa"/>
              <w:right w:w="0" w:type="dxa"/>
            </w:tcMar>
            <w:vAlign w:val="center"/>
          </w:tcPr>
          <w:p w14:paraId="101C23EB"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229AB2B5" w14:textId="77777777" w:rsidR="00A3553B" w:rsidRDefault="00A3553B" w:rsidP="00D57222">
            <w:pPr>
              <w:spacing w:before="60" w:after="60"/>
              <w:ind w:left="60" w:right="60"/>
            </w:pPr>
            <w:r>
              <w:rPr>
                <w:rFonts w:ascii="Arial" w:eastAsia="Arial" w:hAnsi="Arial" w:cs="Arial"/>
                <w:color w:val="000000"/>
                <w:sz w:val="12"/>
                <w:szCs w:val="12"/>
              </w:rPr>
              <w:t>Change in WAZ between Year 1 and Year 2</w:t>
            </w:r>
          </w:p>
        </w:tc>
        <w:tc>
          <w:tcPr>
            <w:tcW w:w="467" w:type="dxa"/>
            <w:shd w:val="clear" w:color="auto" w:fill="FFFFFF"/>
            <w:tcMar>
              <w:top w:w="0" w:type="dxa"/>
              <w:left w:w="0" w:type="dxa"/>
              <w:bottom w:w="0" w:type="dxa"/>
              <w:right w:w="0" w:type="dxa"/>
            </w:tcMar>
            <w:vAlign w:val="center"/>
          </w:tcPr>
          <w:p w14:paraId="23C69668" w14:textId="77777777" w:rsidR="00A3553B" w:rsidRDefault="00A3553B" w:rsidP="00D57222">
            <w:pPr>
              <w:spacing w:before="60" w:after="60"/>
              <w:ind w:left="60" w:right="60"/>
              <w:jc w:val="center"/>
            </w:pPr>
            <w:r>
              <w:rPr>
                <w:rFonts w:ascii="Arial" w:eastAsia="Arial" w:hAnsi="Arial" w:cs="Arial"/>
                <w:color w:val="000000"/>
                <w:sz w:val="12"/>
                <w:szCs w:val="12"/>
              </w:rPr>
              <w:t>582</w:t>
            </w:r>
          </w:p>
        </w:tc>
        <w:tc>
          <w:tcPr>
            <w:tcW w:w="778" w:type="dxa"/>
            <w:shd w:val="clear" w:color="auto" w:fill="FFFFFF"/>
            <w:tcMar>
              <w:top w:w="0" w:type="dxa"/>
              <w:left w:w="0" w:type="dxa"/>
              <w:bottom w:w="0" w:type="dxa"/>
              <w:right w:w="0" w:type="dxa"/>
            </w:tcMar>
            <w:vAlign w:val="center"/>
          </w:tcPr>
          <w:p w14:paraId="1484E6A8"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49916A76"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6AAE09E1" w14:textId="77777777" w:rsidR="00A3553B" w:rsidRDefault="00A3553B" w:rsidP="00D57222">
            <w:pPr>
              <w:spacing w:before="60" w:after="60"/>
              <w:ind w:left="60" w:right="60"/>
              <w:jc w:val="center"/>
            </w:pPr>
            <w:r>
              <w:rPr>
                <w:rFonts w:ascii="Arial" w:eastAsia="Arial" w:hAnsi="Arial" w:cs="Arial"/>
                <w:color w:val="000000"/>
                <w:sz w:val="12"/>
                <w:szCs w:val="12"/>
              </w:rPr>
              <w:t>-0.26</w:t>
            </w:r>
          </w:p>
        </w:tc>
        <w:tc>
          <w:tcPr>
            <w:tcW w:w="778" w:type="dxa"/>
            <w:shd w:val="clear" w:color="auto" w:fill="FFFFFF"/>
            <w:tcMar>
              <w:top w:w="0" w:type="dxa"/>
              <w:left w:w="0" w:type="dxa"/>
              <w:bottom w:w="0" w:type="dxa"/>
              <w:right w:w="0" w:type="dxa"/>
            </w:tcMar>
            <w:vAlign w:val="center"/>
          </w:tcPr>
          <w:p w14:paraId="31BDF4D9" w14:textId="77777777" w:rsidR="00A3553B" w:rsidRDefault="00A3553B" w:rsidP="00D57222">
            <w:pPr>
              <w:spacing w:before="60" w:after="60"/>
              <w:ind w:left="60" w:right="60"/>
              <w:jc w:val="center"/>
            </w:pPr>
            <w:r>
              <w:rPr>
                <w:rFonts w:ascii="Arial" w:eastAsia="Arial" w:hAnsi="Arial" w:cs="Arial"/>
                <w:color w:val="000000"/>
                <w:sz w:val="12"/>
                <w:szCs w:val="12"/>
              </w:rPr>
              <w:t>-0.27</w:t>
            </w:r>
          </w:p>
        </w:tc>
        <w:tc>
          <w:tcPr>
            <w:tcW w:w="1557" w:type="dxa"/>
            <w:shd w:val="clear" w:color="auto" w:fill="FFFFFF"/>
            <w:tcMar>
              <w:top w:w="0" w:type="dxa"/>
              <w:left w:w="0" w:type="dxa"/>
              <w:bottom w:w="0" w:type="dxa"/>
              <w:right w:w="0" w:type="dxa"/>
            </w:tcMar>
            <w:vAlign w:val="center"/>
          </w:tcPr>
          <w:p w14:paraId="5F670930" w14:textId="77777777" w:rsidR="00A3553B" w:rsidRDefault="00A3553B" w:rsidP="00D57222">
            <w:pPr>
              <w:spacing w:before="60" w:after="60"/>
              <w:ind w:left="60" w:right="60"/>
              <w:jc w:val="center"/>
            </w:pPr>
            <w:r>
              <w:rPr>
                <w:rFonts w:ascii="Arial" w:eastAsia="Arial" w:hAnsi="Arial" w:cs="Arial"/>
                <w:color w:val="000000"/>
                <w:sz w:val="12"/>
                <w:szCs w:val="12"/>
              </w:rPr>
              <w:t>-0.01 (-0.11, 0.09)</w:t>
            </w:r>
          </w:p>
        </w:tc>
        <w:tc>
          <w:tcPr>
            <w:tcW w:w="467" w:type="dxa"/>
            <w:shd w:val="clear" w:color="auto" w:fill="FFFFFF"/>
            <w:tcMar>
              <w:top w:w="0" w:type="dxa"/>
              <w:left w:w="0" w:type="dxa"/>
              <w:bottom w:w="0" w:type="dxa"/>
              <w:right w:w="0" w:type="dxa"/>
            </w:tcMar>
            <w:vAlign w:val="center"/>
          </w:tcPr>
          <w:p w14:paraId="0ED866E8" w14:textId="77777777" w:rsidR="00A3553B" w:rsidRDefault="00A3553B" w:rsidP="00D57222">
            <w:pPr>
              <w:spacing w:before="60" w:after="60"/>
              <w:ind w:left="60" w:right="60"/>
              <w:jc w:val="center"/>
            </w:pPr>
            <w:r>
              <w:rPr>
                <w:rFonts w:ascii="Arial" w:eastAsia="Arial" w:hAnsi="Arial" w:cs="Arial"/>
                <w:color w:val="000000"/>
                <w:sz w:val="12"/>
                <w:szCs w:val="12"/>
              </w:rPr>
              <w:t>0.79</w:t>
            </w:r>
          </w:p>
        </w:tc>
        <w:tc>
          <w:tcPr>
            <w:tcW w:w="781" w:type="dxa"/>
            <w:shd w:val="clear" w:color="auto" w:fill="FFFFFF"/>
            <w:tcMar>
              <w:top w:w="0" w:type="dxa"/>
              <w:left w:w="0" w:type="dxa"/>
              <w:bottom w:w="0" w:type="dxa"/>
              <w:right w:w="0" w:type="dxa"/>
            </w:tcMar>
            <w:vAlign w:val="center"/>
          </w:tcPr>
          <w:p w14:paraId="1EF09E69" w14:textId="77777777" w:rsidR="00A3553B" w:rsidRDefault="00A3553B" w:rsidP="00D57222">
            <w:pPr>
              <w:spacing w:before="60" w:after="60"/>
              <w:ind w:left="60" w:right="60"/>
              <w:jc w:val="center"/>
            </w:pPr>
            <w:r>
              <w:rPr>
                <w:rFonts w:ascii="Arial" w:eastAsia="Arial" w:hAnsi="Arial" w:cs="Arial"/>
                <w:color w:val="000000"/>
                <w:sz w:val="12"/>
                <w:szCs w:val="12"/>
              </w:rPr>
              <w:t>0.79</w:t>
            </w:r>
          </w:p>
        </w:tc>
        <w:tc>
          <w:tcPr>
            <w:tcW w:w="778" w:type="dxa"/>
            <w:shd w:val="clear" w:color="auto" w:fill="FFFFFF"/>
            <w:tcMar>
              <w:top w:w="0" w:type="dxa"/>
              <w:left w:w="0" w:type="dxa"/>
              <w:bottom w:w="0" w:type="dxa"/>
              <w:right w:w="0" w:type="dxa"/>
            </w:tcMar>
            <w:vAlign w:val="center"/>
          </w:tcPr>
          <w:p w14:paraId="0FF9EA9A" w14:textId="77777777" w:rsidR="00A3553B" w:rsidRDefault="00A3553B" w:rsidP="00D57222">
            <w:pPr>
              <w:spacing w:before="60" w:after="60"/>
              <w:ind w:left="60" w:right="60"/>
              <w:jc w:val="center"/>
            </w:pPr>
            <w:r>
              <w:rPr>
                <w:rFonts w:ascii="Arial" w:eastAsia="Arial" w:hAnsi="Arial" w:cs="Arial"/>
                <w:color w:val="000000"/>
                <w:sz w:val="12"/>
                <w:szCs w:val="12"/>
              </w:rPr>
              <w:t>-0.37</w:t>
            </w:r>
          </w:p>
        </w:tc>
        <w:tc>
          <w:tcPr>
            <w:tcW w:w="778" w:type="dxa"/>
            <w:shd w:val="clear" w:color="auto" w:fill="FFFFFF"/>
            <w:tcMar>
              <w:top w:w="0" w:type="dxa"/>
              <w:left w:w="0" w:type="dxa"/>
              <w:bottom w:w="0" w:type="dxa"/>
              <w:right w:w="0" w:type="dxa"/>
            </w:tcMar>
            <w:vAlign w:val="center"/>
          </w:tcPr>
          <w:p w14:paraId="01A9E23A" w14:textId="77777777" w:rsidR="00A3553B" w:rsidRDefault="00A3553B" w:rsidP="00D57222">
            <w:pPr>
              <w:spacing w:before="60" w:after="60"/>
              <w:ind w:left="60" w:right="60"/>
              <w:jc w:val="center"/>
            </w:pPr>
            <w:r>
              <w:rPr>
                <w:rFonts w:ascii="Arial" w:eastAsia="Arial" w:hAnsi="Arial" w:cs="Arial"/>
                <w:color w:val="000000"/>
                <w:sz w:val="12"/>
                <w:szCs w:val="12"/>
              </w:rPr>
              <w:t>-0.38</w:t>
            </w:r>
          </w:p>
        </w:tc>
        <w:tc>
          <w:tcPr>
            <w:tcW w:w="1557" w:type="dxa"/>
            <w:shd w:val="clear" w:color="auto" w:fill="FFFFFF"/>
            <w:tcMar>
              <w:top w:w="0" w:type="dxa"/>
              <w:left w:w="0" w:type="dxa"/>
              <w:bottom w:w="0" w:type="dxa"/>
              <w:right w:w="0" w:type="dxa"/>
            </w:tcMar>
            <w:vAlign w:val="center"/>
          </w:tcPr>
          <w:p w14:paraId="6D587B19" w14:textId="77777777" w:rsidR="00A3553B" w:rsidRDefault="00A3553B" w:rsidP="00D57222">
            <w:pPr>
              <w:spacing w:before="60" w:after="60"/>
              <w:ind w:left="60" w:right="60"/>
              <w:jc w:val="center"/>
            </w:pPr>
            <w:r>
              <w:rPr>
                <w:rFonts w:ascii="Arial" w:eastAsia="Arial" w:hAnsi="Arial" w:cs="Arial"/>
                <w:color w:val="000000"/>
                <w:sz w:val="12"/>
                <w:szCs w:val="12"/>
              </w:rPr>
              <w:t>0 (-0.11, 0.1)</w:t>
            </w:r>
          </w:p>
        </w:tc>
        <w:tc>
          <w:tcPr>
            <w:tcW w:w="467" w:type="dxa"/>
            <w:shd w:val="clear" w:color="auto" w:fill="FFFFFF"/>
            <w:tcMar>
              <w:top w:w="0" w:type="dxa"/>
              <w:left w:w="0" w:type="dxa"/>
              <w:bottom w:w="0" w:type="dxa"/>
              <w:right w:w="0" w:type="dxa"/>
            </w:tcMar>
            <w:vAlign w:val="center"/>
          </w:tcPr>
          <w:p w14:paraId="7677587A" w14:textId="77777777" w:rsidR="00A3553B" w:rsidRDefault="00A3553B" w:rsidP="00D57222">
            <w:pPr>
              <w:spacing w:before="60" w:after="60"/>
              <w:ind w:left="60" w:right="60"/>
              <w:jc w:val="center"/>
            </w:pPr>
            <w:r>
              <w:rPr>
                <w:rFonts w:ascii="Arial" w:eastAsia="Arial" w:hAnsi="Arial" w:cs="Arial"/>
                <w:color w:val="000000"/>
                <w:sz w:val="12"/>
                <w:szCs w:val="12"/>
              </w:rPr>
              <w:t>0.94</w:t>
            </w:r>
          </w:p>
        </w:tc>
        <w:tc>
          <w:tcPr>
            <w:tcW w:w="778" w:type="dxa"/>
            <w:shd w:val="clear" w:color="auto" w:fill="FFFFFF"/>
            <w:tcMar>
              <w:top w:w="0" w:type="dxa"/>
              <w:left w:w="0" w:type="dxa"/>
              <w:bottom w:w="0" w:type="dxa"/>
              <w:right w:w="0" w:type="dxa"/>
            </w:tcMar>
            <w:vAlign w:val="center"/>
          </w:tcPr>
          <w:p w14:paraId="5B8A495D" w14:textId="77777777" w:rsidR="00A3553B" w:rsidRDefault="00A3553B" w:rsidP="00D57222">
            <w:pPr>
              <w:spacing w:before="60" w:after="60"/>
              <w:ind w:left="60" w:right="60"/>
              <w:jc w:val="center"/>
            </w:pPr>
            <w:r>
              <w:rPr>
                <w:rFonts w:ascii="Arial" w:eastAsia="Arial" w:hAnsi="Arial" w:cs="Arial"/>
                <w:color w:val="000000"/>
                <w:sz w:val="12"/>
                <w:szCs w:val="12"/>
              </w:rPr>
              <w:t>0.94</w:t>
            </w:r>
          </w:p>
        </w:tc>
      </w:tr>
      <w:tr w:rsidR="00A3553B" w14:paraId="27F9FB83" w14:textId="77777777" w:rsidTr="004C4B08">
        <w:trPr>
          <w:gridAfter w:val="1"/>
          <w:wAfter w:w="9" w:type="dxa"/>
          <w:cantSplit/>
          <w:trHeight w:val="264"/>
          <w:jc w:val="center"/>
        </w:trPr>
        <w:tc>
          <w:tcPr>
            <w:tcW w:w="1557" w:type="dxa"/>
            <w:shd w:val="clear" w:color="auto" w:fill="FFFFFF"/>
            <w:tcMar>
              <w:top w:w="0" w:type="dxa"/>
              <w:left w:w="0" w:type="dxa"/>
              <w:bottom w:w="0" w:type="dxa"/>
              <w:right w:w="0" w:type="dxa"/>
            </w:tcMar>
            <w:vAlign w:val="center"/>
          </w:tcPr>
          <w:p w14:paraId="5D75D30D"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0C2E900A" w14:textId="77777777" w:rsidR="00A3553B" w:rsidRDefault="00A3553B" w:rsidP="00D57222">
            <w:pPr>
              <w:spacing w:before="60" w:after="60"/>
              <w:ind w:left="60" w:right="60"/>
            </w:pPr>
            <w:r>
              <w:rPr>
                <w:rFonts w:ascii="Arial" w:eastAsia="Arial" w:hAnsi="Arial" w:cs="Arial"/>
                <w:color w:val="000000"/>
                <w:sz w:val="12"/>
                <w:szCs w:val="12"/>
              </w:rPr>
              <w:t>Change in WLZ between Year 1 and Year 2</w:t>
            </w:r>
          </w:p>
        </w:tc>
        <w:tc>
          <w:tcPr>
            <w:tcW w:w="467" w:type="dxa"/>
            <w:shd w:val="clear" w:color="auto" w:fill="FFFFFF"/>
            <w:tcMar>
              <w:top w:w="0" w:type="dxa"/>
              <w:left w:w="0" w:type="dxa"/>
              <w:bottom w:w="0" w:type="dxa"/>
              <w:right w:w="0" w:type="dxa"/>
            </w:tcMar>
            <w:vAlign w:val="center"/>
          </w:tcPr>
          <w:p w14:paraId="71587BD6" w14:textId="77777777" w:rsidR="00A3553B" w:rsidRDefault="00A3553B" w:rsidP="00D57222">
            <w:pPr>
              <w:spacing w:before="60" w:after="60"/>
              <w:ind w:left="60" w:right="60"/>
              <w:jc w:val="center"/>
            </w:pPr>
            <w:r>
              <w:rPr>
                <w:rFonts w:ascii="Arial" w:eastAsia="Arial" w:hAnsi="Arial" w:cs="Arial"/>
                <w:color w:val="000000"/>
                <w:sz w:val="12"/>
                <w:szCs w:val="12"/>
              </w:rPr>
              <w:t>580</w:t>
            </w:r>
          </w:p>
        </w:tc>
        <w:tc>
          <w:tcPr>
            <w:tcW w:w="778" w:type="dxa"/>
            <w:shd w:val="clear" w:color="auto" w:fill="FFFFFF"/>
            <w:tcMar>
              <w:top w:w="0" w:type="dxa"/>
              <w:left w:w="0" w:type="dxa"/>
              <w:bottom w:w="0" w:type="dxa"/>
              <w:right w:w="0" w:type="dxa"/>
            </w:tcMar>
            <w:vAlign w:val="center"/>
          </w:tcPr>
          <w:p w14:paraId="6A93C763"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42550A8A"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53822759" w14:textId="77777777" w:rsidR="00A3553B" w:rsidRDefault="00A3553B" w:rsidP="00D57222">
            <w:pPr>
              <w:spacing w:before="60" w:after="60"/>
              <w:ind w:left="60" w:right="60"/>
              <w:jc w:val="center"/>
            </w:pPr>
            <w:r>
              <w:rPr>
                <w:rFonts w:ascii="Arial" w:eastAsia="Arial" w:hAnsi="Arial" w:cs="Arial"/>
                <w:color w:val="000000"/>
                <w:sz w:val="12"/>
                <w:szCs w:val="12"/>
              </w:rPr>
              <w:t>-0.27</w:t>
            </w:r>
          </w:p>
        </w:tc>
        <w:tc>
          <w:tcPr>
            <w:tcW w:w="778" w:type="dxa"/>
            <w:shd w:val="clear" w:color="auto" w:fill="FFFFFF"/>
            <w:tcMar>
              <w:top w:w="0" w:type="dxa"/>
              <w:left w:w="0" w:type="dxa"/>
              <w:bottom w:w="0" w:type="dxa"/>
              <w:right w:w="0" w:type="dxa"/>
            </w:tcMar>
            <w:vAlign w:val="center"/>
          </w:tcPr>
          <w:p w14:paraId="432C6BA8" w14:textId="77777777" w:rsidR="00A3553B" w:rsidRDefault="00A3553B" w:rsidP="00D57222">
            <w:pPr>
              <w:spacing w:before="60" w:after="60"/>
              <w:ind w:left="60" w:right="60"/>
              <w:jc w:val="center"/>
            </w:pPr>
            <w:r>
              <w:rPr>
                <w:rFonts w:ascii="Arial" w:eastAsia="Arial" w:hAnsi="Arial" w:cs="Arial"/>
                <w:color w:val="000000"/>
                <w:sz w:val="12"/>
                <w:szCs w:val="12"/>
              </w:rPr>
              <w:t>-0.25</w:t>
            </w:r>
          </w:p>
        </w:tc>
        <w:tc>
          <w:tcPr>
            <w:tcW w:w="1557" w:type="dxa"/>
            <w:shd w:val="clear" w:color="auto" w:fill="FFFFFF"/>
            <w:tcMar>
              <w:top w:w="0" w:type="dxa"/>
              <w:left w:w="0" w:type="dxa"/>
              <w:bottom w:w="0" w:type="dxa"/>
              <w:right w:w="0" w:type="dxa"/>
            </w:tcMar>
            <w:vAlign w:val="center"/>
          </w:tcPr>
          <w:p w14:paraId="1A2ADC35" w14:textId="77777777" w:rsidR="00A3553B" w:rsidRDefault="00A3553B" w:rsidP="00D57222">
            <w:pPr>
              <w:spacing w:before="60" w:after="60"/>
              <w:ind w:left="60" w:right="60"/>
              <w:jc w:val="center"/>
            </w:pPr>
            <w:r>
              <w:rPr>
                <w:rFonts w:ascii="Arial" w:eastAsia="Arial" w:hAnsi="Arial" w:cs="Arial"/>
                <w:color w:val="000000"/>
                <w:sz w:val="12"/>
                <w:szCs w:val="12"/>
              </w:rPr>
              <w:t>0.02 (-0.11, 0.15)</w:t>
            </w:r>
          </w:p>
        </w:tc>
        <w:tc>
          <w:tcPr>
            <w:tcW w:w="467" w:type="dxa"/>
            <w:shd w:val="clear" w:color="auto" w:fill="FFFFFF"/>
            <w:tcMar>
              <w:top w:w="0" w:type="dxa"/>
              <w:left w:w="0" w:type="dxa"/>
              <w:bottom w:w="0" w:type="dxa"/>
              <w:right w:w="0" w:type="dxa"/>
            </w:tcMar>
            <w:vAlign w:val="center"/>
          </w:tcPr>
          <w:p w14:paraId="794E9E5D" w14:textId="77777777" w:rsidR="00A3553B" w:rsidRDefault="00A3553B" w:rsidP="00D57222">
            <w:pPr>
              <w:spacing w:before="60" w:after="60"/>
              <w:ind w:left="60" w:right="60"/>
              <w:jc w:val="center"/>
            </w:pPr>
            <w:r>
              <w:rPr>
                <w:rFonts w:ascii="Arial" w:eastAsia="Arial" w:hAnsi="Arial" w:cs="Arial"/>
                <w:color w:val="000000"/>
                <w:sz w:val="12"/>
                <w:szCs w:val="12"/>
              </w:rPr>
              <w:t>0.79</w:t>
            </w:r>
          </w:p>
        </w:tc>
        <w:tc>
          <w:tcPr>
            <w:tcW w:w="781" w:type="dxa"/>
            <w:shd w:val="clear" w:color="auto" w:fill="FFFFFF"/>
            <w:tcMar>
              <w:top w:w="0" w:type="dxa"/>
              <w:left w:w="0" w:type="dxa"/>
              <w:bottom w:w="0" w:type="dxa"/>
              <w:right w:w="0" w:type="dxa"/>
            </w:tcMar>
            <w:vAlign w:val="center"/>
          </w:tcPr>
          <w:p w14:paraId="581E5011" w14:textId="77777777" w:rsidR="00A3553B" w:rsidRDefault="00A3553B" w:rsidP="00D57222">
            <w:pPr>
              <w:spacing w:before="60" w:after="60"/>
              <w:ind w:left="60" w:right="60"/>
              <w:jc w:val="center"/>
            </w:pPr>
            <w:r>
              <w:rPr>
                <w:rFonts w:ascii="Arial" w:eastAsia="Arial" w:hAnsi="Arial" w:cs="Arial"/>
                <w:color w:val="000000"/>
                <w:sz w:val="12"/>
                <w:szCs w:val="12"/>
              </w:rPr>
              <w:t>0.79</w:t>
            </w:r>
          </w:p>
        </w:tc>
        <w:tc>
          <w:tcPr>
            <w:tcW w:w="778" w:type="dxa"/>
            <w:shd w:val="clear" w:color="auto" w:fill="FFFFFF"/>
            <w:tcMar>
              <w:top w:w="0" w:type="dxa"/>
              <w:left w:w="0" w:type="dxa"/>
              <w:bottom w:w="0" w:type="dxa"/>
              <w:right w:w="0" w:type="dxa"/>
            </w:tcMar>
            <w:vAlign w:val="center"/>
          </w:tcPr>
          <w:p w14:paraId="1DF286CD" w14:textId="77777777" w:rsidR="00A3553B" w:rsidRDefault="00A3553B" w:rsidP="00D57222">
            <w:pPr>
              <w:spacing w:before="60" w:after="60"/>
              <w:ind w:left="60" w:right="60"/>
              <w:jc w:val="center"/>
            </w:pPr>
            <w:r>
              <w:rPr>
                <w:rFonts w:ascii="Arial" w:eastAsia="Arial" w:hAnsi="Arial" w:cs="Arial"/>
                <w:color w:val="000000"/>
                <w:sz w:val="12"/>
                <w:szCs w:val="12"/>
              </w:rPr>
              <w:t>-0.24</w:t>
            </w:r>
          </w:p>
        </w:tc>
        <w:tc>
          <w:tcPr>
            <w:tcW w:w="778" w:type="dxa"/>
            <w:shd w:val="clear" w:color="auto" w:fill="FFFFFF"/>
            <w:tcMar>
              <w:top w:w="0" w:type="dxa"/>
              <w:left w:w="0" w:type="dxa"/>
              <w:bottom w:w="0" w:type="dxa"/>
              <w:right w:w="0" w:type="dxa"/>
            </w:tcMar>
            <w:vAlign w:val="center"/>
          </w:tcPr>
          <w:p w14:paraId="7C2A2C27" w14:textId="77777777" w:rsidR="00A3553B" w:rsidRDefault="00A3553B" w:rsidP="00D57222">
            <w:pPr>
              <w:spacing w:before="60" w:after="60"/>
              <w:ind w:left="60" w:right="60"/>
              <w:jc w:val="center"/>
            </w:pPr>
            <w:r>
              <w:rPr>
                <w:rFonts w:ascii="Arial" w:eastAsia="Arial" w:hAnsi="Arial" w:cs="Arial"/>
                <w:color w:val="000000"/>
                <w:sz w:val="12"/>
                <w:szCs w:val="12"/>
              </w:rPr>
              <w:t>-0.20</w:t>
            </w:r>
          </w:p>
        </w:tc>
        <w:tc>
          <w:tcPr>
            <w:tcW w:w="1557" w:type="dxa"/>
            <w:shd w:val="clear" w:color="auto" w:fill="FFFFFF"/>
            <w:tcMar>
              <w:top w:w="0" w:type="dxa"/>
              <w:left w:w="0" w:type="dxa"/>
              <w:bottom w:w="0" w:type="dxa"/>
              <w:right w:w="0" w:type="dxa"/>
            </w:tcMar>
            <w:vAlign w:val="center"/>
          </w:tcPr>
          <w:p w14:paraId="78ECD185" w14:textId="77777777" w:rsidR="00A3553B" w:rsidRDefault="00A3553B" w:rsidP="00D57222">
            <w:pPr>
              <w:spacing w:before="60" w:after="60"/>
              <w:ind w:left="60" w:right="60"/>
              <w:jc w:val="center"/>
            </w:pPr>
            <w:r>
              <w:rPr>
                <w:rFonts w:ascii="Arial" w:eastAsia="Arial" w:hAnsi="Arial" w:cs="Arial"/>
                <w:color w:val="000000"/>
                <w:sz w:val="12"/>
                <w:szCs w:val="12"/>
              </w:rPr>
              <w:t>0.04 (-0.09, 0.17)</w:t>
            </w:r>
          </w:p>
        </w:tc>
        <w:tc>
          <w:tcPr>
            <w:tcW w:w="467" w:type="dxa"/>
            <w:shd w:val="clear" w:color="auto" w:fill="FFFFFF"/>
            <w:tcMar>
              <w:top w:w="0" w:type="dxa"/>
              <w:left w:w="0" w:type="dxa"/>
              <w:bottom w:w="0" w:type="dxa"/>
              <w:right w:w="0" w:type="dxa"/>
            </w:tcMar>
            <w:vAlign w:val="center"/>
          </w:tcPr>
          <w:p w14:paraId="302ED72D" w14:textId="77777777" w:rsidR="00A3553B" w:rsidRDefault="00A3553B" w:rsidP="00D57222">
            <w:pPr>
              <w:spacing w:before="60" w:after="60"/>
              <w:ind w:left="60" w:right="60"/>
              <w:jc w:val="center"/>
            </w:pPr>
            <w:r>
              <w:rPr>
                <w:rFonts w:ascii="Arial" w:eastAsia="Arial" w:hAnsi="Arial" w:cs="Arial"/>
                <w:color w:val="000000"/>
                <w:sz w:val="12"/>
                <w:szCs w:val="12"/>
              </w:rPr>
              <w:t>0.56</w:t>
            </w:r>
          </w:p>
        </w:tc>
        <w:tc>
          <w:tcPr>
            <w:tcW w:w="778" w:type="dxa"/>
            <w:shd w:val="clear" w:color="auto" w:fill="FFFFFF"/>
            <w:tcMar>
              <w:top w:w="0" w:type="dxa"/>
              <w:left w:w="0" w:type="dxa"/>
              <w:bottom w:w="0" w:type="dxa"/>
              <w:right w:w="0" w:type="dxa"/>
            </w:tcMar>
            <w:vAlign w:val="center"/>
          </w:tcPr>
          <w:p w14:paraId="10019691" w14:textId="77777777" w:rsidR="00A3553B" w:rsidRDefault="00A3553B" w:rsidP="00D57222">
            <w:pPr>
              <w:spacing w:before="60" w:after="60"/>
              <w:ind w:left="60" w:right="60"/>
              <w:jc w:val="center"/>
            </w:pPr>
            <w:r>
              <w:rPr>
                <w:rFonts w:ascii="Arial" w:eastAsia="Arial" w:hAnsi="Arial" w:cs="Arial"/>
                <w:color w:val="000000"/>
                <w:sz w:val="12"/>
                <w:szCs w:val="12"/>
              </w:rPr>
              <w:t>0.56</w:t>
            </w:r>
          </w:p>
        </w:tc>
      </w:tr>
      <w:tr w:rsidR="00A3553B" w14:paraId="61820E3D" w14:textId="77777777" w:rsidTr="004C4B08">
        <w:trPr>
          <w:gridAfter w:val="1"/>
          <w:wAfter w:w="9" w:type="dxa"/>
          <w:cantSplit/>
          <w:trHeight w:val="264"/>
          <w:jc w:val="center"/>
        </w:trPr>
        <w:tc>
          <w:tcPr>
            <w:tcW w:w="1557" w:type="dxa"/>
            <w:shd w:val="clear" w:color="auto" w:fill="FFFFFF"/>
            <w:tcMar>
              <w:top w:w="0" w:type="dxa"/>
              <w:left w:w="0" w:type="dxa"/>
              <w:bottom w:w="0" w:type="dxa"/>
              <w:right w:w="0" w:type="dxa"/>
            </w:tcMar>
            <w:vAlign w:val="center"/>
          </w:tcPr>
          <w:p w14:paraId="3C32AB54"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7EE38E14" w14:textId="77777777" w:rsidR="00A3553B" w:rsidRDefault="00A3553B" w:rsidP="00D57222">
            <w:pPr>
              <w:spacing w:before="60" w:after="60"/>
              <w:ind w:left="60" w:right="60"/>
            </w:pPr>
            <w:r>
              <w:rPr>
                <w:rFonts w:ascii="Arial" w:eastAsia="Arial" w:hAnsi="Arial" w:cs="Arial"/>
                <w:color w:val="000000"/>
                <w:sz w:val="12"/>
                <w:szCs w:val="12"/>
              </w:rPr>
              <w:t>Change in HCZ between Year 1 and Year 2</w:t>
            </w:r>
          </w:p>
        </w:tc>
        <w:tc>
          <w:tcPr>
            <w:tcW w:w="467" w:type="dxa"/>
            <w:shd w:val="clear" w:color="auto" w:fill="FFFFFF"/>
            <w:tcMar>
              <w:top w:w="0" w:type="dxa"/>
              <w:left w:w="0" w:type="dxa"/>
              <w:bottom w:w="0" w:type="dxa"/>
              <w:right w:w="0" w:type="dxa"/>
            </w:tcMar>
            <w:vAlign w:val="center"/>
          </w:tcPr>
          <w:p w14:paraId="7ACE89ED" w14:textId="77777777" w:rsidR="00A3553B" w:rsidRDefault="00A3553B" w:rsidP="00D57222">
            <w:pPr>
              <w:spacing w:before="60" w:after="60"/>
              <w:ind w:left="60" w:right="60"/>
              <w:jc w:val="center"/>
            </w:pPr>
            <w:r>
              <w:rPr>
                <w:rFonts w:ascii="Arial" w:eastAsia="Arial" w:hAnsi="Arial" w:cs="Arial"/>
                <w:color w:val="000000"/>
                <w:sz w:val="12"/>
                <w:szCs w:val="12"/>
              </w:rPr>
              <w:t>578</w:t>
            </w:r>
          </w:p>
        </w:tc>
        <w:tc>
          <w:tcPr>
            <w:tcW w:w="778" w:type="dxa"/>
            <w:shd w:val="clear" w:color="auto" w:fill="FFFFFF"/>
            <w:tcMar>
              <w:top w:w="0" w:type="dxa"/>
              <w:left w:w="0" w:type="dxa"/>
              <w:bottom w:w="0" w:type="dxa"/>
              <w:right w:w="0" w:type="dxa"/>
            </w:tcMar>
            <w:vAlign w:val="center"/>
          </w:tcPr>
          <w:p w14:paraId="608E4241"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4C90ACE0"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6544F17A" w14:textId="77777777" w:rsidR="00A3553B" w:rsidRDefault="00A3553B" w:rsidP="00D57222">
            <w:pPr>
              <w:spacing w:before="60" w:after="60"/>
              <w:ind w:left="60" w:right="60"/>
              <w:jc w:val="center"/>
            </w:pPr>
            <w:r>
              <w:rPr>
                <w:rFonts w:ascii="Arial" w:eastAsia="Arial" w:hAnsi="Arial" w:cs="Arial"/>
                <w:color w:val="000000"/>
                <w:sz w:val="12"/>
                <w:szCs w:val="12"/>
              </w:rPr>
              <w:t>-0.04</w:t>
            </w:r>
          </w:p>
        </w:tc>
        <w:tc>
          <w:tcPr>
            <w:tcW w:w="778" w:type="dxa"/>
            <w:shd w:val="clear" w:color="auto" w:fill="FFFFFF"/>
            <w:tcMar>
              <w:top w:w="0" w:type="dxa"/>
              <w:left w:w="0" w:type="dxa"/>
              <w:bottom w:w="0" w:type="dxa"/>
              <w:right w:w="0" w:type="dxa"/>
            </w:tcMar>
            <w:vAlign w:val="center"/>
          </w:tcPr>
          <w:p w14:paraId="20F0C8F0" w14:textId="77777777" w:rsidR="00A3553B" w:rsidRDefault="00A3553B" w:rsidP="00D57222">
            <w:pPr>
              <w:spacing w:before="60" w:after="60"/>
              <w:ind w:left="60" w:right="60"/>
              <w:jc w:val="center"/>
            </w:pPr>
            <w:r>
              <w:rPr>
                <w:rFonts w:ascii="Arial" w:eastAsia="Arial" w:hAnsi="Arial" w:cs="Arial"/>
                <w:color w:val="000000"/>
                <w:sz w:val="12"/>
                <w:szCs w:val="12"/>
              </w:rPr>
              <w:t>-0.04</w:t>
            </w:r>
          </w:p>
        </w:tc>
        <w:tc>
          <w:tcPr>
            <w:tcW w:w="1557" w:type="dxa"/>
            <w:shd w:val="clear" w:color="auto" w:fill="FFFFFF"/>
            <w:tcMar>
              <w:top w:w="0" w:type="dxa"/>
              <w:left w:w="0" w:type="dxa"/>
              <w:bottom w:w="0" w:type="dxa"/>
              <w:right w:w="0" w:type="dxa"/>
            </w:tcMar>
            <w:vAlign w:val="center"/>
          </w:tcPr>
          <w:p w14:paraId="50595D14" w14:textId="77777777" w:rsidR="00A3553B" w:rsidRDefault="00A3553B" w:rsidP="00D57222">
            <w:pPr>
              <w:spacing w:before="60" w:after="60"/>
              <w:ind w:left="60" w:right="60"/>
              <w:jc w:val="center"/>
            </w:pPr>
            <w:r>
              <w:rPr>
                <w:rFonts w:ascii="Arial" w:eastAsia="Arial" w:hAnsi="Arial" w:cs="Arial"/>
                <w:color w:val="000000"/>
                <w:sz w:val="12"/>
                <w:szCs w:val="12"/>
              </w:rPr>
              <w:t>0 (0, 0)</w:t>
            </w:r>
          </w:p>
        </w:tc>
        <w:tc>
          <w:tcPr>
            <w:tcW w:w="467" w:type="dxa"/>
            <w:shd w:val="clear" w:color="auto" w:fill="FFFFFF"/>
            <w:tcMar>
              <w:top w:w="0" w:type="dxa"/>
              <w:left w:w="0" w:type="dxa"/>
              <w:bottom w:w="0" w:type="dxa"/>
              <w:right w:w="0" w:type="dxa"/>
            </w:tcMar>
            <w:vAlign w:val="center"/>
          </w:tcPr>
          <w:p w14:paraId="0F54A375" w14:textId="77777777" w:rsidR="00A3553B" w:rsidRDefault="00A3553B" w:rsidP="00D57222">
            <w:pPr>
              <w:spacing w:before="60" w:after="60"/>
              <w:ind w:left="60" w:right="60"/>
              <w:jc w:val="center"/>
            </w:pPr>
            <w:r>
              <w:rPr>
                <w:rFonts w:ascii="Arial" w:eastAsia="Arial" w:hAnsi="Arial" w:cs="Arial"/>
                <w:color w:val="000000"/>
                <w:sz w:val="12"/>
                <w:szCs w:val="12"/>
              </w:rPr>
              <w:t>1.00</w:t>
            </w:r>
          </w:p>
        </w:tc>
        <w:tc>
          <w:tcPr>
            <w:tcW w:w="781" w:type="dxa"/>
            <w:shd w:val="clear" w:color="auto" w:fill="FFFFFF"/>
            <w:tcMar>
              <w:top w:w="0" w:type="dxa"/>
              <w:left w:w="0" w:type="dxa"/>
              <w:bottom w:w="0" w:type="dxa"/>
              <w:right w:w="0" w:type="dxa"/>
            </w:tcMar>
            <w:vAlign w:val="center"/>
          </w:tcPr>
          <w:p w14:paraId="3D0F7527" w14:textId="77777777" w:rsidR="00A3553B" w:rsidRDefault="00A3553B" w:rsidP="00D57222">
            <w:pPr>
              <w:spacing w:before="60" w:after="60"/>
              <w:ind w:left="60" w:right="60"/>
              <w:jc w:val="center"/>
            </w:pPr>
            <w:r>
              <w:rPr>
                <w:rFonts w:ascii="Arial" w:eastAsia="Arial" w:hAnsi="Arial" w:cs="Arial"/>
                <w:color w:val="000000"/>
                <w:sz w:val="12"/>
                <w:szCs w:val="12"/>
              </w:rPr>
              <w:t>1.00</w:t>
            </w:r>
          </w:p>
        </w:tc>
        <w:tc>
          <w:tcPr>
            <w:tcW w:w="778" w:type="dxa"/>
            <w:shd w:val="clear" w:color="auto" w:fill="FFFFFF"/>
            <w:tcMar>
              <w:top w:w="0" w:type="dxa"/>
              <w:left w:w="0" w:type="dxa"/>
              <w:bottom w:w="0" w:type="dxa"/>
              <w:right w:w="0" w:type="dxa"/>
            </w:tcMar>
            <w:vAlign w:val="center"/>
          </w:tcPr>
          <w:p w14:paraId="150E351C" w14:textId="77777777" w:rsidR="00A3553B" w:rsidRDefault="00A3553B" w:rsidP="00D57222">
            <w:pPr>
              <w:spacing w:before="60" w:after="60"/>
              <w:ind w:left="60" w:right="60"/>
              <w:jc w:val="center"/>
            </w:pPr>
            <w:r>
              <w:rPr>
                <w:rFonts w:ascii="Arial" w:eastAsia="Arial" w:hAnsi="Arial" w:cs="Arial"/>
                <w:color w:val="000000"/>
                <w:sz w:val="12"/>
                <w:szCs w:val="12"/>
              </w:rPr>
              <w:t>-0.16</w:t>
            </w:r>
          </w:p>
        </w:tc>
        <w:tc>
          <w:tcPr>
            <w:tcW w:w="778" w:type="dxa"/>
            <w:shd w:val="clear" w:color="auto" w:fill="FFFFFF"/>
            <w:tcMar>
              <w:top w:w="0" w:type="dxa"/>
              <w:left w:w="0" w:type="dxa"/>
              <w:bottom w:w="0" w:type="dxa"/>
              <w:right w:w="0" w:type="dxa"/>
            </w:tcMar>
            <w:vAlign w:val="center"/>
          </w:tcPr>
          <w:p w14:paraId="5D1821C7" w14:textId="77777777" w:rsidR="00A3553B" w:rsidRDefault="00A3553B" w:rsidP="00D57222">
            <w:pPr>
              <w:spacing w:before="60" w:after="60"/>
              <w:ind w:left="60" w:right="60"/>
              <w:jc w:val="center"/>
            </w:pPr>
            <w:r>
              <w:rPr>
                <w:rFonts w:ascii="Arial" w:eastAsia="Arial" w:hAnsi="Arial" w:cs="Arial"/>
                <w:color w:val="000000"/>
                <w:sz w:val="12"/>
                <w:szCs w:val="12"/>
              </w:rPr>
              <w:t>-0.11</w:t>
            </w:r>
          </w:p>
        </w:tc>
        <w:tc>
          <w:tcPr>
            <w:tcW w:w="1557" w:type="dxa"/>
            <w:shd w:val="clear" w:color="auto" w:fill="FFFFFF"/>
            <w:tcMar>
              <w:top w:w="0" w:type="dxa"/>
              <w:left w:w="0" w:type="dxa"/>
              <w:bottom w:w="0" w:type="dxa"/>
              <w:right w:w="0" w:type="dxa"/>
            </w:tcMar>
            <w:vAlign w:val="center"/>
          </w:tcPr>
          <w:p w14:paraId="01D4A863" w14:textId="77777777" w:rsidR="00A3553B" w:rsidRDefault="00A3553B" w:rsidP="00D57222">
            <w:pPr>
              <w:spacing w:before="60" w:after="60"/>
              <w:ind w:left="60" w:right="60"/>
              <w:jc w:val="center"/>
            </w:pPr>
            <w:r>
              <w:rPr>
                <w:rFonts w:ascii="Arial" w:eastAsia="Arial" w:hAnsi="Arial" w:cs="Arial"/>
                <w:color w:val="000000"/>
                <w:sz w:val="12"/>
                <w:szCs w:val="12"/>
              </w:rPr>
              <w:t>0.06 (-0.05, 0.17)</w:t>
            </w:r>
          </w:p>
        </w:tc>
        <w:tc>
          <w:tcPr>
            <w:tcW w:w="467" w:type="dxa"/>
            <w:shd w:val="clear" w:color="auto" w:fill="FFFFFF"/>
            <w:tcMar>
              <w:top w:w="0" w:type="dxa"/>
              <w:left w:w="0" w:type="dxa"/>
              <w:bottom w:w="0" w:type="dxa"/>
              <w:right w:w="0" w:type="dxa"/>
            </w:tcMar>
            <w:vAlign w:val="center"/>
          </w:tcPr>
          <w:p w14:paraId="564C9051" w14:textId="77777777" w:rsidR="00A3553B" w:rsidRDefault="00A3553B" w:rsidP="00D57222">
            <w:pPr>
              <w:spacing w:before="60" w:after="60"/>
              <w:ind w:left="60" w:right="60"/>
              <w:jc w:val="center"/>
            </w:pPr>
            <w:r>
              <w:rPr>
                <w:rFonts w:ascii="Arial" w:eastAsia="Arial" w:hAnsi="Arial" w:cs="Arial"/>
                <w:color w:val="000000"/>
                <w:sz w:val="12"/>
                <w:szCs w:val="12"/>
              </w:rPr>
              <w:t>0.31</w:t>
            </w:r>
          </w:p>
        </w:tc>
        <w:tc>
          <w:tcPr>
            <w:tcW w:w="778" w:type="dxa"/>
            <w:shd w:val="clear" w:color="auto" w:fill="FFFFFF"/>
            <w:tcMar>
              <w:top w:w="0" w:type="dxa"/>
              <w:left w:w="0" w:type="dxa"/>
              <w:bottom w:w="0" w:type="dxa"/>
              <w:right w:w="0" w:type="dxa"/>
            </w:tcMar>
            <w:vAlign w:val="center"/>
          </w:tcPr>
          <w:p w14:paraId="52494FAA" w14:textId="77777777" w:rsidR="00A3553B" w:rsidRDefault="00A3553B" w:rsidP="00D57222">
            <w:pPr>
              <w:spacing w:before="60" w:after="60"/>
              <w:ind w:left="60" w:right="60"/>
              <w:jc w:val="center"/>
            </w:pPr>
            <w:r>
              <w:rPr>
                <w:rFonts w:ascii="Arial" w:eastAsia="Arial" w:hAnsi="Arial" w:cs="Arial"/>
                <w:color w:val="000000"/>
                <w:sz w:val="12"/>
                <w:szCs w:val="12"/>
              </w:rPr>
              <w:t>0.39</w:t>
            </w:r>
          </w:p>
        </w:tc>
      </w:tr>
      <w:tr w:rsidR="00A3553B" w14:paraId="1BEE4B71" w14:textId="77777777" w:rsidTr="004C4B08">
        <w:trPr>
          <w:gridAfter w:val="1"/>
          <w:wAfter w:w="9" w:type="dxa"/>
          <w:cantSplit/>
          <w:trHeight w:val="274"/>
          <w:jc w:val="center"/>
        </w:trPr>
        <w:tc>
          <w:tcPr>
            <w:tcW w:w="1557" w:type="dxa"/>
            <w:shd w:val="clear" w:color="auto" w:fill="FFFFFF"/>
            <w:tcMar>
              <w:top w:w="0" w:type="dxa"/>
              <w:left w:w="0" w:type="dxa"/>
              <w:bottom w:w="0" w:type="dxa"/>
              <w:right w:w="0" w:type="dxa"/>
            </w:tcMar>
            <w:vAlign w:val="center"/>
          </w:tcPr>
          <w:p w14:paraId="55692010"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3CFFE0DA" w14:textId="77777777" w:rsidR="00A3553B" w:rsidRDefault="00A3553B" w:rsidP="00D57222">
            <w:pPr>
              <w:spacing w:before="60" w:after="60"/>
              <w:ind w:left="60" w:right="60"/>
            </w:pPr>
            <w:r>
              <w:rPr>
                <w:rFonts w:ascii="Arial" w:eastAsia="Arial" w:hAnsi="Arial" w:cs="Arial"/>
                <w:color w:val="000000"/>
                <w:sz w:val="12"/>
                <w:szCs w:val="12"/>
              </w:rPr>
              <w:t>Length velocity between Year 1 and Year 2</w:t>
            </w:r>
          </w:p>
        </w:tc>
        <w:tc>
          <w:tcPr>
            <w:tcW w:w="467" w:type="dxa"/>
            <w:shd w:val="clear" w:color="auto" w:fill="FFFFFF"/>
            <w:tcMar>
              <w:top w:w="0" w:type="dxa"/>
              <w:left w:w="0" w:type="dxa"/>
              <w:bottom w:w="0" w:type="dxa"/>
              <w:right w:w="0" w:type="dxa"/>
            </w:tcMar>
            <w:vAlign w:val="center"/>
          </w:tcPr>
          <w:p w14:paraId="3F61D945" w14:textId="77777777" w:rsidR="00A3553B" w:rsidRDefault="00A3553B" w:rsidP="00D57222">
            <w:pPr>
              <w:spacing w:before="60" w:after="60"/>
              <w:ind w:left="60" w:right="60"/>
              <w:jc w:val="center"/>
            </w:pPr>
            <w:r>
              <w:rPr>
                <w:rFonts w:ascii="Arial" w:eastAsia="Arial" w:hAnsi="Arial" w:cs="Arial"/>
                <w:color w:val="000000"/>
                <w:sz w:val="12"/>
                <w:szCs w:val="12"/>
              </w:rPr>
              <w:t>580</w:t>
            </w:r>
          </w:p>
        </w:tc>
        <w:tc>
          <w:tcPr>
            <w:tcW w:w="778" w:type="dxa"/>
            <w:shd w:val="clear" w:color="auto" w:fill="FFFFFF"/>
            <w:tcMar>
              <w:top w:w="0" w:type="dxa"/>
              <w:left w:w="0" w:type="dxa"/>
              <w:bottom w:w="0" w:type="dxa"/>
              <w:right w:w="0" w:type="dxa"/>
            </w:tcMar>
            <w:vAlign w:val="center"/>
          </w:tcPr>
          <w:p w14:paraId="27D9103F"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4D51151B"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3AA38CF1" w14:textId="77777777" w:rsidR="00A3553B" w:rsidRDefault="00A3553B" w:rsidP="00D57222">
            <w:pPr>
              <w:spacing w:before="60" w:after="60"/>
              <w:ind w:left="60" w:right="60"/>
              <w:jc w:val="center"/>
            </w:pPr>
            <w:r>
              <w:rPr>
                <w:rFonts w:ascii="Arial" w:eastAsia="Arial" w:hAnsi="Arial" w:cs="Arial"/>
                <w:color w:val="000000"/>
                <w:sz w:val="12"/>
                <w:szCs w:val="12"/>
              </w:rPr>
              <w:t>0.80</w:t>
            </w:r>
          </w:p>
        </w:tc>
        <w:tc>
          <w:tcPr>
            <w:tcW w:w="778" w:type="dxa"/>
            <w:shd w:val="clear" w:color="auto" w:fill="FFFFFF"/>
            <w:tcMar>
              <w:top w:w="0" w:type="dxa"/>
              <w:left w:w="0" w:type="dxa"/>
              <w:bottom w:w="0" w:type="dxa"/>
              <w:right w:w="0" w:type="dxa"/>
            </w:tcMar>
            <w:vAlign w:val="center"/>
          </w:tcPr>
          <w:p w14:paraId="2F62D51D" w14:textId="77777777" w:rsidR="00A3553B" w:rsidRDefault="00A3553B" w:rsidP="00D57222">
            <w:pPr>
              <w:spacing w:before="60" w:after="60"/>
              <w:ind w:left="60" w:right="60"/>
              <w:jc w:val="center"/>
            </w:pPr>
            <w:r>
              <w:rPr>
                <w:rFonts w:ascii="Arial" w:eastAsia="Arial" w:hAnsi="Arial" w:cs="Arial"/>
                <w:color w:val="000000"/>
                <w:sz w:val="12"/>
                <w:szCs w:val="12"/>
              </w:rPr>
              <w:t>0.81</w:t>
            </w:r>
          </w:p>
        </w:tc>
        <w:tc>
          <w:tcPr>
            <w:tcW w:w="1557" w:type="dxa"/>
            <w:shd w:val="clear" w:color="auto" w:fill="FFFFFF"/>
            <w:tcMar>
              <w:top w:w="0" w:type="dxa"/>
              <w:left w:w="0" w:type="dxa"/>
              <w:bottom w:w="0" w:type="dxa"/>
              <w:right w:w="0" w:type="dxa"/>
            </w:tcMar>
            <w:vAlign w:val="center"/>
          </w:tcPr>
          <w:p w14:paraId="7D969206" w14:textId="77777777" w:rsidR="00A3553B" w:rsidRDefault="00A3553B" w:rsidP="00D57222">
            <w:pPr>
              <w:spacing w:before="60" w:after="60"/>
              <w:ind w:left="60" w:right="60"/>
              <w:jc w:val="center"/>
            </w:pPr>
            <w:r>
              <w:rPr>
                <w:rFonts w:ascii="Arial" w:eastAsia="Arial" w:hAnsi="Arial" w:cs="Arial"/>
                <w:color w:val="000000"/>
                <w:sz w:val="12"/>
                <w:szCs w:val="12"/>
              </w:rPr>
              <w:t>0.01 (-0.01, 0.03)</w:t>
            </w:r>
          </w:p>
        </w:tc>
        <w:tc>
          <w:tcPr>
            <w:tcW w:w="467" w:type="dxa"/>
            <w:shd w:val="clear" w:color="auto" w:fill="FFFFFF"/>
            <w:tcMar>
              <w:top w:w="0" w:type="dxa"/>
              <w:left w:w="0" w:type="dxa"/>
              <w:bottom w:w="0" w:type="dxa"/>
              <w:right w:w="0" w:type="dxa"/>
            </w:tcMar>
            <w:vAlign w:val="center"/>
          </w:tcPr>
          <w:p w14:paraId="146CDDE1" w14:textId="77777777" w:rsidR="00A3553B" w:rsidRDefault="00A3553B" w:rsidP="00D57222">
            <w:pPr>
              <w:spacing w:before="60" w:after="60"/>
              <w:ind w:left="60" w:right="60"/>
              <w:jc w:val="center"/>
            </w:pPr>
            <w:r>
              <w:rPr>
                <w:rFonts w:ascii="Arial" w:eastAsia="Arial" w:hAnsi="Arial" w:cs="Arial"/>
                <w:color w:val="000000"/>
                <w:sz w:val="12"/>
                <w:szCs w:val="12"/>
              </w:rPr>
              <w:t>0.50</w:t>
            </w:r>
          </w:p>
        </w:tc>
        <w:tc>
          <w:tcPr>
            <w:tcW w:w="781" w:type="dxa"/>
            <w:shd w:val="clear" w:color="auto" w:fill="FFFFFF"/>
            <w:tcMar>
              <w:top w:w="0" w:type="dxa"/>
              <w:left w:w="0" w:type="dxa"/>
              <w:bottom w:w="0" w:type="dxa"/>
              <w:right w:w="0" w:type="dxa"/>
            </w:tcMar>
            <w:vAlign w:val="center"/>
          </w:tcPr>
          <w:p w14:paraId="2F88B138" w14:textId="77777777" w:rsidR="00A3553B" w:rsidRDefault="00A3553B" w:rsidP="00D57222">
            <w:pPr>
              <w:spacing w:before="60" w:after="60"/>
              <w:ind w:left="60" w:right="60"/>
              <w:jc w:val="center"/>
            </w:pPr>
            <w:r>
              <w:rPr>
                <w:rFonts w:ascii="Arial" w:eastAsia="Arial" w:hAnsi="Arial" w:cs="Arial"/>
                <w:color w:val="000000"/>
                <w:sz w:val="12"/>
                <w:szCs w:val="12"/>
              </w:rPr>
              <w:t>0.50</w:t>
            </w:r>
          </w:p>
        </w:tc>
        <w:tc>
          <w:tcPr>
            <w:tcW w:w="778" w:type="dxa"/>
            <w:shd w:val="clear" w:color="auto" w:fill="FFFFFF"/>
            <w:tcMar>
              <w:top w:w="0" w:type="dxa"/>
              <w:left w:w="0" w:type="dxa"/>
              <w:bottom w:w="0" w:type="dxa"/>
              <w:right w:w="0" w:type="dxa"/>
            </w:tcMar>
            <w:vAlign w:val="center"/>
          </w:tcPr>
          <w:p w14:paraId="2A0378D4" w14:textId="77777777" w:rsidR="00A3553B" w:rsidRDefault="00A3553B" w:rsidP="00D57222">
            <w:pPr>
              <w:spacing w:before="60" w:after="60"/>
              <w:ind w:left="60" w:right="60"/>
              <w:jc w:val="center"/>
            </w:pPr>
            <w:r>
              <w:rPr>
                <w:rFonts w:ascii="Arial" w:eastAsia="Arial" w:hAnsi="Arial" w:cs="Arial"/>
                <w:color w:val="000000"/>
                <w:sz w:val="12"/>
                <w:szCs w:val="12"/>
              </w:rPr>
              <w:t>0.80</w:t>
            </w:r>
          </w:p>
        </w:tc>
        <w:tc>
          <w:tcPr>
            <w:tcW w:w="778" w:type="dxa"/>
            <w:shd w:val="clear" w:color="auto" w:fill="FFFFFF"/>
            <w:tcMar>
              <w:top w:w="0" w:type="dxa"/>
              <w:left w:w="0" w:type="dxa"/>
              <w:bottom w:w="0" w:type="dxa"/>
              <w:right w:w="0" w:type="dxa"/>
            </w:tcMar>
            <w:vAlign w:val="center"/>
          </w:tcPr>
          <w:p w14:paraId="623F1B6E" w14:textId="77777777" w:rsidR="00A3553B" w:rsidRDefault="00A3553B" w:rsidP="00D57222">
            <w:pPr>
              <w:spacing w:before="60" w:after="60"/>
              <w:ind w:left="60" w:right="60"/>
              <w:jc w:val="center"/>
            </w:pPr>
            <w:r>
              <w:rPr>
                <w:rFonts w:ascii="Arial" w:eastAsia="Arial" w:hAnsi="Arial" w:cs="Arial"/>
                <w:color w:val="000000"/>
                <w:sz w:val="12"/>
                <w:szCs w:val="12"/>
              </w:rPr>
              <w:t>0.80</w:t>
            </w:r>
          </w:p>
        </w:tc>
        <w:tc>
          <w:tcPr>
            <w:tcW w:w="1557" w:type="dxa"/>
            <w:shd w:val="clear" w:color="auto" w:fill="FFFFFF"/>
            <w:tcMar>
              <w:top w:w="0" w:type="dxa"/>
              <w:left w:w="0" w:type="dxa"/>
              <w:bottom w:w="0" w:type="dxa"/>
              <w:right w:w="0" w:type="dxa"/>
            </w:tcMar>
            <w:vAlign w:val="center"/>
          </w:tcPr>
          <w:p w14:paraId="2A0C3091" w14:textId="77777777" w:rsidR="00A3553B" w:rsidRDefault="00A3553B" w:rsidP="00D57222">
            <w:pPr>
              <w:spacing w:before="60" w:after="60"/>
              <w:ind w:left="60" w:right="60"/>
              <w:jc w:val="center"/>
            </w:pPr>
            <w:r>
              <w:rPr>
                <w:rFonts w:ascii="Arial" w:eastAsia="Arial" w:hAnsi="Arial" w:cs="Arial"/>
                <w:color w:val="000000"/>
                <w:sz w:val="12"/>
                <w:szCs w:val="12"/>
              </w:rPr>
              <w:t>0 (-0.02, 0.03)</w:t>
            </w:r>
          </w:p>
        </w:tc>
        <w:tc>
          <w:tcPr>
            <w:tcW w:w="467" w:type="dxa"/>
            <w:shd w:val="clear" w:color="auto" w:fill="FFFFFF"/>
            <w:tcMar>
              <w:top w:w="0" w:type="dxa"/>
              <w:left w:w="0" w:type="dxa"/>
              <w:bottom w:w="0" w:type="dxa"/>
              <w:right w:w="0" w:type="dxa"/>
            </w:tcMar>
            <w:vAlign w:val="center"/>
          </w:tcPr>
          <w:p w14:paraId="30AFE9D7" w14:textId="77777777" w:rsidR="00A3553B" w:rsidRDefault="00A3553B" w:rsidP="00D57222">
            <w:pPr>
              <w:spacing w:before="60" w:after="60"/>
              <w:ind w:left="60" w:right="60"/>
              <w:jc w:val="center"/>
            </w:pPr>
            <w:r>
              <w:rPr>
                <w:rFonts w:ascii="Arial" w:eastAsia="Arial" w:hAnsi="Arial" w:cs="Arial"/>
                <w:color w:val="000000"/>
                <w:sz w:val="12"/>
                <w:szCs w:val="12"/>
              </w:rPr>
              <w:t>0.79</w:t>
            </w:r>
          </w:p>
        </w:tc>
        <w:tc>
          <w:tcPr>
            <w:tcW w:w="778" w:type="dxa"/>
            <w:shd w:val="clear" w:color="auto" w:fill="FFFFFF"/>
            <w:tcMar>
              <w:top w:w="0" w:type="dxa"/>
              <w:left w:w="0" w:type="dxa"/>
              <w:bottom w:w="0" w:type="dxa"/>
              <w:right w:w="0" w:type="dxa"/>
            </w:tcMar>
            <w:vAlign w:val="center"/>
          </w:tcPr>
          <w:p w14:paraId="67AABBAA" w14:textId="77777777" w:rsidR="00A3553B" w:rsidRDefault="00A3553B" w:rsidP="00D57222">
            <w:pPr>
              <w:spacing w:before="60" w:after="60"/>
              <w:ind w:left="60" w:right="60"/>
              <w:jc w:val="center"/>
            </w:pPr>
            <w:r>
              <w:rPr>
                <w:rFonts w:ascii="Arial" w:eastAsia="Arial" w:hAnsi="Arial" w:cs="Arial"/>
                <w:color w:val="000000"/>
                <w:sz w:val="12"/>
                <w:szCs w:val="12"/>
              </w:rPr>
              <w:t>0.79</w:t>
            </w:r>
          </w:p>
        </w:tc>
      </w:tr>
      <w:tr w:rsidR="00A3553B" w14:paraId="05D88123" w14:textId="77777777" w:rsidTr="004C4B08">
        <w:trPr>
          <w:gridAfter w:val="1"/>
          <w:wAfter w:w="9" w:type="dxa"/>
          <w:cantSplit/>
          <w:trHeight w:val="264"/>
          <w:jc w:val="center"/>
        </w:trPr>
        <w:tc>
          <w:tcPr>
            <w:tcW w:w="1557" w:type="dxa"/>
            <w:shd w:val="clear" w:color="auto" w:fill="FFFFFF"/>
            <w:tcMar>
              <w:top w:w="0" w:type="dxa"/>
              <w:left w:w="0" w:type="dxa"/>
              <w:bottom w:w="0" w:type="dxa"/>
              <w:right w:w="0" w:type="dxa"/>
            </w:tcMar>
            <w:vAlign w:val="center"/>
          </w:tcPr>
          <w:p w14:paraId="1FD0E9FF"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shd w:val="clear" w:color="auto" w:fill="FFFFFF"/>
            <w:tcMar>
              <w:top w:w="0" w:type="dxa"/>
              <w:left w:w="0" w:type="dxa"/>
              <w:bottom w:w="0" w:type="dxa"/>
              <w:right w:w="0" w:type="dxa"/>
            </w:tcMar>
            <w:vAlign w:val="center"/>
          </w:tcPr>
          <w:p w14:paraId="2CAD9B1A" w14:textId="77777777" w:rsidR="00A3553B" w:rsidRDefault="00A3553B" w:rsidP="00D57222">
            <w:pPr>
              <w:spacing w:before="60" w:after="60"/>
              <w:ind w:left="60" w:right="60"/>
            </w:pPr>
            <w:r>
              <w:rPr>
                <w:rFonts w:ascii="Arial" w:eastAsia="Arial" w:hAnsi="Arial" w:cs="Arial"/>
                <w:color w:val="000000"/>
                <w:sz w:val="12"/>
                <w:szCs w:val="12"/>
              </w:rPr>
              <w:t>Weight velocity between Year 1 and Year 2</w:t>
            </w:r>
          </w:p>
        </w:tc>
        <w:tc>
          <w:tcPr>
            <w:tcW w:w="467" w:type="dxa"/>
            <w:shd w:val="clear" w:color="auto" w:fill="FFFFFF"/>
            <w:tcMar>
              <w:top w:w="0" w:type="dxa"/>
              <w:left w:w="0" w:type="dxa"/>
              <w:bottom w:w="0" w:type="dxa"/>
              <w:right w:w="0" w:type="dxa"/>
            </w:tcMar>
            <w:vAlign w:val="center"/>
          </w:tcPr>
          <w:p w14:paraId="1B240884" w14:textId="77777777" w:rsidR="00A3553B" w:rsidRDefault="00A3553B" w:rsidP="00D57222">
            <w:pPr>
              <w:spacing w:before="60" w:after="60"/>
              <w:ind w:left="60" w:right="60"/>
              <w:jc w:val="center"/>
            </w:pPr>
            <w:r>
              <w:rPr>
                <w:rFonts w:ascii="Arial" w:eastAsia="Arial" w:hAnsi="Arial" w:cs="Arial"/>
                <w:color w:val="000000"/>
                <w:sz w:val="12"/>
                <w:szCs w:val="12"/>
              </w:rPr>
              <w:t>582</w:t>
            </w:r>
          </w:p>
        </w:tc>
        <w:tc>
          <w:tcPr>
            <w:tcW w:w="778" w:type="dxa"/>
            <w:shd w:val="clear" w:color="auto" w:fill="FFFFFF"/>
            <w:tcMar>
              <w:top w:w="0" w:type="dxa"/>
              <w:left w:w="0" w:type="dxa"/>
              <w:bottom w:w="0" w:type="dxa"/>
              <w:right w:w="0" w:type="dxa"/>
            </w:tcMar>
            <w:vAlign w:val="center"/>
          </w:tcPr>
          <w:p w14:paraId="50678226"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shd w:val="clear" w:color="auto" w:fill="FFFFFF"/>
            <w:tcMar>
              <w:top w:w="0" w:type="dxa"/>
              <w:left w:w="0" w:type="dxa"/>
              <w:bottom w:w="0" w:type="dxa"/>
              <w:right w:w="0" w:type="dxa"/>
            </w:tcMar>
            <w:vAlign w:val="center"/>
          </w:tcPr>
          <w:p w14:paraId="2DF8CF9C"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shd w:val="clear" w:color="auto" w:fill="FFFFFF"/>
            <w:tcMar>
              <w:top w:w="0" w:type="dxa"/>
              <w:left w:w="0" w:type="dxa"/>
              <w:bottom w:w="0" w:type="dxa"/>
              <w:right w:w="0" w:type="dxa"/>
            </w:tcMar>
            <w:vAlign w:val="center"/>
          </w:tcPr>
          <w:p w14:paraId="3D416B6A" w14:textId="77777777" w:rsidR="00A3553B" w:rsidRDefault="00A3553B" w:rsidP="00D57222">
            <w:pPr>
              <w:spacing w:before="60" w:after="60"/>
              <w:ind w:left="60" w:right="60"/>
              <w:jc w:val="center"/>
            </w:pPr>
            <w:r>
              <w:rPr>
                <w:rFonts w:ascii="Arial" w:eastAsia="Arial" w:hAnsi="Arial" w:cs="Arial"/>
                <w:color w:val="000000"/>
                <w:sz w:val="12"/>
                <w:szCs w:val="12"/>
              </w:rPr>
              <w:t>0.15</w:t>
            </w:r>
          </w:p>
        </w:tc>
        <w:tc>
          <w:tcPr>
            <w:tcW w:w="778" w:type="dxa"/>
            <w:shd w:val="clear" w:color="auto" w:fill="FFFFFF"/>
            <w:tcMar>
              <w:top w:w="0" w:type="dxa"/>
              <w:left w:w="0" w:type="dxa"/>
              <w:bottom w:w="0" w:type="dxa"/>
              <w:right w:w="0" w:type="dxa"/>
            </w:tcMar>
            <w:vAlign w:val="center"/>
          </w:tcPr>
          <w:p w14:paraId="11C28FE3" w14:textId="77777777" w:rsidR="00A3553B" w:rsidRDefault="00A3553B" w:rsidP="00D57222">
            <w:pPr>
              <w:spacing w:before="60" w:after="60"/>
              <w:ind w:left="60" w:right="60"/>
              <w:jc w:val="center"/>
            </w:pPr>
            <w:r>
              <w:rPr>
                <w:rFonts w:ascii="Arial" w:eastAsia="Arial" w:hAnsi="Arial" w:cs="Arial"/>
                <w:color w:val="000000"/>
                <w:sz w:val="12"/>
                <w:szCs w:val="12"/>
              </w:rPr>
              <w:t>0.15</w:t>
            </w:r>
          </w:p>
        </w:tc>
        <w:tc>
          <w:tcPr>
            <w:tcW w:w="1557" w:type="dxa"/>
            <w:shd w:val="clear" w:color="auto" w:fill="FFFFFF"/>
            <w:tcMar>
              <w:top w:w="0" w:type="dxa"/>
              <w:left w:w="0" w:type="dxa"/>
              <w:bottom w:w="0" w:type="dxa"/>
              <w:right w:w="0" w:type="dxa"/>
            </w:tcMar>
            <w:vAlign w:val="center"/>
          </w:tcPr>
          <w:p w14:paraId="7016AACA" w14:textId="77777777" w:rsidR="00A3553B" w:rsidRDefault="00A3553B" w:rsidP="00D57222">
            <w:pPr>
              <w:spacing w:before="60" w:after="60"/>
              <w:ind w:left="60" w:right="60"/>
              <w:jc w:val="center"/>
            </w:pPr>
            <w:r>
              <w:rPr>
                <w:rFonts w:ascii="Arial" w:eastAsia="Arial" w:hAnsi="Arial" w:cs="Arial"/>
                <w:color w:val="000000"/>
                <w:sz w:val="12"/>
                <w:szCs w:val="12"/>
              </w:rPr>
              <w:t>0 (-0.01, 0.01)</w:t>
            </w:r>
          </w:p>
        </w:tc>
        <w:tc>
          <w:tcPr>
            <w:tcW w:w="467" w:type="dxa"/>
            <w:shd w:val="clear" w:color="auto" w:fill="FFFFFF"/>
            <w:tcMar>
              <w:top w:w="0" w:type="dxa"/>
              <w:left w:w="0" w:type="dxa"/>
              <w:bottom w:w="0" w:type="dxa"/>
              <w:right w:w="0" w:type="dxa"/>
            </w:tcMar>
            <w:vAlign w:val="center"/>
          </w:tcPr>
          <w:p w14:paraId="30A2F17C" w14:textId="77777777" w:rsidR="00A3553B" w:rsidRDefault="00A3553B" w:rsidP="00D57222">
            <w:pPr>
              <w:spacing w:before="60" w:after="60"/>
              <w:ind w:left="60" w:right="60"/>
              <w:jc w:val="center"/>
            </w:pPr>
            <w:r>
              <w:rPr>
                <w:rFonts w:ascii="Arial" w:eastAsia="Arial" w:hAnsi="Arial" w:cs="Arial"/>
                <w:color w:val="000000"/>
                <w:sz w:val="12"/>
                <w:szCs w:val="12"/>
              </w:rPr>
              <w:t>0.60</w:t>
            </w:r>
          </w:p>
        </w:tc>
        <w:tc>
          <w:tcPr>
            <w:tcW w:w="781" w:type="dxa"/>
            <w:shd w:val="clear" w:color="auto" w:fill="FFFFFF"/>
            <w:tcMar>
              <w:top w:w="0" w:type="dxa"/>
              <w:left w:w="0" w:type="dxa"/>
              <w:bottom w:w="0" w:type="dxa"/>
              <w:right w:w="0" w:type="dxa"/>
            </w:tcMar>
            <w:vAlign w:val="center"/>
          </w:tcPr>
          <w:p w14:paraId="7616DD50" w14:textId="77777777" w:rsidR="00A3553B" w:rsidRDefault="00A3553B" w:rsidP="00D57222">
            <w:pPr>
              <w:spacing w:before="60" w:after="60"/>
              <w:ind w:left="60" w:right="60"/>
              <w:jc w:val="center"/>
            </w:pPr>
            <w:r>
              <w:rPr>
                <w:rFonts w:ascii="Arial" w:eastAsia="Arial" w:hAnsi="Arial" w:cs="Arial"/>
                <w:color w:val="000000"/>
                <w:sz w:val="12"/>
                <w:szCs w:val="12"/>
              </w:rPr>
              <w:t>0.60</w:t>
            </w:r>
          </w:p>
        </w:tc>
        <w:tc>
          <w:tcPr>
            <w:tcW w:w="778" w:type="dxa"/>
            <w:shd w:val="clear" w:color="auto" w:fill="FFFFFF"/>
            <w:tcMar>
              <w:top w:w="0" w:type="dxa"/>
              <w:left w:w="0" w:type="dxa"/>
              <w:bottom w:w="0" w:type="dxa"/>
              <w:right w:w="0" w:type="dxa"/>
            </w:tcMar>
            <w:vAlign w:val="center"/>
          </w:tcPr>
          <w:p w14:paraId="663539E6" w14:textId="77777777" w:rsidR="00A3553B" w:rsidRDefault="00A3553B" w:rsidP="00D57222">
            <w:pPr>
              <w:spacing w:before="60" w:after="60"/>
              <w:ind w:left="60" w:right="60"/>
              <w:jc w:val="center"/>
            </w:pPr>
            <w:r>
              <w:rPr>
                <w:rFonts w:ascii="Arial" w:eastAsia="Arial" w:hAnsi="Arial" w:cs="Arial"/>
                <w:color w:val="000000"/>
                <w:sz w:val="12"/>
                <w:szCs w:val="12"/>
              </w:rPr>
              <w:t>0.15</w:t>
            </w:r>
          </w:p>
        </w:tc>
        <w:tc>
          <w:tcPr>
            <w:tcW w:w="778" w:type="dxa"/>
            <w:shd w:val="clear" w:color="auto" w:fill="FFFFFF"/>
            <w:tcMar>
              <w:top w:w="0" w:type="dxa"/>
              <w:left w:w="0" w:type="dxa"/>
              <w:bottom w:w="0" w:type="dxa"/>
              <w:right w:w="0" w:type="dxa"/>
            </w:tcMar>
            <w:vAlign w:val="center"/>
          </w:tcPr>
          <w:p w14:paraId="22FB25DE" w14:textId="77777777" w:rsidR="00A3553B" w:rsidRDefault="00A3553B" w:rsidP="00D57222">
            <w:pPr>
              <w:spacing w:before="60" w:after="60"/>
              <w:ind w:left="60" w:right="60"/>
              <w:jc w:val="center"/>
            </w:pPr>
            <w:r>
              <w:rPr>
                <w:rFonts w:ascii="Arial" w:eastAsia="Arial" w:hAnsi="Arial" w:cs="Arial"/>
                <w:color w:val="000000"/>
                <w:sz w:val="12"/>
                <w:szCs w:val="12"/>
              </w:rPr>
              <w:t>0.15</w:t>
            </w:r>
          </w:p>
        </w:tc>
        <w:tc>
          <w:tcPr>
            <w:tcW w:w="1557" w:type="dxa"/>
            <w:shd w:val="clear" w:color="auto" w:fill="FFFFFF"/>
            <w:tcMar>
              <w:top w:w="0" w:type="dxa"/>
              <w:left w:w="0" w:type="dxa"/>
              <w:bottom w:w="0" w:type="dxa"/>
              <w:right w:w="0" w:type="dxa"/>
            </w:tcMar>
            <w:vAlign w:val="center"/>
          </w:tcPr>
          <w:p w14:paraId="17E86C0D" w14:textId="77777777" w:rsidR="00A3553B" w:rsidRDefault="00A3553B" w:rsidP="00D57222">
            <w:pPr>
              <w:spacing w:before="60" w:after="60"/>
              <w:ind w:left="60" w:right="60"/>
              <w:jc w:val="center"/>
            </w:pPr>
            <w:r>
              <w:rPr>
                <w:rFonts w:ascii="Arial" w:eastAsia="Arial" w:hAnsi="Arial" w:cs="Arial"/>
                <w:color w:val="000000"/>
                <w:sz w:val="12"/>
                <w:szCs w:val="12"/>
              </w:rPr>
              <w:t>0 (-0.01, 0.01)</w:t>
            </w:r>
          </w:p>
        </w:tc>
        <w:tc>
          <w:tcPr>
            <w:tcW w:w="467" w:type="dxa"/>
            <w:shd w:val="clear" w:color="auto" w:fill="FFFFFF"/>
            <w:tcMar>
              <w:top w:w="0" w:type="dxa"/>
              <w:left w:w="0" w:type="dxa"/>
              <w:bottom w:w="0" w:type="dxa"/>
              <w:right w:w="0" w:type="dxa"/>
            </w:tcMar>
            <w:vAlign w:val="center"/>
          </w:tcPr>
          <w:p w14:paraId="4A85DD41" w14:textId="77777777" w:rsidR="00A3553B" w:rsidRDefault="00A3553B" w:rsidP="00D57222">
            <w:pPr>
              <w:spacing w:before="60" w:after="60"/>
              <w:ind w:left="60" w:right="60"/>
              <w:jc w:val="center"/>
            </w:pPr>
            <w:r>
              <w:rPr>
                <w:rFonts w:ascii="Arial" w:eastAsia="Arial" w:hAnsi="Arial" w:cs="Arial"/>
                <w:color w:val="000000"/>
                <w:sz w:val="12"/>
                <w:szCs w:val="12"/>
              </w:rPr>
              <w:t>0.74</w:t>
            </w:r>
          </w:p>
        </w:tc>
        <w:tc>
          <w:tcPr>
            <w:tcW w:w="778" w:type="dxa"/>
            <w:shd w:val="clear" w:color="auto" w:fill="FFFFFF"/>
            <w:tcMar>
              <w:top w:w="0" w:type="dxa"/>
              <w:left w:w="0" w:type="dxa"/>
              <w:bottom w:w="0" w:type="dxa"/>
              <w:right w:w="0" w:type="dxa"/>
            </w:tcMar>
            <w:vAlign w:val="center"/>
          </w:tcPr>
          <w:p w14:paraId="0C85D8BD" w14:textId="77777777" w:rsidR="00A3553B" w:rsidRDefault="00A3553B" w:rsidP="00D57222">
            <w:pPr>
              <w:spacing w:before="60" w:after="60"/>
              <w:ind w:left="60" w:right="60"/>
              <w:jc w:val="center"/>
            </w:pPr>
            <w:r>
              <w:rPr>
                <w:rFonts w:ascii="Arial" w:eastAsia="Arial" w:hAnsi="Arial" w:cs="Arial"/>
                <w:color w:val="000000"/>
                <w:sz w:val="12"/>
                <w:szCs w:val="12"/>
              </w:rPr>
              <w:t>0.74</w:t>
            </w:r>
          </w:p>
        </w:tc>
      </w:tr>
      <w:tr w:rsidR="00A3553B" w14:paraId="066E3801" w14:textId="77777777" w:rsidTr="004C4B08">
        <w:trPr>
          <w:gridAfter w:val="1"/>
          <w:wAfter w:w="9" w:type="dxa"/>
          <w:cantSplit/>
          <w:trHeight w:val="274"/>
          <w:jc w:val="center"/>
        </w:trPr>
        <w:tc>
          <w:tcPr>
            <w:tcW w:w="1557" w:type="dxa"/>
            <w:tcBorders>
              <w:bottom w:val="single" w:sz="8" w:space="0" w:color="000000"/>
            </w:tcBorders>
            <w:shd w:val="clear" w:color="auto" w:fill="FFFFFF"/>
            <w:tcMar>
              <w:top w:w="0" w:type="dxa"/>
              <w:left w:w="0" w:type="dxa"/>
              <w:bottom w:w="0" w:type="dxa"/>
              <w:right w:w="0" w:type="dxa"/>
            </w:tcMar>
            <w:vAlign w:val="center"/>
          </w:tcPr>
          <w:p w14:paraId="5DDED136"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24" w:type="dxa"/>
            <w:tcBorders>
              <w:bottom w:val="single" w:sz="8" w:space="0" w:color="000000"/>
            </w:tcBorders>
            <w:shd w:val="clear" w:color="auto" w:fill="FFFFFF"/>
            <w:tcMar>
              <w:top w:w="0" w:type="dxa"/>
              <w:left w:w="0" w:type="dxa"/>
              <w:bottom w:w="0" w:type="dxa"/>
              <w:right w:w="0" w:type="dxa"/>
            </w:tcMar>
            <w:vAlign w:val="center"/>
          </w:tcPr>
          <w:p w14:paraId="480CF8FB" w14:textId="77777777" w:rsidR="00A3553B" w:rsidRDefault="00A3553B" w:rsidP="00D57222">
            <w:pPr>
              <w:spacing w:before="60" w:after="60"/>
              <w:ind w:left="60" w:right="60"/>
            </w:pPr>
            <w:r>
              <w:rPr>
                <w:rFonts w:ascii="Arial" w:eastAsia="Arial" w:hAnsi="Arial" w:cs="Arial"/>
                <w:color w:val="000000"/>
                <w:sz w:val="12"/>
                <w:szCs w:val="12"/>
              </w:rPr>
              <w:t>Head circumference velocity between Year 1 and Year 2</w:t>
            </w:r>
          </w:p>
        </w:tc>
        <w:tc>
          <w:tcPr>
            <w:tcW w:w="467" w:type="dxa"/>
            <w:tcBorders>
              <w:bottom w:val="single" w:sz="8" w:space="0" w:color="000000"/>
            </w:tcBorders>
            <w:shd w:val="clear" w:color="auto" w:fill="FFFFFF"/>
            <w:tcMar>
              <w:top w:w="0" w:type="dxa"/>
              <w:left w:w="0" w:type="dxa"/>
              <w:bottom w:w="0" w:type="dxa"/>
              <w:right w:w="0" w:type="dxa"/>
            </w:tcMar>
            <w:vAlign w:val="center"/>
          </w:tcPr>
          <w:p w14:paraId="34B89265" w14:textId="77777777" w:rsidR="00A3553B" w:rsidRDefault="00A3553B" w:rsidP="00D57222">
            <w:pPr>
              <w:spacing w:before="60" w:after="60"/>
              <w:ind w:left="60" w:right="60"/>
              <w:jc w:val="center"/>
            </w:pPr>
            <w:r>
              <w:rPr>
                <w:rFonts w:ascii="Arial" w:eastAsia="Arial" w:hAnsi="Arial" w:cs="Arial"/>
                <w:color w:val="000000"/>
                <w:sz w:val="12"/>
                <w:szCs w:val="12"/>
              </w:rPr>
              <w:t>580</w:t>
            </w:r>
          </w:p>
        </w:tc>
        <w:tc>
          <w:tcPr>
            <w:tcW w:w="778" w:type="dxa"/>
            <w:tcBorders>
              <w:bottom w:val="single" w:sz="8" w:space="0" w:color="000000"/>
            </w:tcBorders>
            <w:shd w:val="clear" w:color="auto" w:fill="FFFFFF"/>
            <w:tcMar>
              <w:top w:w="0" w:type="dxa"/>
              <w:left w:w="0" w:type="dxa"/>
              <w:bottom w:w="0" w:type="dxa"/>
              <w:right w:w="0" w:type="dxa"/>
            </w:tcMar>
            <w:vAlign w:val="center"/>
          </w:tcPr>
          <w:p w14:paraId="27D50509" w14:textId="77777777" w:rsidR="00A3553B" w:rsidRDefault="00A3553B" w:rsidP="00D57222">
            <w:pPr>
              <w:spacing w:before="60" w:after="60"/>
              <w:ind w:left="60" w:right="60"/>
              <w:jc w:val="center"/>
            </w:pPr>
            <w:r>
              <w:rPr>
                <w:rFonts w:ascii="Arial" w:eastAsia="Arial" w:hAnsi="Arial" w:cs="Arial"/>
                <w:color w:val="000000"/>
                <w:sz w:val="12"/>
                <w:szCs w:val="12"/>
              </w:rPr>
              <w:t>1.2</w:t>
            </w:r>
          </w:p>
        </w:tc>
        <w:tc>
          <w:tcPr>
            <w:tcW w:w="778" w:type="dxa"/>
            <w:tcBorders>
              <w:bottom w:val="single" w:sz="8" w:space="0" w:color="000000"/>
            </w:tcBorders>
            <w:shd w:val="clear" w:color="auto" w:fill="FFFFFF"/>
            <w:tcMar>
              <w:top w:w="0" w:type="dxa"/>
              <w:left w:w="0" w:type="dxa"/>
              <w:bottom w:w="0" w:type="dxa"/>
              <w:right w:w="0" w:type="dxa"/>
            </w:tcMar>
            <w:vAlign w:val="center"/>
          </w:tcPr>
          <w:p w14:paraId="322EE3AA" w14:textId="77777777" w:rsidR="00A3553B" w:rsidRDefault="00A3553B" w:rsidP="00D57222">
            <w:pPr>
              <w:spacing w:before="60" w:after="60"/>
              <w:ind w:left="60" w:right="60"/>
              <w:jc w:val="center"/>
            </w:pPr>
            <w:r>
              <w:rPr>
                <w:rFonts w:ascii="Arial" w:eastAsia="Arial" w:hAnsi="Arial" w:cs="Arial"/>
                <w:color w:val="000000"/>
                <w:sz w:val="12"/>
                <w:szCs w:val="12"/>
              </w:rPr>
              <w:t>1.7</w:t>
            </w:r>
          </w:p>
        </w:tc>
        <w:tc>
          <w:tcPr>
            <w:tcW w:w="778" w:type="dxa"/>
            <w:tcBorders>
              <w:bottom w:val="single" w:sz="8" w:space="0" w:color="000000"/>
            </w:tcBorders>
            <w:shd w:val="clear" w:color="auto" w:fill="FFFFFF"/>
            <w:tcMar>
              <w:top w:w="0" w:type="dxa"/>
              <w:left w:w="0" w:type="dxa"/>
              <w:bottom w:w="0" w:type="dxa"/>
              <w:right w:w="0" w:type="dxa"/>
            </w:tcMar>
            <w:vAlign w:val="center"/>
          </w:tcPr>
          <w:p w14:paraId="4BE0CFD7" w14:textId="77777777" w:rsidR="00A3553B" w:rsidRDefault="00A3553B" w:rsidP="00D57222">
            <w:pPr>
              <w:spacing w:before="60" w:after="60"/>
              <w:ind w:left="60" w:right="60"/>
              <w:jc w:val="center"/>
            </w:pPr>
            <w:r>
              <w:rPr>
                <w:rFonts w:ascii="Arial" w:eastAsia="Arial" w:hAnsi="Arial" w:cs="Arial"/>
                <w:color w:val="000000"/>
                <w:sz w:val="12"/>
                <w:szCs w:val="12"/>
              </w:rPr>
              <w:t>0.14</w:t>
            </w:r>
          </w:p>
        </w:tc>
        <w:tc>
          <w:tcPr>
            <w:tcW w:w="778" w:type="dxa"/>
            <w:tcBorders>
              <w:bottom w:val="single" w:sz="8" w:space="0" w:color="000000"/>
            </w:tcBorders>
            <w:shd w:val="clear" w:color="auto" w:fill="FFFFFF"/>
            <w:tcMar>
              <w:top w:w="0" w:type="dxa"/>
              <w:left w:w="0" w:type="dxa"/>
              <w:bottom w:w="0" w:type="dxa"/>
              <w:right w:w="0" w:type="dxa"/>
            </w:tcMar>
            <w:vAlign w:val="center"/>
          </w:tcPr>
          <w:p w14:paraId="0A925834" w14:textId="77777777" w:rsidR="00A3553B" w:rsidRDefault="00A3553B" w:rsidP="00D57222">
            <w:pPr>
              <w:spacing w:before="60" w:after="60"/>
              <w:ind w:left="60" w:right="60"/>
              <w:jc w:val="center"/>
            </w:pPr>
            <w:r>
              <w:rPr>
                <w:rFonts w:ascii="Arial" w:eastAsia="Arial" w:hAnsi="Arial" w:cs="Arial"/>
                <w:color w:val="000000"/>
                <w:sz w:val="12"/>
                <w:szCs w:val="12"/>
              </w:rPr>
              <w:t>0.15</w:t>
            </w:r>
          </w:p>
        </w:tc>
        <w:tc>
          <w:tcPr>
            <w:tcW w:w="1557" w:type="dxa"/>
            <w:tcBorders>
              <w:bottom w:val="single" w:sz="8" w:space="0" w:color="000000"/>
            </w:tcBorders>
            <w:shd w:val="clear" w:color="auto" w:fill="FFFFFF"/>
            <w:tcMar>
              <w:top w:w="0" w:type="dxa"/>
              <w:left w:w="0" w:type="dxa"/>
              <w:bottom w:w="0" w:type="dxa"/>
              <w:right w:w="0" w:type="dxa"/>
            </w:tcMar>
            <w:vAlign w:val="center"/>
          </w:tcPr>
          <w:p w14:paraId="2B4E885A" w14:textId="77777777" w:rsidR="00A3553B" w:rsidRDefault="00A3553B" w:rsidP="00D57222">
            <w:pPr>
              <w:spacing w:before="60" w:after="60"/>
              <w:ind w:left="60" w:right="60"/>
              <w:jc w:val="center"/>
            </w:pPr>
            <w:r>
              <w:rPr>
                <w:rFonts w:ascii="Arial" w:eastAsia="Arial" w:hAnsi="Arial" w:cs="Arial"/>
                <w:color w:val="000000"/>
                <w:sz w:val="12"/>
                <w:szCs w:val="12"/>
              </w:rPr>
              <w:t>0.01 (0, 0.02)</w:t>
            </w:r>
          </w:p>
        </w:tc>
        <w:tc>
          <w:tcPr>
            <w:tcW w:w="467" w:type="dxa"/>
            <w:tcBorders>
              <w:bottom w:val="single" w:sz="8" w:space="0" w:color="000000"/>
            </w:tcBorders>
            <w:shd w:val="clear" w:color="auto" w:fill="FFFFFF"/>
            <w:tcMar>
              <w:top w:w="0" w:type="dxa"/>
              <w:left w:w="0" w:type="dxa"/>
              <w:bottom w:w="0" w:type="dxa"/>
              <w:right w:w="0" w:type="dxa"/>
            </w:tcMar>
            <w:vAlign w:val="center"/>
          </w:tcPr>
          <w:p w14:paraId="7ED1A6C7" w14:textId="77777777" w:rsidR="00A3553B" w:rsidRDefault="00A3553B" w:rsidP="00D57222">
            <w:pPr>
              <w:spacing w:before="60" w:after="60"/>
              <w:ind w:left="60" w:right="60"/>
              <w:jc w:val="center"/>
            </w:pPr>
            <w:r>
              <w:rPr>
                <w:rFonts w:ascii="Arial" w:eastAsia="Arial" w:hAnsi="Arial" w:cs="Arial"/>
                <w:color w:val="000000"/>
                <w:sz w:val="12"/>
                <w:szCs w:val="12"/>
              </w:rPr>
              <w:t>0.13</w:t>
            </w:r>
          </w:p>
        </w:tc>
        <w:tc>
          <w:tcPr>
            <w:tcW w:w="781" w:type="dxa"/>
            <w:tcBorders>
              <w:bottom w:val="single" w:sz="8" w:space="0" w:color="000000"/>
            </w:tcBorders>
            <w:shd w:val="clear" w:color="auto" w:fill="FFFFFF"/>
            <w:tcMar>
              <w:top w:w="0" w:type="dxa"/>
              <w:left w:w="0" w:type="dxa"/>
              <w:bottom w:w="0" w:type="dxa"/>
              <w:right w:w="0" w:type="dxa"/>
            </w:tcMar>
            <w:vAlign w:val="center"/>
          </w:tcPr>
          <w:p w14:paraId="4BF82870" w14:textId="77777777" w:rsidR="00A3553B" w:rsidRDefault="00A3553B" w:rsidP="00D57222">
            <w:pPr>
              <w:spacing w:before="60" w:after="60"/>
              <w:ind w:left="60" w:right="60"/>
              <w:jc w:val="center"/>
            </w:pPr>
            <w:r>
              <w:rPr>
                <w:rFonts w:ascii="Arial" w:eastAsia="Arial" w:hAnsi="Arial" w:cs="Arial"/>
                <w:color w:val="000000"/>
                <w:sz w:val="12"/>
                <w:szCs w:val="12"/>
              </w:rPr>
              <w:t>0.27</w:t>
            </w:r>
          </w:p>
        </w:tc>
        <w:tc>
          <w:tcPr>
            <w:tcW w:w="778" w:type="dxa"/>
            <w:tcBorders>
              <w:bottom w:val="single" w:sz="8" w:space="0" w:color="000000"/>
            </w:tcBorders>
            <w:shd w:val="clear" w:color="auto" w:fill="FFFFFF"/>
            <w:tcMar>
              <w:top w:w="0" w:type="dxa"/>
              <w:left w:w="0" w:type="dxa"/>
              <w:bottom w:w="0" w:type="dxa"/>
              <w:right w:w="0" w:type="dxa"/>
            </w:tcMar>
            <w:vAlign w:val="center"/>
          </w:tcPr>
          <w:p w14:paraId="0A342C2E" w14:textId="77777777" w:rsidR="00A3553B" w:rsidRDefault="00A3553B" w:rsidP="00D57222">
            <w:pPr>
              <w:spacing w:before="60" w:after="60"/>
              <w:ind w:left="60" w:right="60"/>
              <w:jc w:val="center"/>
            </w:pPr>
            <w:r>
              <w:rPr>
                <w:rFonts w:ascii="Arial" w:eastAsia="Arial" w:hAnsi="Arial" w:cs="Arial"/>
                <w:color w:val="000000"/>
                <w:sz w:val="12"/>
                <w:szCs w:val="12"/>
              </w:rPr>
              <w:t>0.15</w:t>
            </w:r>
          </w:p>
        </w:tc>
        <w:tc>
          <w:tcPr>
            <w:tcW w:w="778" w:type="dxa"/>
            <w:tcBorders>
              <w:bottom w:val="single" w:sz="8" w:space="0" w:color="000000"/>
            </w:tcBorders>
            <w:shd w:val="clear" w:color="auto" w:fill="FFFFFF"/>
            <w:tcMar>
              <w:top w:w="0" w:type="dxa"/>
              <w:left w:w="0" w:type="dxa"/>
              <w:bottom w:w="0" w:type="dxa"/>
              <w:right w:w="0" w:type="dxa"/>
            </w:tcMar>
            <w:vAlign w:val="center"/>
          </w:tcPr>
          <w:p w14:paraId="0E8F8BDF" w14:textId="77777777" w:rsidR="00A3553B" w:rsidRDefault="00A3553B" w:rsidP="00D57222">
            <w:pPr>
              <w:spacing w:before="60" w:after="60"/>
              <w:ind w:left="60" w:right="60"/>
              <w:jc w:val="center"/>
            </w:pPr>
            <w:r>
              <w:rPr>
                <w:rFonts w:ascii="Arial" w:eastAsia="Arial" w:hAnsi="Arial" w:cs="Arial"/>
                <w:color w:val="000000"/>
                <w:sz w:val="12"/>
                <w:szCs w:val="12"/>
              </w:rPr>
              <w:t>0.16</w:t>
            </w:r>
          </w:p>
        </w:tc>
        <w:tc>
          <w:tcPr>
            <w:tcW w:w="1557" w:type="dxa"/>
            <w:tcBorders>
              <w:bottom w:val="single" w:sz="8" w:space="0" w:color="000000"/>
            </w:tcBorders>
            <w:shd w:val="clear" w:color="auto" w:fill="FFFFFF"/>
            <w:tcMar>
              <w:top w:w="0" w:type="dxa"/>
              <w:left w:w="0" w:type="dxa"/>
              <w:bottom w:w="0" w:type="dxa"/>
              <w:right w:w="0" w:type="dxa"/>
            </w:tcMar>
            <w:vAlign w:val="center"/>
          </w:tcPr>
          <w:p w14:paraId="33F5B577" w14:textId="77777777" w:rsidR="00A3553B" w:rsidRDefault="00A3553B" w:rsidP="00D57222">
            <w:pPr>
              <w:spacing w:before="60" w:after="60"/>
              <w:ind w:left="60" w:right="60"/>
              <w:jc w:val="center"/>
            </w:pPr>
            <w:r>
              <w:rPr>
                <w:rFonts w:ascii="Arial" w:eastAsia="Arial" w:hAnsi="Arial" w:cs="Arial"/>
                <w:color w:val="000000"/>
                <w:sz w:val="12"/>
                <w:szCs w:val="12"/>
              </w:rPr>
              <w:t>0.01 (0, 0.02)</w:t>
            </w:r>
          </w:p>
        </w:tc>
        <w:tc>
          <w:tcPr>
            <w:tcW w:w="467" w:type="dxa"/>
            <w:tcBorders>
              <w:bottom w:val="single" w:sz="8" w:space="0" w:color="000000"/>
            </w:tcBorders>
            <w:shd w:val="clear" w:color="auto" w:fill="FFFFFF"/>
            <w:tcMar>
              <w:top w:w="0" w:type="dxa"/>
              <w:left w:w="0" w:type="dxa"/>
              <w:bottom w:w="0" w:type="dxa"/>
              <w:right w:w="0" w:type="dxa"/>
            </w:tcMar>
            <w:vAlign w:val="center"/>
          </w:tcPr>
          <w:p w14:paraId="743F6CB2" w14:textId="77777777" w:rsidR="00A3553B" w:rsidRDefault="00A3553B" w:rsidP="00D57222">
            <w:pPr>
              <w:spacing w:before="60" w:after="60"/>
              <w:ind w:left="60" w:right="60"/>
              <w:jc w:val="center"/>
            </w:pPr>
            <w:r>
              <w:rPr>
                <w:rFonts w:ascii="Arial" w:eastAsia="Arial" w:hAnsi="Arial" w:cs="Arial"/>
                <w:color w:val="000000"/>
                <w:sz w:val="12"/>
                <w:szCs w:val="12"/>
              </w:rPr>
              <w:t>0.13</w:t>
            </w:r>
          </w:p>
        </w:tc>
        <w:tc>
          <w:tcPr>
            <w:tcW w:w="778" w:type="dxa"/>
            <w:tcBorders>
              <w:bottom w:val="single" w:sz="8" w:space="0" w:color="000000"/>
            </w:tcBorders>
            <w:shd w:val="clear" w:color="auto" w:fill="FFFFFF"/>
            <w:tcMar>
              <w:top w:w="0" w:type="dxa"/>
              <w:left w:w="0" w:type="dxa"/>
              <w:bottom w:w="0" w:type="dxa"/>
              <w:right w:w="0" w:type="dxa"/>
            </w:tcMar>
            <w:vAlign w:val="center"/>
          </w:tcPr>
          <w:p w14:paraId="4039DA08" w14:textId="77777777" w:rsidR="00A3553B" w:rsidRDefault="00A3553B" w:rsidP="00D57222">
            <w:pPr>
              <w:spacing w:before="60" w:after="60"/>
              <w:ind w:left="60" w:right="60"/>
              <w:jc w:val="center"/>
            </w:pPr>
            <w:r>
              <w:rPr>
                <w:rFonts w:ascii="Arial" w:eastAsia="Arial" w:hAnsi="Arial" w:cs="Arial"/>
                <w:color w:val="000000"/>
                <w:sz w:val="12"/>
                <w:szCs w:val="12"/>
              </w:rPr>
              <w:t>0.26</w:t>
            </w:r>
          </w:p>
        </w:tc>
      </w:tr>
      <w:tr w:rsidR="00A3553B" w14:paraId="0D7699AF" w14:textId="77777777" w:rsidTr="00927BE4">
        <w:trPr>
          <w:cantSplit/>
          <w:trHeight w:val="173"/>
          <w:jc w:val="center"/>
        </w:trPr>
        <w:tc>
          <w:tcPr>
            <w:tcW w:w="14332" w:type="dxa"/>
            <w:gridSpan w:val="16"/>
            <w:shd w:val="clear" w:color="auto" w:fill="FFFFFF"/>
            <w:tcMar>
              <w:top w:w="0" w:type="dxa"/>
              <w:left w:w="0" w:type="dxa"/>
              <w:bottom w:w="0" w:type="dxa"/>
              <w:right w:w="0" w:type="dxa"/>
            </w:tcMar>
            <w:vAlign w:val="center"/>
          </w:tcPr>
          <w:p w14:paraId="4D6742B3" w14:textId="77777777" w:rsidR="00A3553B" w:rsidRDefault="00A3553B" w:rsidP="00D57222">
            <w:pPr>
              <w:spacing w:before="60" w:after="60"/>
              <w:ind w:left="60" w:right="60"/>
            </w:pPr>
          </w:p>
        </w:tc>
      </w:tr>
    </w:tbl>
    <w:bookmarkEnd w:id="1"/>
    <w:p w14:paraId="19F27B16" w14:textId="77777777" w:rsidR="00A3553B" w:rsidRDefault="00A3553B" w:rsidP="00927BE4">
      <w:pPr>
        <w:spacing w:before="70"/>
        <w:ind w:firstLine="270"/>
        <w:rPr>
          <w:rFonts w:ascii="Times New Roman" w:hAnsi="Times New Roman" w:cs="Times New Roman"/>
          <w:b/>
          <w:bCs/>
          <w:lang w:val="en-GB"/>
        </w:rPr>
      </w:pPr>
      <w:r w:rsidRPr="00A55877">
        <w:rPr>
          <w:rFonts w:ascii="Times New Roman" w:eastAsia="Arial" w:hAnsi="Times New Roman" w:cs="Times New Roman"/>
          <w:color w:val="000000"/>
        </w:rPr>
        <w:t>N, 10th Percentile, and 90th Percentile are from the unadjusted analyses</w:t>
      </w:r>
    </w:p>
    <w:p w14:paraId="0668AA6D" w14:textId="77777777" w:rsidR="00A3553B" w:rsidRDefault="00A3553B" w:rsidP="00C220A6">
      <w:pPr>
        <w:pStyle w:val="Heading2"/>
        <w:spacing w:line="240" w:lineRule="auto"/>
        <w:ind w:left="270"/>
        <w:rPr>
          <w:rFonts w:ascii="Times New Roman" w:hAnsi="Times New Roman" w:cs="Times New Roman"/>
          <w:sz w:val="22"/>
          <w:szCs w:val="22"/>
        </w:rPr>
      </w:pPr>
      <w:r w:rsidRPr="00927BE4">
        <w:rPr>
          <w:rFonts w:ascii="Times New Roman" w:hAnsi="Times New Roman" w:cs="Times New Roman"/>
          <w:sz w:val="22"/>
          <w:szCs w:val="22"/>
        </w:rPr>
        <w:t xml:space="preserve">T/S </w:t>
      </w:r>
      <w:r>
        <w:rPr>
          <w:rFonts w:ascii="Times New Roman" w:hAnsi="Times New Roman" w:cs="Times New Roman"/>
          <w:sz w:val="22"/>
          <w:szCs w:val="22"/>
        </w:rPr>
        <w:t>r</w:t>
      </w:r>
      <w:r w:rsidRPr="00927BE4">
        <w:rPr>
          <w:rFonts w:ascii="Times New Roman" w:hAnsi="Times New Roman" w:cs="Times New Roman"/>
          <w:sz w:val="22"/>
          <w:szCs w:val="22"/>
        </w:rPr>
        <w:t xml:space="preserve">atio = unit for relative telomere length; LAZ = Length-for-age Z score; WAZ = Weight-for-age Z </w:t>
      </w:r>
      <w:proofErr w:type="gramStart"/>
      <w:r w:rsidRPr="00927BE4">
        <w:rPr>
          <w:rFonts w:ascii="Times New Roman" w:hAnsi="Times New Roman" w:cs="Times New Roman"/>
          <w:sz w:val="22"/>
          <w:szCs w:val="22"/>
        </w:rPr>
        <w:t>score;</w:t>
      </w:r>
      <w:proofErr w:type="gramEnd"/>
      <w:r w:rsidRPr="00927BE4">
        <w:rPr>
          <w:rFonts w:ascii="Times New Roman" w:hAnsi="Times New Roman" w:cs="Times New Roman"/>
          <w:sz w:val="22"/>
          <w:szCs w:val="22"/>
        </w:rPr>
        <w:t xml:space="preserve"> </w:t>
      </w:r>
    </w:p>
    <w:p w14:paraId="785ECA3F" w14:textId="77777777" w:rsidR="00A3553B" w:rsidRPr="00927BE4" w:rsidRDefault="00A3553B" w:rsidP="00927BE4">
      <w:pPr>
        <w:pStyle w:val="Heading2"/>
        <w:spacing w:line="240" w:lineRule="auto"/>
        <w:ind w:left="270"/>
        <w:rPr>
          <w:rFonts w:ascii="Times New Roman" w:hAnsi="Times New Roman" w:cs="Times New Roman"/>
          <w:sz w:val="22"/>
          <w:szCs w:val="22"/>
        </w:rPr>
      </w:pPr>
      <w:r w:rsidRPr="00927BE4">
        <w:rPr>
          <w:rFonts w:ascii="Times New Roman" w:hAnsi="Times New Roman" w:cs="Times New Roman"/>
          <w:sz w:val="22"/>
          <w:szCs w:val="22"/>
        </w:rPr>
        <w:t>WLZ = Weight-for-length Z score; HCZ = Head</w:t>
      </w:r>
      <w:r>
        <w:rPr>
          <w:rFonts w:ascii="Times New Roman" w:hAnsi="Times New Roman" w:cs="Times New Roman"/>
          <w:sz w:val="22"/>
          <w:szCs w:val="22"/>
        </w:rPr>
        <w:t xml:space="preserve"> </w:t>
      </w:r>
      <w:r w:rsidRPr="00927BE4">
        <w:rPr>
          <w:rFonts w:ascii="Times New Roman" w:hAnsi="Times New Roman" w:cs="Times New Roman"/>
          <w:sz w:val="22"/>
          <w:szCs w:val="22"/>
        </w:rPr>
        <w:t>circumference-for-age Z score</w:t>
      </w:r>
    </w:p>
    <w:p w14:paraId="6781CAFF" w14:textId="77777777" w:rsidR="00A3553B" w:rsidRDefault="00A3553B">
      <w:pPr>
        <w:pStyle w:val="Heading2"/>
        <w:spacing w:line="240" w:lineRule="auto"/>
        <w:ind w:left="270"/>
        <w:rPr>
          <w:rFonts w:ascii="Times New Roman" w:hAnsi="Times New Roman" w:cs="Times New Roman"/>
          <w:sz w:val="22"/>
          <w:szCs w:val="22"/>
        </w:rPr>
      </w:pPr>
      <w:proofErr w:type="spellStart"/>
      <w:r w:rsidRPr="00927BE4">
        <w:rPr>
          <w:rFonts w:ascii="Times New Roman" w:hAnsi="Times New Roman" w:cs="Times New Roman"/>
          <w:sz w:val="22"/>
          <w:szCs w:val="22"/>
          <w:vertAlign w:val="superscript"/>
        </w:rPr>
        <w:t>a</w:t>
      </w:r>
      <w:r w:rsidRPr="00927BE4">
        <w:rPr>
          <w:rFonts w:ascii="Times New Roman" w:hAnsi="Times New Roman" w:cs="Times New Roman"/>
          <w:sz w:val="22"/>
          <w:szCs w:val="22"/>
        </w:rPr>
        <w:t>Adjusted</w:t>
      </w:r>
      <w:proofErr w:type="spellEnd"/>
      <w:r w:rsidRPr="00927BE4">
        <w:rPr>
          <w:rFonts w:ascii="Times New Roman" w:hAnsi="Times New Roman" w:cs="Times New Roman"/>
          <w:sz w:val="22"/>
          <w:szCs w:val="22"/>
        </w:rPr>
        <w:t xml:space="preserve"> for pre-specified covariates: Child age, child sex, birth order, prior child length and weight measurements (included in Year 2 outcomes only), time between anthropometry measurements (included in growth velocity and change in growth measurements between Year 1 and Year 2 outcomes only), season of measurement, caregiver-reported </w:t>
      </w:r>
      <w:proofErr w:type="spellStart"/>
      <w:r w:rsidRPr="00927BE4">
        <w:rPr>
          <w:rFonts w:ascii="Times New Roman" w:hAnsi="Times New Roman" w:cs="Times New Roman"/>
          <w:sz w:val="22"/>
          <w:szCs w:val="22"/>
        </w:rPr>
        <w:t>diarrh</w:t>
      </w:r>
      <w:r>
        <w:rPr>
          <w:rFonts w:ascii="Times New Roman" w:hAnsi="Times New Roman" w:cs="Times New Roman"/>
          <w:sz w:val="22"/>
          <w:szCs w:val="22"/>
        </w:rPr>
        <w:t>o</w:t>
      </w:r>
      <w:r w:rsidRPr="00927BE4">
        <w:rPr>
          <w:rFonts w:ascii="Times New Roman" w:hAnsi="Times New Roman" w:cs="Times New Roman"/>
          <w:sz w:val="22"/>
          <w:szCs w:val="22"/>
        </w:rPr>
        <w:t>ea</w:t>
      </w:r>
      <w:proofErr w:type="spellEnd"/>
      <w:r w:rsidRPr="00927BE4">
        <w:rPr>
          <w:rFonts w:ascii="Times New Roman" w:hAnsi="Times New Roman" w:cs="Times New Roman"/>
          <w:sz w:val="22"/>
          <w:szCs w:val="22"/>
        </w:rPr>
        <w:t xml:space="preserve">, mother’s age, mother’s height, mother’s education level, mother’s Center for Epidemiologic Studies Depression Scale Revised (CESD-R) score, mother’s Perceived Stress Scale score, mother’s lifetime exposure to physical, sexual, and emotional intimate partner violence, household food insecurity, number of children &lt;18 years in the household, number of individuals living in the compound, distance in minutes to the primary water source, household floor materials, household wall materials, household electricity, and household assets (wardrobe, table, chair, clock, khat, </w:t>
      </w:r>
      <w:proofErr w:type="spellStart"/>
      <w:r w:rsidRPr="00927BE4">
        <w:rPr>
          <w:rFonts w:ascii="Times New Roman" w:hAnsi="Times New Roman" w:cs="Times New Roman"/>
          <w:sz w:val="22"/>
          <w:szCs w:val="22"/>
        </w:rPr>
        <w:t>chouki</w:t>
      </w:r>
      <w:proofErr w:type="spellEnd"/>
      <w:r w:rsidRPr="00927BE4">
        <w:rPr>
          <w:rFonts w:ascii="Times New Roman" w:hAnsi="Times New Roman" w:cs="Times New Roman"/>
          <w:sz w:val="22"/>
          <w:szCs w:val="22"/>
        </w:rPr>
        <w:t xml:space="preserve">, radio, television, refrigerator, bicycle, motorcycle, </w:t>
      </w:r>
      <w:r w:rsidRPr="00927BE4">
        <w:rPr>
          <w:rFonts w:ascii="Times New Roman" w:hAnsi="Times New Roman" w:cs="Times New Roman"/>
          <w:sz w:val="22"/>
          <w:szCs w:val="22"/>
        </w:rPr>
        <w:lastRenderedPageBreak/>
        <w:t>sewing machine, mobile phone, cattle, goats, and chickens), and treatment arm (control or N+WSH) (</w:t>
      </w:r>
      <w:r w:rsidRPr="00E3775E">
        <w:rPr>
          <w:rFonts w:ascii="Times New Roman" w:hAnsi="Times New Roman" w:cs="Times New Roman"/>
          <w:bCs/>
          <w:sz w:val="22"/>
          <w:szCs w:val="22"/>
          <w:lang w:val="en-GB"/>
        </w:rPr>
        <w:t>Supplementary file 1a</w:t>
      </w:r>
      <w:r w:rsidRPr="00927BE4">
        <w:rPr>
          <w:rFonts w:ascii="Times New Roman" w:hAnsi="Times New Roman" w:cs="Times New Roman"/>
          <w:sz w:val="22"/>
          <w:szCs w:val="22"/>
        </w:rPr>
        <w:t>).</w:t>
      </w:r>
    </w:p>
    <w:p w14:paraId="79557911" w14:textId="77777777" w:rsidR="00A3553B" w:rsidRPr="00927BE4" w:rsidRDefault="00A3553B" w:rsidP="00927BE4">
      <w:pPr>
        <w:pStyle w:val="Heading2"/>
        <w:spacing w:line="240" w:lineRule="auto"/>
        <w:ind w:left="270"/>
        <w:rPr>
          <w:rFonts w:asciiTheme="majorHAnsi" w:eastAsiaTheme="majorEastAsia" w:hAnsiTheme="majorHAnsi" w:cstheme="majorBidi"/>
          <w:b/>
          <w:bCs/>
          <w:sz w:val="22"/>
          <w:szCs w:val="22"/>
        </w:rPr>
      </w:pPr>
      <w:proofErr w:type="spellStart"/>
      <w:r>
        <w:rPr>
          <w:rFonts w:ascii="Times New Roman" w:eastAsia="Arial" w:hAnsi="Times New Roman" w:cs="Times New Roman"/>
          <w:color w:val="000000"/>
          <w:sz w:val="22"/>
          <w:szCs w:val="22"/>
          <w:vertAlign w:val="superscript"/>
          <w:lang w:val="en"/>
        </w:rPr>
        <w:t>b</w:t>
      </w:r>
      <w:r w:rsidRPr="00514058">
        <w:rPr>
          <w:rFonts w:ascii="Times New Roman" w:eastAsia="Arial" w:hAnsi="Times New Roman" w:cs="Times New Roman"/>
          <w:color w:val="000000"/>
          <w:sz w:val="22"/>
          <w:szCs w:val="22"/>
          <w:lang w:val="en"/>
        </w:rPr>
        <w:t>Adjusted</w:t>
      </w:r>
      <w:proofErr w:type="spellEnd"/>
      <w:r w:rsidRPr="00514058">
        <w:rPr>
          <w:rFonts w:ascii="Times New Roman" w:eastAsia="Arial" w:hAnsi="Times New Roman" w:cs="Times New Roman"/>
          <w:color w:val="000000"/>
          <w:sz w:val="22"/>
          <w:szCs w:val="22"/>
          <w:lang w:val="en"/>
        </w:rPr>
        <w:t xml:space="preserve"> for multiple testing (by controlling the false discovery rate) within each hypothesis using the </w:t>
      </w:r>
      <w:proofErr w:type="spellStart"/>
      <w:r w:rsidRPr="00514058">
        <w:rPr>
          <w:rFonts w:ascii="Times New Roman" w:eastAsia="Arial" w:hAnsi="Times New Roman" w:cs="Times New Roman"/>
          <w:color w:val="000000"/>
          <w:sz w:val="22"/>
          <w:szCs w:val="22"/>
          <w:lang w:val="en"/>
        </w:rPr>
        <w:t>Benjamini</w:t>
      </w:r>
      <w:proofErr w:type="spellEnd"/>
      <w:r w:rsidRPr="00514058">
        <w:rPr>
          <w:rFonts w:ascii="Times New Roman" w:eastAsia="Arial" w:hAnsi="Times New Roman" w:cs="Times New Roman"/>
          <w:color w:val="000000"/>
          <w:sz w:val="22"/>
          <w:szCs w:val="22"/>
          <w:lang w:val="en"/>
        </w:rPr>
        <w:t>-Hochberg procedure</w:t>
      </w:r>
      <w:r>
        <w:rPr>
          <w:rFonts w:ascii="Times New Roman" w:eastAsia="Arial" w:hAnsi="Times New Roman" w:cs="Times New Roman"/>
          <w:color w:val="000000"/>
          <w:sz w:val="22"/>
          <w:szCs w:val="22"/>
          <w:lang w:val="en"/>
        </w:rPr>
        <w:t>.</w:t>
      </w:r>
      <w:r w:rsidRPr="00514058">
        <w:rPr>
          <w:sz w:val="22"/>
          <w:szCs w:val="22"/>
        </w:rPr>
        <w:t xml:space="preserve"> </w:t>
      </w:r>
      <w:r w:rsidRPr="00514058">
        <w:rPr>
          <w:sz w:val="22"/>
          <w:szCs w:val="22"/>
        </w:rPr>
        <w:br w:type="page"/>
      </w:r>
    </w:p>
    <w:p w14:paraId="5F12789C" w14:textId="77777777" w:rsidR="00A3553B" w:rsidRDefault="00A3553B" w:rsidP="00F33406">
      <w:pPr>
        <w:spacing w:before="70"/>
        <w:ind w:left="540"/>
        <w:rPr>
          <w:rFonts w:ascii="Times New Roman" w:hAnsi="Times New Roman" w:cs="Times New Roman"/>
          <w:b/>
          <w:bCs/>
        </w:rPr>
      </w:pPr>
      <w:r w:rsidRPr="003F1D76">
        <w:rPr>
          <w:rFonts w:ascii="Times New Roman" w:hAnsi="Times New Roman" w:cs="Times New Roman"/>
          <w:b/>
          <w:bCs/>
          <w:lang w:val="en-GB"/>
        </w:rPr>
        <w:lastRenderedPageBreak/>
        <w:t>Supplementary file 1</w:t>
      </w:r>
      <w:r>
        <w:rPr>
          <w:rFonts w:ascii="Times New Roman" w:hAnsi="Times New Roman" w:cs="Times New Roman"/>
          <w:b/>
          <w:bCs/>
          <w:lang w:val="en-GB"/>
        </w:rPr>
        <w:t>c</w:t>
      </w:r>
      <w:r w:rsidRPr="00A81B6D">
        <w:rPr>
          <w:rFonts w:ascii="Times New Roman" w:hAnsi="Times New Roman" w:cs="Times New Roman"/>
          <w:b/>
          <w:bCs/>
          <w:lang w:val="en-GB"/>
        </w:rPr>
        <w:t xml:space="preserve">. </w:t>
      </w:r>
      <w:r w:rsidRPr="00F33406">
        <w:rPr>
          <w:rFonts w:ascii="Times New Roman" w:hAnsi="Times New Roman" w:cs="Times New Roman"/>
          <w:b/>
          <w:bCs/>
        </w:rPr>
        <w:t xml:space="preserve">Association Between Telomere Length at Year </w:t>
      </w:r>
      <w:r>
        <w:rPr>
          <w:rFonts w:ascii="Times New Roman" w:hAnsi="Times New Roman" w:cs="Times New Roman"/>
          <w:b/>
          <w:bCs/>
        </w:rPr>
        <w:t>2</w:t>
      </w:r>
      <w:r w:rsidRPr="00F33406">
        <w:rPr>
          <w:rFonts w:ascii="Times New Roman" w:hAnsi="Times New Roman" w:cs="Times New Roman"/>
          <w:b/>
          <w:bCs/>
        </w:rPr>
        <w:t xml:space="preserve"> and Growth</w:t>
      </w:r>
    </w:p>
    <w:p w14:paraId="62A9E730" w14:textId="77777777" w:rsidR="00A3553B" w:rsidRPr="00F33406" w:rsidRDefault="00A3553B" w:rsidP="00927BE4">
      <w:pPr>
        <w:spacing w:before="70"/>
        <w:ind w:left="540"/>
        <w:rPr>
          <w:rFonts w:ascii="Times New Roman" w:hAnsi="Times New Roman" w:cs="Times New Roman"/>
          <w:b/>
          <w:bCs/>
        </w:rPr>
      </w:pPr>
    </w:p>
    <w:tbl>
      <w:tblPr>
        <w:tblW w:w="0" w:type="auto"/>
        <w:jc w:val="center"/>
        <w:tblLayout w:type="fixed"/>
        <w:tblLook w:val="0420" w:firstRow="1" w:lastRow="0" w:firstColumn="0" w:lastColumn="0" w:noHBand="0" w:noVBand="1"/>
      </w:tblPr>
      <w:tblGrid>
        <w:gridCol w:w="1777"/>
        <w:gridCol w:w="1131"/>
        <w:gridCol w:w="484"/>
        <w:gridCol w:w="808"/>
        <w:gridCol w:w="808"/>
        <w:gridCol w:w="808"/>
        <w:gridCol w:w="808"/>
        <w:gridCol w:w="1616"/>
        <w:gridCol w:w="484"/>
        <w:gridCol w:w="809"/>
        <w:gridCol w:w="808"/>
        <w:gridCol w:w="808"/>
        <w:gridCol w:w="1616"/>
        <w:gridCol w:w="484"/>
        <w:gridCol w:w="812"/>
      </w:tblGrid>
      <w:tr w:rsidR="00A3553B" w14:paraId="03410DAC" w14:textId="77777777" w:rsidTr="009B5AF0">
        <w:trPr>
          <w:cantSplit/>
          <w:trHeight w:val="324"/>
          <w:tblHeader/>
          <w:jc w:val="center"/>
        </w:trPr>
        <w:tc>
          <w:tcPr>
            <w:tcW w:w="177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B171992" w14:textId="77777777" w:rsidR="00A3553B" w:rsidRDefault="00A3553B" w:rsidP="002221A8">
            <w:pPr>
              <w:spacing w:before="60" w:after="60"/>
              <w:ind w:left="60" w:right="60"/>
            </w:pPr>
            <w:r>
              <w:rPr>
                <w:rFonts w:ascii="Arial" w:eastAsia="Arial" w:hAnsi="Arial" w:cs="Arial"/>
                <w:color w:val="000000"/>
                <w:sz w:val="12"/>
                <w:szCs w:val="12"/>
              </w:rPr>
              <w:t>Exposure</w:t>
            </w:r>
          </w:p>
        </w:tc>
        <w:tc>
          <w:tcPr>
            <w:tcW w:w="113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03CB68E" w14:textId="77777777" w:rsidR="00A3553B" w:rsidRDefault="00A3553B" w:rsidP="002221A8">
            <w:pPr>
              <w:spacing w:before="60" w:after="60"/>
              <w:ind w:left="60" w:right="60"/>
            </w:pPr>
            <w:r>
              <w:rPr>
                <w:rFonts w:ascii="Arial" w:eastAsia="Arial" w:hAnsi="Arial" w:cs="Arial"/>
                <w:color w:val="000000"/>
                <w:sz w:val="12"/>
                <w:szCs w:val="12"/>
              </w:rPr>
              <w:t>Outcome</w:t>
            </w:r>
          </w:p>
        </w:tc>
        <w:tc>
          <w:tcPr>
            <w:tcW w:w="48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4342820" w14:textId="77777777" w:rsidR="00A3553B" w:rsidRDefault="00A3553B" w:rsidP="002221A8">
            <w:pPr>
              <w:spacing w:before="60" w:after="60"/>
              <w:ind w:left="60" w:right="60"/>
              <w:jc w:val="center"/>
            </w:pPr>
            <w:r>
              <w:rPr>
                <w:rFonts w:ascii="Arial" w:eastAsia="Arial" w:hAnsi="Arial" w:cs="Arial"/>
                <w:color w:val="000000"/>
                <w:sz w:val="12"/>
                <w:szCs w:val="12"/>
              </w:rPr>
              <w:t>N</w:t>
            </w:r>
          </w:p>
        </w:tc>
        <w:tc>
          <w:tcPr>
            <w:tcW w:w="8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FF4127C" w14:textId="77777777" w:rsidR="00A3553B" w:rsidRDefault="00A3553B" w:rsidP="002221A8">
            <w:pPr>
              <w:spacing w:before="60" w:after="60"/>
              <w:ind w:left="60" w:right="60"/>
              <w:jc w:val="center"/>
            </w:pPr>
            <w:r>
              <w:rPr>
                <w:rFonts w:ascii="Arial" w:eastAsia="Arial" w:hAnsi="Arial" w:cs="Arial"/>
                <w:color w:val="000000"/>
                <w:sz w:val="12"/>
                <w:szCs w:val="12"/>
              </w:rPr>
              <w:t>10th Percentile</w:t>
            </w:r>
          </w:p>
        </w:tc>
        <w:tc>
          <w:tcPr>
            <w:tcW w:w="8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1762E75" w14:textId="77777777" w:rsidR="00A3553B" w:rsidRDefault="00A3553B" w:rsidP="002221A8">
            <w:pPr>
              <w:spacing w:before="60" w:after="60"/>
              <w:ind w:left="60" w:right="60"/>
              <w:jc w:val="center"/>
            </w:pPr>
            <w:r>
              <w:rPr>
                <w:rFonts w:ascii="Arial" w:eastAsia="Arial" w:hAnsi="Arial" w:cs="Arial"/>
                <w:color w:val="000000"/>
                <w:sz w:val="12"/>
                <w:szCs w:val="12"/>
              </w:rPr>
              <w:t>90th Percentile</w:t>
            </w:r>
          </w:p>
        </w:tc>
        <w:tc>
          <w:tcPr>
            <w:tcW w:w="9053" w:type="dxa"/>
            <w:gridSpan w:val="10"/>
            <w:tcBorders>
              <w:top w:val="single" w:sz="8" w:space="0" w:color="000000"/>
              <w:bottom w:val="single" w:sz="8" w:space="0" w:color="000000"/>
            </w:tcBorders>
            <w:shd w:val="clear" w:color="auto" w:fill="FFFFFF"/>
            <w:tcMar>
              <w:top w:w="0" w:type="dxa"/>
              <w:left w:w="0" w:type="dxa"/>
              <w:bottom w:w="0" w:type="dxa"/>
              <w:right w:w="0" w:type="dxa"/>
            </w:tcMar>
            <w:vAlign w:val="center"/>
          </w:tcPr>
          <w:p w14:paraId="3DE131D2" w14:textId="77777777" w:rsidR="00A3553B" w:rsidRDefault="00A3553B" w:rsidP="002221A8">
            <w:pPr>
              <w:spacing w:before="60" w:after="60"/>
              <w:ind w:left="60" w:right="60"/>
              <w:jc w:val="center"/>
            </w:pPr>
            <w:r>
              <w:rPr>
                <w:rFonts w:ascii="Arial" w:eastAsia="Arial" w:hAnsi="Arial" w:cs="Arial"/>
                <w:color w:val="000000"/>
                <w:sz w:val="12"/>
                <w:szCs w:val="12"/>
              </w:rPr>
              <w:t>Outcome, 90th Percentile v. 10th Percentile</w:t>
            </w:r>
          </w:p>
        </w:tc>
      </w:tr>
      <w:tr w:rsidR="00A3553B" w14:paraId="3624B00A" w14:textId="77777777" w:rsidTr="009B5AF0">
        <w:trPr>
          <w:cantSplit/>
          <w:trHeight w:val="324"/>
          <w:tblHeader/>
          <w:jc w:val="center"/>
        </w:trPr>
        <w:tc>
          <w:tcPr>
            <w:tcW w:w="177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1B644CA" w14:textId="77777777" w:rsidR="00A3553B" w:rsidRDefault="00A3553B" w:rsidP="002221A8">
            <w:pPr>
              <w:spacing w:before="60" w:after="60"/>
              <w:ind w:left="60" w:right="60"/>
            </w:pPr>
          </w:p>
        </w:tc>
        <w:tc>
          <w:tcPr>
            <w:tcW w:w="113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879FA42" w14:textId="77777777" w:rsidR="00A3553B" w:rsidRDefault="00A3553B" w:rsidP="002221A8">
            <w:pPr>
              <w:spacing w:before="60" w:after="60"/>
              <w:ind w:left="60" w:right="60"/>
            </w:pPr>
          </w:p>
        </w:tc>
        <w:tc>
          <w:tcPr>
            <w:tcW w:w="48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A82B713" w14:textId="77777777" w:rsidR="00A3553B" w:rsidRDefault="00A3553B" w:rsidP="002221A8">
            <w:pPr>
              <w:spacing w:before="60" w:after="60"/>
              <w:ind w:left="60" w:right="60"/>
              <w:jc w:val="center"/>
            </w:pPr>
          </w:p>
        </w:tc>
        <w:tc>
          <w:tcPr>
            <w:tcW w:w="8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3B652E9" w14:textId="77777777" w:rsidR="00A3553B" w:rsidRDefault="00A3553B" w:rsidP="002221A8">
            <w:pPr>
              <w:spacing w:before="60" w:after="60"/>
              <w:ind w:left="60" w:right="60"/>
              <w:jc w:val="center"/>
            </w:pPr>
          </w:p>
        </w:tc>
        <w:tc>
          <w:tcPr>
            <w:tcW w:w="8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49763A1" w14:textId="77777777" w:rsidR="00A3553B" w:rsidRDefault="00A3553B" w:rsidP="002221A8">
            <w:pPr>
              <w:spacing w:before="60" w:after="60"/>
              <w:ind w:left="60" w:right="60"/>
              <w:jc w:val="center"/>
            </w:pPr>
          </w:p>
        </w:tc>
        <w:tc>
          <w:tcPr>
            <w:tcW w:w="4525" w:type="dxa"/>
            <w:gridSpan w:val="5"/>
            <w:tcBorders>
              <w:top w:val="single" w:sz="8" w:space="0" w:color="000000"/>
              <w:bottom w:val="single" w:sz="8" w:space="0" w:color="000000"/>
            </w:tcBorders>
            <w:shd w:val="clear" w:color="auto" w:fill="FFFFFF"/>
            <w:tcMar>
              <w:top w:w="0" w:type="dxa"/>
              <w:left w:w="0" w:type="dxa"/>
              <w:bottom w:w="0" w:type="dxa"/>
              <w:right w:w="0" w:type="dxa"/>
            </w:tcMar>
            <w:vAlign w:val="center"/>
          </w:tcPr>
          <w:p w14:paraId="3ED5C6B2" w14:textId="77777777" w:rsidR="00A3553B" w:rsidRDefault="00A3553B" w:rsidP="002221A8">
            <w:pPr>
              <w:spacing w:before="60" w:after="60"/>
              <w:ind w:left="60" w:right="60"/>
              <w:jc w:val="center"/>
            </w:pPr>
            <w:r>
              <w:rPr>
                <w:rFonts w:ascii="Arial" w:eastAsia="Arial" w:hAnsi="Arial" w:cs="Arial"/>
                <w:color w:val="000000"/>
                <w:sz w:val="12"/>
                <w:szCs w:val="12"/>
              </w:rPr>
              <w:t>Unadjusted</w:t>
            </w:r>
          </w:p>
        </w:tc>
        <w:tc>
          <w:tcPr>
            <w:tcW w:w="4528" w:type="dxa"/>
            <w:gridSpan w:val="5"/>
            <w:tcBorders>
              <w:top w:val="single" w:sz="8" w:space="0" w:color="000000"/>
              <w:bottom w:val="single" w:sz="8" w:space="0" w:color="000000"/>
            </w:tcBorders>
            <w:shd w:val="clear" w:color="auto" w:fill="FFFFFF"/>
            <w:tcMar>
              <w:top w:w="0" w:type="dxa"/>
              <w:left w:w="0" w:type="dxa"/>
              <w:bottom w:w="0" w:type="dxa"/>
              <w:right w:w="0" w:type="dxa"/>
            </w:tcMar>
            <w:vAlign w:val="center"/>
          </w:tcPr>
          <w:p w14:paraId="2A345EC7" w14:textId="77777777" w:rsidR="00A3553B" w:rsidRDefault="00A3553B" w:rsidP="002221A8">
            <w:pPr>
              <w:spacing w:before="60" w:after="60"/>
              <w:ind w:left="60" w:right="60"/>
              <w:jc w:val="center"/>
            </w:pPr>
            <w:proofErr w:type="spellStart"/>
            <w:r>
              <w:rPr>
                <w:rFonts w:ascii="Arial" w:eastAsia="Arial" w:hAnsi="Arial" w:cs="Arial"/>
                <w:color w:val="000000"/>
                <w:sz w:val="12"/>
                <w:szCs w:val="12"/>
              </w:rPr>
              <w:t>Adjusted</w:t>
            </w:r>
            <w:r w:rsidRPr="00927BE4">
              <w:rPr>
                <w:rFonts w:ascii="Arial" w:eastAsia="Arial" w:hAnsi="Arial" w:cs="Arial"/>
                <w:color w:val="000000"/>
                <w:sz w:val="12"/>
                <w:szCs w:val="12"/>
                <w:vertAlign w:val="superscript"/>
              </w:rPr>
              <w:t>a</w:t>
            </w:r>
            <w:proofErr w:type="spellEnd"/>
          </w:p>
        </w:tc>
      </w:tr>
      <w:tr w:rsidR="00A3553B" w14:paraId="10170DB1" w14:textId="77777777" w:rsidTr="009B5AF0">
        <w:trPr>
          <w:cantSplit/>
          <w:trHeight w:val="554"/>
          <w:tblHeader/>
          <w:jc w:val="center"/>
        </w:trPr>
        <w:tc>
          <w:tcPr>
            <w:tcW w:w="177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8824EDE"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13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A186F50"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48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6735A02"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250C1A3"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F216BEC"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036112E"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10th Percentile</w:t>
            </w:r>
          </w:p>
        </w:tc>
        <w:tc>
          <w:tcPr>
            <w:tcW w:w="8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53DE063"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90th Percentile</w:t>
            </w:r>
          </w:p>
        </w:tc>
        <w:tc>
          <w:tcPr>
            <w:tcW w:w="1616"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1D60529" w14:textId="77777777" w:rsidR="00A3553B" w:rsidRDefault="00A3553B" w:rsidP="002221A8">
            <w:pPr>
              <w:spacing w:before="60" w:after="60"/>
              <w:ind w:left="60" w:right="60"/>
              <w:jc w:val="center"/>
            </w:pPr>
            <w:r>
              <w:rPr>
                <w:rFonts w:ascii="Arial" w:eastAsia="Arial" w:hAnsi="Arial" w:cs="Arial"/>
                <w:color w:val="000000"/>
                <w:sz w:val="12"/>
                <w:szCs w:val="12"/>
              </w:rPr>
              <w:t>Coefficient (95% CI)</w:t>
            </w:r>
          </w:p>
        </w:tc>
        <w:tc>
          <w:tcPr>
            <w:tcW w:w="48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A90F5DF" w14:textId="77777777" w:rsidR="00A3553B" w:rsidRDefault="00A3553B" w:rsidP="002221A8">
            <w:pPr>
              <w:spacing w:before="60" w:after="60"/>
              <w:ind w:left="60" w:right="60"/>
              <w:jc w:val="center"/>
            </w:pPr>
            <w:r>
              <w:rPr>
                <w:rFonts w:ascii="Arial" w:eastAsia="Arial" w:hAnsi="Arial" w:cs="Arial"/>
                <w:color w:val="000000"/>
                <w:sz w:val="12"/>
                <w:szCs w:val="12"/>
              </w:rPr>
              <w:t>P-value</w:t>
            </w:r>
          </w:p>
        </w:tc>
        <w:tc>
          <w:tcPr>
            <w:tcW w:w="80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6354F24" w14:textId="77777777" w:rsidR="00A3553B" w:rsidRPr="00927BE4" w:rsidRDefault="00A3553B" w:rsidP="002221A8">
            <w:pPr>
              <w:spacing w:before="60" w:after="60"/>
              <w:ind w:left="60" w:right="60"/>
              <w:jc w:val="center"/>
              <w:rPr>
                <w:vertAlign w:val="superscript"/>
              </w:rPr>
            </w:pPr>
            <w:r>
              <w:rPr>
                <w:rFonts w:ascii="Arial" w:eastAsia="Arial" w:hAnsi="Arial" w:cs="Arial"/>
                <w:color w:val="000000"/>
                <w:sz w:val="12"/>
                <w:szCs w:val="12"/>
              </w:rPr>
              <w:t>FDR Corrected P-</w:t>
            </w:r>
            <w:proofErr w:type="spellStart"/>
            <w:r>
              <w:rPr>
                <w:rFonts w:ascii="Arial" w:eastAsia="Arial" w:hAnsi="Arial" w:cs="Arial"/>
                <w:color w:val="000000"/>
                <w:sz w:val="12"/>
                <w:szCs w:val="12"/>
              </w:rPr>
              <w:t>value</w:t>
            </w:r>
            <w:r>
              <w:rPr>
                <w:rFonts w:ascii="Arial" w:eastAsia="Arial" w:hAnsi="Arial" w:cs="Arial"/>
                <w:color w:val="000000"/>
                <w:sz w:val="12"/>
                <w:szCs w:val="12"/>
                <w:vertAlign w:val="superscript"/>
              </w:rPr>
              <w:t>b</w:t>
            </w:r>
            <w:proofErr w:type="spellEnd"/>
          </w:p>
        </w:tc>
        <w:tc>
          <w:tcPr>
            <w:tcW w:w="8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629FDD5"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10th Percentile</w:t>
            </w:r>
          </w:p>
        </w:tc>
        <w:tc>
          <w:tcPr>
            <w:tcW w:w="8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3FBA17B"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90th Percentile</w:t>
            </w:r>
          </w:p>
        </w:tc>
        <w:tc>
          <w:tcPr>
            <w:tcW w:w="1616"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76EC200" w14:textId="77777777" w:rsidR="00A3553B" w:rsidRDefault="00A3553B" w:rsidP="002221A8">
            <w:pPr>
              <w:spacing w:before="60" w:after="60"/>
              <w:ind w:left="60" w:right="60"/>
              <w:jc w:val="center"/>
            </w:pPr>
            <w:r>
              <w:rPr>
                <w:rFonts w:ascii="Arial" w:eastAsia="Arial" w:hAnsi="Arial" w:cs="Arial"/>
                <w:color w:val="000000"/>
                <w:sz w:val="12"/>
                <w:szCs w:val="12"/>
              </w:rPr>
              <w:t>Coefficient (95% CI)</w:t>
            </w:r>
          </w:p>
        </w:tc>
        <w:tc>
          <w:tcPr>
            <w:tcW w:w="48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F155D6E" w14:textId="77777777" w:rsidR="00A3553B" w:rsidRDefault="00A3553B" w:rsidP="002221A8">
            <w:pPr>
              <w:spacing w:before="60" w:after="60"/>
              <w:ind w:left="60" w:right="60"/>
              <w:jc w:val="center"/>
            </w:pPr>
            <w:r>
              <w:rPr>
                <w:rFonts w:ascii="Arial" w:eastAsia="Arial" w:hAnsi="Arial" w:cs="Arial"/>
                <w:color w:val="000000"/>
                <w:sz w:val="12"/>
                <w:szCs w:val="12"/>
              </w:rPr>
              <w:t>P-value</w:t>
            </w:r>
          </w:p>
        </w:tc>
        <w:tc>
          <w:tcPr>
            <w:tcW w:w="81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1AE203A" w14:textId="77777777" w:rsidR="00A3553B" w:rsidRDefault="00A3553B" w:rsidP="002221A8">
            <w:pPr>
              <w:spacing w:before="60" w:after="60"/>
              <w:ind w:left="60" w:right="60"/>
              <w:jc w:val="center"/>
            </w:pPr>
            <w:r>
              <w:rPr>
                <w:rFonts w:ascii="Arial" w:eastAsia="Arial" w:hAnsi="Arial" w:cs="Arial"/>
                <w:color w:val="000000"/>
                <w:sz w:val="12"/>
                <w:szCs w:val="12"/>
              </w:rPr>
              <w:t>FDR Corrected P-</w:t>
            </w:r>
            <w:proofErr w:type="spellStart"/>
            <w:r>
              <w:rPr>
                <w:rFonts w:ascii="Arial" w:eastAsia="Arial" w:hAnsi="Arial" w:cs="Arial"/>
                <w:color w:val="000000"/>
                <w:sz w:val="12"/>
                <w:szCs w:val="12"/>
              </w:rPr>
              <w:t>value</w:t>
            </w:r>
            <w:r w:rsidRPr="00927BE4">
              <w:rPr>
                <w:rFonts w:ascii="Arial" w:eastAsia="Arial" w:hAnsi="Arial" w:cs="Arial"/>
                <w:color w:val="000000"/>
                <w:sz w:val="12"/>
                <w:szCs w:val="12"/>
                <w:vertAlign w:val="superscript"/>
              </w:rPr>
              <w:t>b</w:t>
            </w:r>
            <w:proofErr w:type="spellEnd"/>
          </w:p>
        </w:tc>
      </w:tr>
      <w:tr w:rsidR="00A3553B" w14:paraId="479D0741" w14:textId="77777777" w:rsidTr="009B5AF0">
        <w:trPr>
          <w:cantSplit/>
          <w:trHeight w:val="209"/>
          <w:jc w:val="center"/>
        </w:trPr>
        <w:tc>
          <w:tcPr>
            <w:tcW w:w="1777" w:type="dxa"/>
            <w:shd w:val="clear" w:color="auto" w:fill="FFFFFF"/>
            <w:tcMar>
              <w:top w:w="0" w:type="dxa"/>
              <w:left w:w="0" w:type="dxa"/>
              <w:bottom w:w="0" w:type="dxa"/>
              <w:right w:w="0" w:type="dxa"/>
            </w:tcMar>
            <w:vAlign w:val="center"/>
          </w:tcPr>
          <w:p w14:paraId="5F74F0C1" w14:textId="77777777" w:rsidR="00A3553B" w:rsidRDefault="00A3553B" w:rsidP="002221A8">
            <w:pPr>
              <w:spacing w:before="60" w:after="60"/>
              <w:ind w:left="60" w:right="60"/>
              <w:rPr>
                <w:rFonts w:ascii="Arial" w:eastAsia="Arial" w:hAnsi="Arial" w:cs="Arial"/>
                <w:color w:val="000000"/>
                <w:sz w:val="12"/>
                <w:szCs w:val="12"/>
              </w:rPr>
            </w:pPr>
            <w:r>
              <w:rPr>
                <w:rFonts w:ascii="Arial" w:eastAsia="Arial" w:hAnsi="Arial" w:cs="Arial"/>
                <w:color w:val="000000"/>
                <w:sz w:val="12"/>
                <w:szCs w:val="12"/>
              </w:rPr>
              <w:t xml:space="preserve">Telomere length at Year 2 </w:t>
            </w:r>
          </w:p>
          <w:p w14:paraId="24450876" w14:textId="77777777" w:rsidR="00A3553B" w:rsidRDefault="00A3553B" w:rsidP="002221A8">
            <w:pPr>
              <w:spacing w:before="60" w:after="60"/>
              <w:ind w:left="60" w:right="60"/>
            </w:pPr>
            <w:r>
              <w:rPr>
                <w:rFonts w:ascii="Arial" w:eastAsia="Arial" w:hAnsi="Arial" w:cs="Arial"/>
                <w:color w:val="000000"/>
                <w:sz w:val="12"/>
                <w:szCs w:val="12"/>
              </w:rPr>
              <w:t>(T/S ratio)</w:t>
            </w:r>
          </w:p>
        </w:tc>
        <w:tc>
          <w:tcPr>
            <w:tcW w:w="1131" w:type="dxa"/>
            <w:shd w:val="clear" w:color="auto" w:fill="FFFFFF"/>
            <w:tcMar>
              <w:top w:w="0" w:type="dxa"/>
              <w:left w:w="0" w:type="dxa"/>
              <w:bottom w:w="0" w:type="dxa"/>
              <w:right w:w="0" w:type="dxa"/>
            </w:tcMar>
            <w:vAlign w:val="center"/>
          </w:tcPr>
          <w:p w14:paraId="0762635F" w14:textId="77777777" w:rsidR="00A3553B" w:rsidRDefault="00A3553B" w:rsidP="002221A8">
            <w:pPr>
              <w:spacing w:before="60" w:after="60"/>
              <w:ind w:left="60" w:right="60"/>
            </w:pPr>
            <w:r>
              <w:rPr>
                <w:rFonts w:ascii="Arial" w:eastAsia="Arial" w:hAnsi="Arial" w:cs="Arial"/>
                <w:color w:val="000000"/>
                <w:sz w:val="12"/>
                <w:szCs w:val="12"/>
              </w:rPr>
              <w:t>LAZ Year 2</w:t>
            </w:r>
          </w:p>
        </w:tc>
        <w:tc>
          <w:tcPr>
            <w:tcW w:w="484" w:type="dxa"/>
            <w:shd w:val="clear" w:color="auto" w:fill="FFFFFF"/>
            <w:tcMar>
              <w:top w:w="0" w:type="dxa"/>
              <w:left w:w="0" w:type="dxa"/>
              <w:bottom w:w="0" w:type="dxa"/>
              <w:right w:w="0" w:type="dxa"/>
            </w:tcMar>
            <w:vAlign w:val="center"/>
          </w:tcPr>
          <w:p w14:paraId="648AF872" w14:textId="77777777" w:rsidR="00A3553B" w:rsidRDefault="00A3553B" w:rsidP="002221A8">
            <w:pPr>
              <w:spacing w:before="60" w:after="60"/>
              <w:ind w:left="60" w:right="60"/>
              <w:jc w:val="center"/>
            </w:pPr>
            <w:r>
              <w:rPr>
                <w:rFonts w:ascii="Arial" w:eastAsia="Arial" w:hAnsi="Arial" w:cs="Arial"/>
                <w:color w:val="000000"/>
                <w:sz w:val="12"/>
                <w:szCs w:val="12"/>
              </w:rPr>
              <w:t>713</w:t>
            </w:r>
          </w:p>
        </w:tc>
        <w:tc>
          <w:tcPr>
            <w:tcW w:w="808" w:type="dxa"/>
            <w:shd w:val="clear" w:color="auto" w:fill="FFFFFF"/>
            <w:tcMar>
              <w:top w:w="0" w:type="dxa"/>
              <w:left w:w="0" w:type="dxa"/>
              <w:bottom w:w="0" w:type="dxa"/>
              <w:right w:w="0" w:type="dxa"/>
            </w:tcMar>
            <w:vAlign w:val="center"/>
          </w:tcPr>
          <w:p w14:paraId="426A0B73" w14:textId="77777777" w:rsidR="00A3553B" w:rsidRDefault="00A3553B" w:rsidP="002221A8">
            <w:pPr>
              <w:spacing w:before="60" w:after="60"/>
              <w:ind w:left="60" w:right="60"/>
              <w:jc w:val="center"/>
            </w:pPr>
            <w:r>
              <w:rPr>
                <w:rFonts w:ascii="Arial" w:eastAsia="Arial" w:hAnsi="Arial" w:cs="Arial"/>
                <w:color w:val="000000"/>
                <w:sz w:val="12"/>
                <w:szCs w:val="12"/>
              </w:rPr>
              <w:t>1.1</w:t>
            </w:r>
          </w:p>
        </w:tc>
        <w:tc>
          <w:tcPr>
            <w:tcW w:w="808" w:type="dxa"/>
            <w:shd w:val="clear" w:color="auto" w:fill="FFFFFF"/>
            <w:tcMar>
              <w:top w:w="0" w:type="dxa"/>
              <w:left w:w="0" w:type="dxa"/>
              <w:bottom w:w="0" w:type="dxa"/>
              <w:right w:w="0" w:type="dxa"/>
            </w:tcMar>
            <w:vAlign w:val="center"/>
          </w:tcPr>
          <w:p w14:paraId="7946130A" w14:textId="77777777" w:rsidR="00A3553B" w:rsidRDefault="00A3553B" w:rsidP="002221A8">
            <w:pPr>
              <w:spacing w:before="60" w:after="60"/>
              <w:ind w:left="60" w:right="60"/>
              <w:jc w:val="center"/>
            </w:pPr>
            <w:r>
              <w:rPr>
                <w:rFonts w:ascii="Arial" w:eastAsia="Arial" w:hAnsi="Arial" w:cs="Arial"/>
                <w:color w:val="000000"/>
                <w:sz w:val="12"/>
                <w:szCs w:val="12"/>
              </w:rPr>
              <w:t>1.7</w:t>
            </w:r>
          </w:p>
        </w:tc>
        <w:tc>
          <w:tcPr>
            <w:tcW w:w="808" w:type="dxa"/>
            <w:shd w:val="clear" w:color="auto" w:fill="FFFFFF"/>
            <w:tcMar>
              <w:top w:w="0" w:type="dxa"/>
              <w:left w:w="0" w:type="dxa"/>
              <w:bottom w:w="0" w:type="dxa"/>
              <w:right w:w="0" w:type="dxa"/>
            </w:tcMar>
            <w:vAlign w:val="center"/>
          </w:tcPr>
          <w:p w14:paraId="105565CA"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808" w:type="dxa"/>
            <w:shd w:val="clear" w:color="auto" w:fill="FFFFFF"/>
            <w:tcMar>
              <w:top w:w="0" w:type="dxa"/>
              <w:left w:w="0" w:type="dxa"/>
              <w:bottom w:w="0" w:type="dxa"/>
              <w:right w:w="0" w:type="dxa"/>
            </w:tcMar>
            <w:vAlign w:val="center"/>
          </w:tcPr>
          <w:p w14:paraId="372EB34D" w14:textId="77777777" w:rsidR="00A3553B" w:rsidRDefault="00A3553B" w:rsidP="002221A8">
            <w:pPr>
              <w:spacing w:before="60" w:after="60"/>
              <w:ind w:left="60" w:right="60"/>
              <w:jc w:val="center"/>
            </w:pPr>
            <w:r>
              <w:rPr>
                <w:rFonts w:ascii="Arial" w:eastAsia="Arial" w:hAnsi="Arial" w:cs="Arial"/>
                <w:color w:val="000000"/>
                <w:sz w:val="12"/>
                <w:szCs w:val="12"/>
              </w:rPr>
              <w:t>-1.2</w:t>
            </w:r>
          </w:p>
        </w:tc>
        <w:tc>
          <w:tcPr>
            <w:tcW w:w="1616" w:type="dxa"/>
            <w:shd w:val="clear" w:color="auto" w:fill="FFFFFF"/>
            <w:tcMar>
              <w:top w:w="0" w:type="dxa"/>
              <w:left w:w="0" w:type="dxa"/>
              <w:bottom w:w="0" w:type="dxa"/>
              <w:right w:w="0" w:type="dxa"/>
            </w:tcMar>
            <w:vAlign w:val="center"/>
          </w:tcPr>
          <w:p w14:paraId="15A15E4D" w14:textId="77777777" w:rsidR="00A3553B" w:rsidRDefault="00A3553B" w:rsidP="002221A8">
            <w:pPr>
              <w:spacing w:before="60" w:after="60"/>
              <w:ind w:left="60" w:right="60"/>
              <w:jc w:val="center"/>
            </w:pPr>
            <w:r>
              <w:rPr>
                <w:rFonts w:ascii="Arial" w:eastAsia="Arial" w:hAnsi="Arial" w:cs="Arial"/>
                <w:color w:val="000000"/>
                <w:sz w:val="12"/>
                <w:szCs w:val="12"/>
              </w:rPr>
              <w:t>0.25 (0.06, 0.45)</w:t>
            </w:r>
          </w:p>
        </w:tc>
        <w:tc>
          <w:tcPr>
            <w:tcW w:w="484" w:type="dxa"/>
            <w:shd w:val="clear" w:color="auto" w:fill="FFFFFF"/>
            <w:tcMar>
              <w:top w:w="0" w:type="dxa"/>
              <w:left w:w="0" w:type="dxa"/>
              <w:bottom w:w="0" w:type="dxa"/>
              <w:right w:w="0" w:type="dxa"/>
            </w:tcMar>
            <w:vAlign w:val="center"/>
          </w:tcPr>
          <w:p w14:paraId="6AAB74D4" w14:textId="77777777" w:rsidR="00A3553B" w:rsidRDefault="00A3553B" w:rsidP="002221A8">
            <w:pPr>
              <w:spacing w:before="60" w:after="60"/>
              <w:ind w:left="60" w:right="60"/>
              <w:jc w:val="center"/>
            </w:pPr>
            <w:r>
              <w:rPr>
                <w:rFonts w:ascii="Arial" w:eastAsia="Arial" w:hAnsi="Arial" w:cs="Arial"/>
                <w:color w:val="000000"/>
                <w:sz w:val="12"/>
                <w:szCs w:val="12"/>
              </w:rPr>
              <w:t>0.01</w:t>
            </w:r>
          </w:p>
        </w:tc>
        <w:tc>
          <w:tcPr>
            <w:tcW w:w="809" w:type="dxa"/>
            <w:shd w:val="clear" w:color="auto" w:fill="FFFFFF"/>
            <w:tcMar>
              <w:top w:w="0" w:type="dxa"/>
              <w:left w:w="0" w:type="dxa"/>
              <w:bottom w:w="0" w:type="dxa"/>
              <w:right w:w="0" w:type="dxa"/>
            </w:tcMar>
            <w:vAlign w:val="center"/>
          </w:tcPr>
          <w:p w14:paraId="4EADE672" w14:textId="77777777" w:rsidR="00A3553B" w:rsidRDefault="00A3553B" w:rsidP="002221A8">
            <w:pPr>
              <w:spacing w:before="60" w:after="60"/>
              <w:ind w:left="60" w:right="60"/>
              <w:jc w:val="center"/>
            </w:pPr>
            <w:r>
              <w:rPr>
                <w:rFonts w:ascii="Arial" w:eastAsia="Arial" w:hAnsi="Arial" w:cs="Arial"/>
                <w:color w:val="000000"/>
                <w:sz w:val="12"/>
                <w:szCs w:val="12"/>
              </w:rPr>
              <w:t>0.03</w:t>
            </w:r>
          </w:p>
        </w:tc>
        <w:tc>
          <w:tcPr>
            <w:tcW w:w="808" w:type="dxa"/>
            <w:shd w:val="clear" w:color="auto" w:fill="FFFFFF"/>
            <w:tcMar>
              <w:top w:w="0" w:type="dxa"/>
              <w:left w:w="0" w:type="dxa"/>
              <w:bottom w:w="0" w:type="dxa"/>
              <w:right w:w="0" w:type="dxa"/>
            </w:tcMar>
            <w:vAlign w:val="center"/>
          </w:tcPr>
          <w:p w14:paraId="006E7FCE" w14:textId="77777777" w:rsidR="00A3553B" w:rsidRDefault="00A3553B" w:rsidP="002221A8">
            <w:pPr>
              <w:spacing w:before="60" w:after="60"/>
              <w:ind w:left="60" w:right="60"/>
              <w:jc w:val="center"/>
            </w:pPr>
            <w:r>
              <w:rPr>
                <w:rFonts w:ascii="Arial" w:eastAsia="Arial" w:hAnsi="Arial" w:cs="Arial"/>
                <w:color w:val="000000"/>
                <w:sz w:val="12"/>
                <w:szCs w:val="12"/>
              </w:rPr>
              <w:t>-1.68</w:t>
            </w:r>
          </w:p>
        </w:tc>
        <w:tc>
          <w:tcPr>
            <w:tcW w:w="808" w:type="dxa"/>
            <w:shd w:val="clear" w:color="auto" w:fill="FFFFFF"/>
            <w:tcMar>
              <w:top w:w="0" w:type="dxa"/>
              <w:left w:w="0" w:type="dxa"/>
              <w:bottom w:w="0" w:type="dxa"/>
              <w:right w:w="0" w:type="dxa"/>
            </w:tcMar>
            <w:vAlign w:val="center"/>
          </w:tcPr>
          <w:p w14:paraId="2A29B3E4" w14:textId="77777777" w:rsidR="00A3553B" w:rsidRDefault="00A3553B" w:rsidP="002221A8">
            <w:pPr>
              <w:spacing w:before="60" w:after="60"/>
              <w:ind w:left="60" w:right="60"/>
              <w:jc w:val="center"/>
            </w:pPr>
            <w:r>
              <w:rPr>
                <w:rFonts w:ascii="Arial" w:eastAsia="Arial" w:hAnsi="Arial" w:cs="Arial"/>
                <w:color w:val="000000"/>
                <w:sz w:val="12"/>
                <w:szCs w:val="12"/>
              </w:rPr>
              <w:t>-1.6</w:t>
            </w:r>
          </w:p>
        </w:tc>
        <w:tc>
          <w:tcPr>
            <w:tcW w:w="1616" w:type="dxa"/>
            <w:shd w:val="clear" w:color="auto" w:fill="FFFFFF"/>
            <w:tcMar>
              <w:top w:w="0" w:type="dxa"/>
              <w:left w:w="0" w:type="dxa"/>
              <w:bottom w:w="0" w:type="dxa"/>
              <w:right w:w="0" w:type="dxa"/>
            </w:tcMar>
            <w:vAlign w:val="center"/>
          </w:tcPr>
          <w:p w14:paraId="1CE6F232" w14:textId="77777777" w:rsidR="00A3553B" w:rsidRDefault="00A3553B" w:rsidP="002221A8">
            <w:pPr>
              <w:spacing w:before="60" w:after="60"/>
              <w:ind w:left="60" w:right="60"/>
              <w:jc w:val="center"/>
            </w:pPr>
            <w:r>
              <w:rPr>
                <w:rFonts w:ascii="Arial" w:eastAsia="Arial" w:hAnsi="Arial" w:cs="Arial"/>
                <w:color w:val="000000"/>
                <w:sz w:val="12"/>
                <w:szCs w:val="12"/>
              </w:rPr>
              <w:t>0.08 (-0.03, 0.19)</w:t>
            </w:r>
          </w:p>
        </w:tc>
        <w:tc>
          <w:tcPr>
            <w:tcW w:w="484" w:type="dxa"/>
            <w:shd w:val="clear" w:color="auto" w:fill="FFFFFF"/>
            <w:tcMar>
              <w:top w:w="0" w:type="dxa"/>
              <w:left w:w="0" w:type="dxa"/>
              <w:bottom w:w="0" w:type="dxa"/>
              <w:right w:w="0" w:type="dxa"/>
            </w:tcMar>
            <w:vAlign w:val="center"/>
          </w:tcPr>
          <w:p w14:paraId="62E62843" w14:textId="77777777" w:rsidR="00A3553B" w:rsidRDefault="00A3553B" w:rsidP="002221A8">
            <w:pPr>
              <w:spacing w:before="60" w:after="60"/>
              <w:ind w:left="60" w:right="60"/>
              <w:jc w:val="center"/>
            </w:pPr>
            <w:r>
              <w:rPr>
                <w:rFonts w:ascii="Arial" w:eastAsia="Arial" w:hAnsi="Arial" w:cs="Arial"/>
                <w:color w:val="000000"/>
                <w:sz w:val="12"/>
                <w:szCs w:val="12"/>
              </w:rPr>
              <w:t>0.17</w:t>
            </w:r>
          </w:p>
        </w:tc>
        <w:tc>
          <w:tcPr>
            <w:tcW w:w="812" w:type="dxa"/>
            <w:shd w:val="clear" w:color="auto" w:fill="FFFFFF"/>
            <w:tcMar>
              <w:top w:w="0" w:type="dxa"/>
              <w:left w:w="0" w:type="dxa"/>
              <w:bottom w:w="0" w:type="dxa"/>
              <w:right w:w="0" w:type="dxa"/>
            </w:tcMar>
            <w:vAlign w:val="center"/>
          </w:tcPr>
          <w:p w14:paraId="32A38E76" w14:textId="77777777" w:rsidR="00A3553B" w:rsidRDefault="00A3553B" w:rsidP="002221A8">
            <w:pPr>
              <w:spacing w:before="60" w:after="60"/>
              <w:ind w:left="60" w:right="60"/>
              <w:jc w:val="center"/>
            </w:pPr>
            <w:r>
              <w:rPr>
                <w:rFonts w:ascii="Arial" w:eastAsia="Arial" w:hAnsi="Arial" w:cs="Arial"/>
                <w:color w:val="000000"/>
                <w:sz w:val="12"/>
                <w:szCs w:val="12"/>
              </w:rPr>
              <w:t>0.34</w:t>
            </w:r>
          </w:p>
        </w:tc>
      </w:tr>
      <w:tr w:rsidR="00A3553B" w14:paraId="05442E5D" w14:textId="77777777" w:rsidTr="009B5AF0">
        <w:trPr>
          <w:cantSplit/>
          <w:trHeight w:val="324"/>
          <w:jc w:val="center"/>
        </w:trPr>
        <w:tc>
          <w:tcPr>
            <w:tcW w:w="1777" w:type="dxa"/>
            <w:shd w:val="clear" w:color="auto" w:fill="FFFFFF"/>
            <w:tcMar>
              <w:top w:w="0" w:type="dxa"/>
              <w:left w:w="0" w:type="dxa"/>
              <w:bottom w:w="0" w:type="dxa"/>
              <w:right w:w="0" w:type="dxa"/>
            </w:tcMar>
            <w:vAlign w:val="center"/>
          </w:tcPr>
          <w:p w14:paraId="6E2C1FE7"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131" w:type="dxa"/>
            <w:shd w:val="clear" w:color="auto" w:fill="FFFFFF"/>
            <w:tcMar>
              <w:top w:w="0" w:type="dxa"/>
              <w:left w:w="0" w:type="dxa"/>
              <w:bottom w:w="0" w:type="dxa"/>
              <w:right w:w="0" w:type="dxa"/>
            </w:tcMar>
            <w:vAlign w:val="center"/>
          </w:tcPr>
          <w:p w14:paraId="2DD0D236" w14:textId="77777777" w:rsidR="00A3553B" w:rsidRDefault="00A3553B" w:rsidP="002221A8">
            <w:pPr>
              <w:spacing w:before="60" w:after="60"/>
              <w:ind w:left="60" w:right="60"/>
            </w:pPr>
            <w:r>
              <w:rPr>
                <w:rFonts w:ascii="Arial" w:eastAsia="Arial" w:hAnsi="Arial" w:cs="Arial"/>
                <w:color w:val="000000"/>
                <w:sz w:val="12"/>
                <w:szCs w:val="12"/>
              </w:rPr>
              <w:t>WAZ Year 2</w:t>
            </w:r>
          </w:p>
        </w:tc>
        <w:tc>
          <w:tcPr>
            <w:tcW w:w="484" w:type="dxa"/>
            <w:shd w:val="clear" w:color="auto" w:fill="FFFFFF"/>
            <w:tcMar>
              <w:top w:w="0" w:type="dxa"/>
              <w:left w:w="0" w:type="dxa"/>
              <w:bottom w:w="0" w:type="dxa"/>
              <w:right w:w="0" w:type="dxa"/>
            </w:tcMar>
            <w:vAlign w:val="center"/>
          </w:tcPr>
          <w:p w14:paraId="3F1D2DAB" w14:textId="77777777" w:rsidR="00A3553B" w:rsidRDefault="00A3553B" w:rsidP="002221A8">
            <w:pPr>
              <w:spacing w:before="60" w:after="60"/>
              <w:ind w:left="60" w:right="60"/>
              <w:jc w:val="center"/>
            </w:pPr>
            <w:r>
              <w:rPr>
                <w:rFonts w:ascii="Arial" w:eastAsia="Arial" w:hAnsi="Arial" w:cs="Arial"/>
                <w:color w:val="000000"/>
                <w:sz w:val="12"/>
                <w:szCs w:val="12"/>
              </w:rPr>
              <w:t>713</w:t>
            </w:r>
          </w:p>
        </w:tc>
        <w:tc>
          <w:tcPr>
            <w:tcW w:w="808" w:type="dxa"/>
            <w:shd w:val="clear" w:color="auto" w:fill="FFFFFF"/>
            <w:tcMar>
              <w:top w:w="0" w:type="dxa"/>
              <w:left w:w="0" w:type="dxa"/>
              <w:bottom w:w="0" w:type="dxa"/>
              <w:right w:w="0" w:type="dxa"/>
            </w:tcMar>
            <w:vAlign w:val="center"/>
          </w:tcPr>
          <w:p w14:paraId="5D6DE0F8" w14:textId="77777777" w:rsidR="00A3553B" w:rsidRDefault="00A3553B" w:rsidP="002221A8">
            <w:pPr>
              <w:spacing w:before="60" w:after="60"/>
              <w:ind w:left="60" w:right="60"/>
              <w:jc w:val="center"/>
            </w:pPr>
            <w:r>
              <w:rPr>
                <w:rFonts w:ascii="Arial" w:eastAsia="Arial" w:hAnsi="Arial" w:cs="Arial"/>
                <w:color w:val="000000"/>
                <w:sz w:val="12"/>
                <w:szCs w:val="12"/>
              </w:rPr>
              <w:t>1.1</w:t>
            </w:r>
          </w:p>
        </w:tc>
        <w:tc>
          <w:tcPr>
            <w:tcW w:w="808" w:type="dxa"/>
            <w:shd w:val="clear" w:color="auto" w:fill="FFFFFF"/>
            <w:tcMar>
              <w:top w:w="0" w:type="dxa"/>
              <w:left w:w="0" w:type="dxa"/>
              <w:bottom w:w="0" w:type="dxa"/>
              <w:right w:w="0" w:type="dxa"/>
            </w:tcMar>
            <w:vAlign w:val="center"/>
          </w:tcPr>
          <w:p w14:paraId="5B5C80DB" w14:textId="77777777" w:rsidR="00A3553B" w:rsidRDefault="00A3553B" w:rsidP="002221A8">
            <w:pPr>
              <w:spacing w:before="60" w:after="60"/>
              <w:ind w:left="60" w:right="60"/>
              <w:jc w:val="center"/>
            </w:pPr>
            <w:r>
              <w:rPr>
                <w:rFonts w:ascii="Arial" w:eastAsia="Arial" w:hAnsi="Arial" w:cs="Arial"/>
                <w:color w:val="000000"/>
                <w:sz w:val="12"/>
                <w:szCs w:val="12"/>
              </w:rPr>
              <w:t>1.7</w:t>
            </w:r>
          </w:p>
        </w:tc>
        <w:tc>
          <w:tcPr>
            <w:tcW w:w="808" w:type="dxa"/>
            <w:shd w:val="clear" w:color="auto" w:fill="FFFFFF"/>
            <w:tcMar>
              <w:top w:w="0" w:type="dxa"/>
              <w:left w:w="0" w:type="dxa"/>
              <w:bottom w:w="0" w:type="dxa"/>
              <w:right w:w="0" w:type="dxa"/>
            </w:tcMar>
            <w:vAlign w:val="center"/>
          </w:tcPr>
          <w:p w14:paraId="06C82795" w14:textId="77777777" w:rsidR="00A3553B" w:rsidRDefault="00A3553B" w:rsidP="002221A8">
            <w:pPr>
              <w:spacing w:before="60" w:after="60"/>
              <w:ind w:left="60" w:right="60"/>
              <w:jc w:val="center"/>
            </w:pPr>
            <w:r>
              <w:rPr>
                <w:rFonts w:ascii="Arial" w:eastAsia="Arial" w:hAnsi="Arial" w:cs="Arial"/>
                <w:color w:val="000000"/>
                <w:sz w:val="12"/>
                <w:szCs w:val="12"/>
              </w:rPr>
              <w:t>-1.47</w:t>
            </w:r>
          </w:p>
        </w:tc>
        <w:tc>
          <w:tcPr>
            <w:tcW w:w="808" w:type="dxa"/>
            <w:shd w:val="clear" w:color="auto" w:fill="FFFFFF"/>
            <w:tcMar>
              <w:top w:w="0" w:type="dxa"/>
              <w:left w:w="0" w:type="dxa"/>
              <w:bottom w:w="0" w:type="dxa"/>
              <w:right w:w="0" w:type="dxa"/>
            </w:tcMar>
            <w:vAlign w:val="center"/>
          </w:tcPr>
          <w:p w14:paraId="47A32052" w14:textId="77777777" w:rsidR="00A3553B" w:rsidRDefault="00A3553B" w:rsidP="002221A8">
            <w:pPr>
              <w:spacing w:before="60" w:after="60"/>
              <w:ind w:left="60" w:right="60"/>
              <w:jc w:val="center"/>
            </w:pPr>
            <w:r>
              <w:rPr>
                <w:rFonts w:ascii="Arial" w:eastAsia="Arial" w:hAnsi="Arial" w:cs="Arial"/>
                <w:color w:val="000000"/>
                <w:sz w:val="12"/>
                <w:szCs w:val="12"/>
              </w:rPr>
              <w:t>-1.4</w:t>
            </w:r>
          </w:p>
        </w:tc>
        <w:tc>
          <w:tcPr>
            <w:tcW w:w="1616" w:type="dxa"/>
            <w:shd w:val="clear" w:color="auto" w:fill="FFFFFF"/>
            <w:tcMar>
              <w:top w:w="0" w:type="dxa"/>
              <w:left w:w="0" w:type="dxa"/>
              <w:bottom w:w="0" w:type="dxa"/>
              <w:right w:w="0" w:type="dxa"/>
            </w:tcMar>
            <w:vAlign w:val="center"/>
          </w:tcPr>
          <w:p w14:paraId="581BD589" w14:textId="77777777" w:rsidR="00A3553B" w:rsidRDefault="00A3553B" w:rsidP="002221A8">
            <w:pPr>
              <w:spacing w:before="60" w:after="60"/>
              <w:ind w:left="60" w:right="60"/>
              <w:jc w:val="center"/>
            </w:pPr>
            <w:r>
              <w:rPr>
                <w:rFonts w:ascii="Arial" w:eastAsia="Arial" w:hAnsi="Arial" w:cs="Arial"/>
                <w:color w:val="000000"/>
                <w:sz w:val="12"/>
                <w:szCs w:val="12"/>
              </w:rPr>
              <w:t>0.05 (-0.14, 0.25)</w:t>
            </w:r>
          </w:p>
        </w:tc>
        <w:tc>
          <w:tcPr>
            <w:tcW w:w="484" w:type="dxa"/>
            <w:shd w:val="clear" w:color="auto" w:fill="FFFFFF"/>
            <w:tcMar>
              <w:top w:w="0" w:type="dxa"/>
              <w:left w:w="0" w:type="dxa"/>
              <w:bottom w:w="0" w:type="dxa"/>
              <w:right w:w="0" w:type="dxa"/>
            </w:tcMar>
            <w:vAlign w:val="center"/>
          </w:tcPr>
          <w:p w14:paraId="3EDBCA40" w14:textId="77777777" w:rsidR="00A3553B" w:rsidRDefault="00A3553B" w:rsidP="002221A8">
            <w:pPr>
              <w:spacing w:before="60" w:after="60"/>
              <w:ind w:left="60" w:right="60"/>
              <w:jc w:val="center"/>
            </w:pPr>
            <w:r>
              <w:rPr>
                <w:rFonts w:ascii="Arial" w:eastAsia="Arial" w:hAnsi="Arial" w:cs="Arial"/>
                <w:color w:val="000000"/>
                <w:sz w:val="12"/>
                <w:szCs w:val="12"/>
              </w:rPr>
              <w:t>0.59</w:t>
            </w:r>
          </w:p>
        </w:tc>
        <w:tc>
          <w:tcPr>
            <w:tcW w:w="809" w:type="dxa"/>
            <w:shd w:val="clear" w:color="auto" w:fill="FFFFFF"/>
            <w:tcMar>
              <w:top w:w="0" w:type="dxa"/>
              <w:left w:w="0" w:type="dxa"/>
              <w:bottom w:w="0" w:type="dxa"/>
              <w:right w:w="0" w:type="dxa"/>
            </w:tcMar>
            <w:vAlign w:val="center"/>
          </w:tcPr>
          <w:p w14:paraId="10EADF28" w14:textId="77777777" w:rsidR="00A3553B" w:rsidRDefault="00A3553B" w:rsidP="002221A8">
            <w:pPr>
              <w:spacing w:before="60" w:after="60"/>
              <w:ind w:left="60" w:right="60"/>
              <w:jc w:val="center"/>
            </w:pPr>
            <w:r>
              <w:rPr>
                <w:rFonts w:ascii="Arial" w:eastAsia="Arial" w:hAnsi="Arial" w:cs="Arial"/>
                <w:color w:val="000000"/>
                <w:sz w:val="12"/>
                <w:szCs w:val="12"/>
              </w:rPr>
              <w:t>0.69</w:t>
            </w:r>
          </w:p>
        </w:tc>
        <w:tc>
          <w:tcPr>
            <w:tcW w:w="808" w:type="dxa"/>
            <w:shd w:val="clear" w:color="auto" w:fill="FFFFFF"/>
            <w:tcMar>
              <w:top w:w="0" w:type="dxa"/>
              <w:left w:w="0" w:type="dxa"/>
              <w:bottom w:w="0" w:type="dxa"/>
              <w:right w:w="0" w:type="dxa"/>
            </w:tcMar>
            <w:vAlign w:val="center"/>
          </w:tcPr>
          <w:p w14:paraId="1D7FB635" w14:textId="77777777" w:rsidR="00A3553B" w:rsidRDefault="00A3553B" w:rsidP="002221A8">
            <w:pPr>
              <w:spacing w:before="60" w:after="60"/>
              <w:ind w:left="60" w:right="60"/>
              <w:jc w:val="center"/>
            </w:pPr>
            <w:r>
              <w:rPr>
                <w:rFonts w:ascii="Arial" w:eastAsia="Arial" w:hAnsi="Arial" w:cs="Arial"/>
                <w:color w:val="000000"/>
                <w:sz w:val="12"/>
                <w:szCs w:val="12"/>
              </w:rPr>
              <w:t>-1.84</w:t>
            </w:r>
          </w:p>
        </w:tc>
        <w:tc>
          <w:tcPr>
            <w:tcW w:w="808" w:type="dxa"/>
            <w:shd w:val="clear" w:color="auto" w:fill="FFFFFF"/>
            <w:tcMar>
              <w:top w:w="0" w:type="dxa"/>
              <w:left w:w="0" w:type="dxa"/>
              <w:bottom w:w="0" w:type="dxa"/>
              <w:right w:w="0" w:type="dxa"/>
            </w:tcMar>
            <w:vAlign w:val="center"/>
          </w:tcPr>
          <w:p w14:paraId="477DDD54" w14:textId="77777777" w:rsidR="00A3553B" w:rsidRDefault="00A3553B" w:rsidP="002221A8">
            <w:pPr>
              <w:spacing w:before="60" w:after="60"/>
              <w:ind w:left="60" w:right="60"/>
              <w:jc w:val="center"/>
            </w:pPr>
            <w:r>
              <w:rPr>
                <w:rFonts w:ascii="Arial" w:eastAsia="Arial" w:hAnsi="Arial" w:cs="Arial"/>
                <w:color w:val="000000"/>
                <w:sz w:val="12"/>
                <w:szCs w:val="12"/>
              </w:rPr>
              <w:t>-1.8</w:t>
            </w:r>
          </w:p>
        </w:tc>
        <w:tc>
          <w:tcPr>
            <w:tcW w:w="1616" w:type="dxa"/>
            <w:shd w:val="clear" w:color="auto" w:fill="FFFFFF"/>
            <w:tcMar>
              <w:top w:w="0" w:type="dxa"/>
              <w:left w:w="0" w:type="dxa"/>
              <w:bottom w:w="0" w:type="dxa"/>
              <w:right w:w="0" w:type="dxa"/>
            </w:tcMar>
            <w:vAlign w:val="center"/>
          </w:tcPr>
          <w:p w14:paraId="42A0C3B2" w14:textId="77777777" w:rsidR="00A3553B" w:rsidRDefault="00A3553B" w:rsidP="002221A8">
            <w:pPr>
              <w:spacing w:before="60" w:after="60"/>
              <w:ind w:left="60" w:right="60"/>
              <w:jc w:val="center"/>
            </w:pPr>
            <w:r>
              <w:rPr>
                <w:rFonts w:ascii="Arial" w:eastAsia="Arial" w:hAnsi="Arial" w:cs="Arial"/>
                <w:color w:val="000000"/>
                <w:sz w:val="12"/>
                <w:szCs w:val="12"/>
              </w:rPr>
              <w:t>0.06 (-0.05, 0.16)</w:t>
            </w:r>
          </w:p>
        </w:tc>
        <w:tc>
          <w:tcPr>
            <w:tcW w:w="484" w:type="dxa"/>
            <w:shd w:val="clear" w:color="auto" w:fill="FFFFFF"/>
            <w:tcMar>
              <w:top w:w="0" w:type="dxa"/>
              <w:left w:w="0" w:type="dxa"/>
              <w:bottom w:w="0" w:type="dxa"/>
              <w:right w:w="0" w:type="dxa"/>
            </w:tcMar>
            <w:vAlign w:val="center"/>
          </w:tcPr>
          <w:p w14:paraId="2C8057E3" w14:textId="77777777" w:rsidR="00A3553B" w:rsidRDefault="00A3553B" w:rsidP="002221A8">
            <w:pPr>
              <w:spacing w:before="60" w:after="60"/>
              <w:ind w:left="60" w:right="60"/>
              <w:jc w:val="center"/>
            </w:pPr>
            <w:r>
              <w:rPr>
                <w:rFonts w:ascii="Arial" w:eastAsia="Arial" w:hAnsi="Arial" w:cs="Arial"/>
                <w:color w:val="000000"/>
                <w:sz w:val="12"/>
                <w:szCs w:val="12"/>
              </w:rPr>
              <w:t>0.30</w:t>
            </w:r>
          </w:p>
        </w:tc>
        <w:tc>
          <w:tcPr>
            <w:tcW w:w="812" w:type="dxa"/>
            <w:shd w:val="clear" w:color="auto" w:fill="FFFFFF"/>
            <w:tcMar>
              <w:top w:w="0" w:type="dxa"/>
              <w:left w:w="0" w:type="dxa"/>
              <w:bottom w:w="0" w:type="dxa"/>
              <w:right w:w="0" w:type="dxa"/>
            </w:tcMar>
            <w:vAlign w:val="center"/>
          </w:tcPr>
          <w:p w14:paraId="52B8593C" w14:textId="77777777" w:rsidR="00A3553B" w:rsidRDefault="00A3553B" w:rsidP="002221A8">
            <w:pPr>
              <w:spacing w:before="60" w:after="60"/>
              <w:ind w:left="60" w:right="60"/>
              <w:jc w:val="center"/>
            </w:pPr>
            <w:r>
              <w:rPr>
                <w:rFonts w:ascii="Arial" w:eastAsia="Arial" w:hAnsi="Arial" w:cs="Arial"/>
                <w:color w:val="000000"/>
                <w:sz w:val="12"/>
                <w:szCs w:val="12"/>
              </w:rPr>
              <w:t>0.45</w:t>
            </w:r>
          </w:p>
        </w:tc>
      </w:tr>
      <w:tr w:rsidR="00A3553B" w14:paraId="03458684" w14:textId="77777777" w:rsidTr="009B5AF0">
        <w:trPr>
          <w:cantSplit/>
          <w:trHeight w:val="333"/>
          <w:jc w:val="center"/>
        </w:trPr>
        <w:tc>
          <w:tcPr>
            <w:tcW w:w="1777" w:type="dxa"/>
            <w:shd w:val="clear" w:color="auto" w:fill="FFFFFF"/>
            <w:tcMar>
              <w:top w:w="0" w:type="dxa"/>
              <w:left w:w="0" w:type="dxa"/>
              <w:bottom w:w="0" w:type="dxa"/>
              <w:right w:w="0" w:type="dxa"/>
            </w:tcMar>
            <w:vAlign w:val="center"/>
          </w:tcPr>
          <w:p w14:paraId="23B357EA"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131" w:type="dxa"/>
            <w:shd w:val="clear" w:color="auto" w:fill="FFFFFF"/>
            <w:tcMar>
              <w:top w:w="0" w:type="dxa"/>
              <w:left w:w="0" w:type="dxa"/>
              <w:bottom w:w="0" w:type="dxa"/>
              <w:right w:w="0" w:type="dxa"/>
            </w:tcMar>
            <w:vAlign w:val="center"/>
          </w:tcPr>
          <w:p w14:paraId="32407357" w14:textId="77777777" w:rsidR="00A3553B" w:rsidRDefault="00A3553B" w:rsidP="002221A8">
            <w:pPr>
              <w:spacing w:before="60" w:after="60"/>
              <w:ind w:left="60" w:right="60"/>
            </w:pPr>
            <w:r>
              <w:rPr>
                <w:rFonts w:ascii="Arial" w:eastAsia="Arial" w:hAnsi="Arial" w:cs="Arial"/>
                <w:color w:val="000000"/>
                <w:sz w:val="12"/>
                <w:szCs w:val="12"/>
              </w:rPr>
              <w:t>WLZ Year 2</w:t>
            </w:r>
          </w:p>
        </w:tc>
        <w:tc>
          <w:tcPr>
            <w:tcW w:w="484" w:type="dxa"/>
            <w:shd w:val="clear" w:color="auto" w:fill="FFFFFF"/>
            <w:tcMar>
              <w:top w:w="0" w:type="dxa"/>
              <w:left w:w="0" w:type="dxa"/>
              <w:bottom w:w="0" w:type="dxa"/>
              <w:right w:w="0" w:type="dxa"/>
            </w:tcMar>
            <w:vAlign w:val="center"/>
          </w:tcPr>
          <w:p w14:paraId="6D95A772" w14:textId="77777777" w:rsidR="00A3553B" w:rsidRDefault="00A3553B" w:rsidP="002221A8">
            <w:pPr>
              <w:spacing w:before="60" w:after="60"/>
              <w:ind w:left="60" w:right="60"/>
              <w:jc w:val="center"/>
            </w:pPr>
            <w:r>
              <w:rPr>
                <w:rFonts w:ascii="Arial" w:eastAsia="Arial" w:hAnsi="Arial" w:cs="Arial"/>
                <w:color w:val="000000"/>
                <w:sz w:val="12"/>
                <w:szCs w:val="12"/>
              </w:rPr>
              <w:t>713</w:t>
            </w:r>
          </w:p>
        </w:tc>
        <w:tc>
          <w:tcPr>
            <w:tcW w:w="808" w:type="dxa"/>
            <w:shd w:val="clear" w:color="auto" w:fill="FFFFFF"/>
            <w:tcMar>
              <w:top w:w="0" w:type="dxa"/>
              <w:left w:w="0" w:type="dxa"/>
              <w:bottom w:w="0" w:type="dxa"/>
              <w:right w:w="0" w:type="dxa"/>
            </w:tcMar>
            <w:vAlign w:val="center"/>
          </w:tcPr>
          <w:p w14:paraId="2145AE43" w14:textId="77777777" w:rsidR="00A3553B" w:rsidRDefault="00A3553B" w:rsidP="002221A8">
            <w:pPr>
              <w:spacing w:before="60" w:after="60"/>
              <w:ind w:left="60" w:right="60"/>
              <w:jc w:val="center"/>
            </w:pPr>
            <w:r>
              <w:rPr>
                <w:rFonts w:ascii="Arial" w:eastAsia="Arial" w:hAnsi="Arial" w:cs="Arial"/>
                <w:color w:val="000000"/>
                <w:sz w:val="12"/>
                <w:szCs w:val="12"/>
              </w:rPr>
              <w:t>1.1</w:t>
            </w:r>
          </w:p>
        </w:tc>
        <w:tc>
          <w:tcPr>
            <w:tcW w:w="808" w:type="dxa"/>
            <w:shd w:val="clear" w:color="auto" w:fill="FFFFFF"/>
            <w:tcMar>
              <w:top w:w="0" w:type="dxa"/>
              <w:left w:w="0" w:type="dxa"/>
              <w:bottom w:w="0" w:type="dxa"/>
              <w:right w:w="0" w:type="dxa"/>
            </w:tcMar>
            <w:vAlign w:val="center"/>
          </w:tcPr>
          <w:p w14:paraId="093AFEE9" w14:textId="77777777" w:rsidR="00A3553B" w:rsidRDefault="00A3553B" w:rsidP="002221A8">
            <w:pPr>
              <w:spacing w:before="60" w:after="60"/>
              <w:ind w:left="60" w:right="60"/>
              <w:jc w:val="center"/>
            </w:pPr>
            <w:r>
              <w:rPr>
                <w:rFonts w:ascii="Arial" w:eastAsia="Arial" w:hAnsi="Arial" w:cs="Arial"/>
                <w:color w:val="000000"/>
                <w:sz w:val="12"/>
                <w:szCs w:val="12"/>
              </w:rPr>
              <w:t>1.7</w:t>
            </w:r>
          </w:p>
        </w:tc>
        <w:tc>
          <w:tcPr>
            <w:tcW w:w="808" w:type="dxa"/>
            <w:shd w:val="clear" w:color="auto" w:fill="FFFFFF"/>
            <w:tcMar>
              <w:top w:w="0" w:type="dxa"/>
              <w:left w:w="0" w:type="dxa"/>
              <w:bottom w:w="0" w:type="dxa"/>
              <w:right w:w="0" w:type="dxa"/>
            </w:tcMar>
            <w:vAlign w:val="center"/>
          </w:tcPr>
          <w:p w14:paraId="3751D775" w14:textId="77777777" w:rsidR="00A3553B" w:rsidRDefault="00A3553B" w:rsidP="002221A8">
            <w:pPr>
              <w:spacing w:before="60" w:after="60"/>
              <w:ind w:left="60" w:right="60"/>
              <w:jc w:val="center"/>
            </w:pPr>
            <w:r>
              <w:rPr>
                <w:rFonts w:ascii="Arial" w:eastAsia="Arial" w:hAnsi="Arial" w:cs="Arial"/>
                <w:color w:val="000000"/>
                <w:sz w:val="12"/>
                <w:szCs w:val="12"/>
              </w:rPr>
              <w:t>-0.92</w:t>
            </w:r>
          </w:p>
        </w:tc>
        <w:tc>
          <w:tcPr>
            <w:tcW w:w="808" w:type="dxa"/>
            <w:shd w:val="clear" w:color="auto" w:fill="FFFFFF"/>
            <w:tcMar>
              <w:top w:w="0" w:type="dxa"/>
              <w:left w:w="0" w:type="dxa"/>
              <w:bottom w:w="0" w:type="dxa"/>
              <w:right w:w="0" w:type="dxa"/>
            </w:tcMar>
            <w:vAlign w:val="center"/>
          </w:tcPr>
          <w:p w14:paraId="59C380CA" w14:textId="77777777" w:rsidR="00A3553B" w:rsidRDefault="00A3553B" w:rsidP="002221A8">
            <w:pPr>
              <w:spacing w:before="60" w:after="60"/>
              <w:ind w:left="60" w:right="60"/>
              <w:jc w:val="center"/>
            </w:pPr>
            <w:r>
              <w:rPr>
                <w:rFonts w:ascii="Arial" w:eastAsia="Arial" w:hAnsi="Arial" w:cs="Arial"/>
                <w:color w:val="000000"/>
                <w:sz w:val="12"/>
                <w:szCs w:val="12"/>
              </w:rPr>
              <w:t>-1.0</w:t>
            </w:r>
          </w:p>
        </w:tc>
        <w:tc>
          <w:tcPr>
            <w:tcW w:w="1616" w:type="dxa"/>
            <w:shd w:val="clear" w:color="auto" w:fill="FFFFFF"/>
            <w:tcMar>
              <w:top w:w="0" w:type="dxa"/>
              <w:left w:w="0" w:type="dxa"/>
              <w:bottom w:w="0" w:type="dxa"/>
              <w:right w:w="0" w:type="dxa"/>
            </w:tcMar>
            <w:vAlign w:val="center"/>
          </w:tcPr>
          <w:p w14:paraId="3C30A4B1" w14:textId="77777777" w:rsidR="00A3553B" w:rsidRDefault="00A3553B" w:rsidP="002221A8">
            <w:pPr>
              <w:spacing w:before="60" w:after="60"/>
              <w:ind w:left="60" w:right="60"/>
              <w:jc w:val="center"/>
            </w:pPr>
            <w:r>
              <w:rPr>
                <w:rFonts w:ascii="Arial" w:eastAsia="Arial" w:hAnsi="Arial" w:cs="Arial"/>
                <w:color w:val="000000"/>
                <w:sz w:val="12"/>
                <w:szCs w:val="12"/>
              </w:rPr>
              <w:t>-0.12 (-0.29, 0.05)</w:t>
            </w:r>
          </w:p>
        </w:tc>
        <w:tc>
          <w:tcPr>
            <w:tcW w:w="484" w:type="dxa"/>
            <w:shd w:val="clear" w:color="auto" w:fill="FFFFFF"/>
            <w:tcMar>
              <w:top w:w="0" w:type="dxa"/>
              <w:left w:w="0" w:type="dxa"/>
              <w:bottom w:w="0" w:type="dxa"/>
              <w:right w:w="0" w:type="dxa"/>
            </w:tcMar>
            <w:vAlign w:val="center"/>
          </w:tcPr>
          <w:p w14:paraId="312AF5F0" w14:textId="77777777" w:rsidR="00A3553B" w:rsidRDefault="00A3553B" w:rsidP="002221A8">
            <w:pPr>
              <w:spacing w:before="60" w:after="60"/>
              <w:ind w:left="60" w:right="60"/>
              <w:jc w:val="center"/>
            </w:pPr>
            <w:r>
              <w:rPr>
                <w:rFonts w:ascii="Arial" w:eastAsia="Arial" w:hAnsi="Arial" w:cs="Arial"/>
                <w:color w:val="000000"/>
                <w:sz w:val="12"/>
                <w:szCs w:val="12"/>
              </w:rPr>
              <w:t>0.17</w:t>
            </w:r>
          </w:p>
        </w:tc>
        <w:tc>
          <w:tcPr>
            <w:tcW w:w="809" w:type="dxa"/>
            <w:shd w:val="clear" w:color="auto" w:fill="FFFFFF"/>
            <w:tcMar>
              <w:top w:w="0" w:type="dxa"/>
              <w:left w:w="0" w:type="dxa"/>
              <w:bottom w:w="0" w:type="dxa"/>
              <w:right w:w="0" w:type="dxa"/>
            </w:tcMar>
            <w:vAlign w:val="center"/>
          </w:tcPr>
          <w:p w14:paraId="5829D7A5" w14:textId="77777777" w:rsidR="00A3553B" w:rsidRDefault="00A3553B" w:rsidP="002221A8">
            <w:pPr>
              <w:spacing w:before="60" w:after="60"/>
              <w:ind w:left="60" w:right="60"/>
              <w:jc w:val="center"/>
            </w:pPr>
            <w:r>
              <w:rPr>
                <w:rFonts w:ascii="Arial" w:eastAsia="Arial" w:hAnsi="Arial" w:cs="Arial"/>
                <w:color w:val="000000"/>
                <w:sz w:val="12"/>
                <w:szCs w:val="12"/>
              </w:rPr>
              <w:t>0.18</w:t>
            </w:r>
          </w:p>
        </w:tc>
        <w:tc>
          <w:tcPr>
            <w:tcW w:w="808" w:type="dxa"/>
            <w:shd w:val="clear" w:color="auto" w:fill="FFFFFF"/>
            <w:tcMar>
              <w:top w:w="0" w:type="dxa"/>
              <w:left w:w="0" w:type="dxa"/>
              <w:bottom w:w="0" w:type="dxa"/>
              <w:right w:w="0" w:type="dxa"/>
            </w:tcMar>
            <w:vAlign w:val="center"/>
          </w:tcPr>
          <w:p w14:paraId="5842BE84" w14:textId="77777777" w:rsidR="00A3553B" w:rsidRDefault="00A3553B" w:rsidP="002221A8">
            <w:pPr>
              <w:spacing w:before="60" w:after="60"/>
              <w:ind w:left="60" w:right="60"/>
              <w:jc w:val="center"/>
            </w:pPr>
            <w:r>
              <w:rPr>
                <w:rFonts w:ascii="Arial" w:eastAsia="Arial" w:hAnsi="Arial" w:cs="Arial"/>
                <w:color w:val="000000"/>
                <w:sz w:val="12"/>
                <w:szCs w:val="12"/>
              </w:rPr>
              <w:t>-0.98</w:t>
            </w:r>
          </w:p>
        </w:tc>
        <w:tc>
          <w:tcPr>
            <w:tcW w:w="808" w:type="dxa"/>
            <w:shd w:val="clear" w:color="auto" w:fill="FFFFFF"/>
            <w:tcMar>
              <w:top w:w="0" w:type="dxa"/>
              <w:left w:w="0" w:type="dxa"/>
              <w:bottom w:w="0" w:type="dxa"/>
              <w:right w:w="0" w:type="dxa"/>
            </w:tcMar>
            <w:vAlign w:val="center"/>
          </w:tcPr>
          <w:p w14:paraId="1393A52C" w14:textId="77777777" w:rsidR="00A3553B" w:rsidRDefault="00A3553B" w:rsidP="002221A8">
            <w:pPr>
              <w:spacing w:before="60" w:after="60"/>
              <w:ind w:left="60" w:right="60"/>
              <w:jc w:val="center"/>
            </w:pPr>
            <w:r>
              <w:rPr>
                <w:rFonts w:ascii="Arial" w:eastAsia="Arial" w:hAnsi="Arial" w:cs="Arial"/>
                <w:color w:val="000000"/>
                <w:sz w:val="12"/>
                <w:szCs w:val="12"/>
              </w:rPr>
              <w:t>-1.1</w:t>
            </w:r>
          </w:p>
        </w:tc>
        <w:tc>
          <w:tcPr>
            <w:tcW w:w="1616" w:type="dxa"/>
            <w:shd w:val="clear" w:color="auto" w:fill="FFFFFF"/>
            <w:tcMar>
              <w:top w:w="0" w:type="dxa"/>
              <w:left w:w="0" w:type="dxa"/>
              <w:bottom w:w="0" w:type="dxa"/>
              <w:right w:w="0" w:type="dxa"/>
            </w:tcMar>
            <w:vAlign w:val="center"/>
          </w:tcPr>
          <w:p w14:paraId="22344CF2" w14:textId="77777777" w:rsidR="00A3553B" w:rsidRDefault="00A3553B" w:rsidP="002221A8">
            <w:pPr>
              <w:spacing w:before="60" w:after="60"/>
              <w:ind w:left="60" w:right="60"/>
              <w:jc w:val="center"/>
            </w:pPr>
            <w:r>
              <w:rPr>
                <w:rFonts w:ascii="Arial" w:eastAsia="Arial" w:hAnsi="Arial" w:cs="Arial"/>
                <w:color w:val="000000"/>
                <w:sz w:val="12"/>
                <w:szCs w:val="12"/>
              </w:rPr>
              <w:t>-0.08 (-0.2, 0.04)</w:t>
            </w:r>
          </w:p>
        </w:tc>
        <w:tc>
          <w:tcPr>
            <w:tcW w:w="484" w:type="dxa"/>
            <w:shd w:val="clear" w:color="auto" w:fill="FFFFFF"/>
            <w:tcMar>
              <w:top w:w="0" w:type="dxa"/>
              <w:left w:w="0" w:type="dxa"/>
              <w:bottom w:w="0" w:type="dxa"/>
              <w:right w:w="0" w:type="dxa"/>
            </w:tcMar>
            <w:vAlign w:val="center"/>
          </w:tcPr>
          <w:p w14:paraId="4B78B016" w14:textId="77777777" w:rsidR="00A3553B" w:rsidRDefault="00A3553B" w:rsidP="002221A8">
            <w:pPr>
              <w:spacing w:before="60" w:after="60"/>
              <w:ind w:left="60" w:right="60"/>
              <w:jc w:val="center"/>
            </w:pPr>
            <w:r>
              <w:rPr>
                <w:rFonts w:ascii="Arial" w:eastAsia="Arial" w:hAnsi="Arial" w:cs="Arial"/>
                <w:color w:val="000000"/>
                <w:sz w:val="12"/>
                <w:szCs w:val="12"/>
              </w:rPr>
              <w:t>0.18</w:t>
            </w:r>
          </w:p>
        </w:tc>
        <w:tc>
          <w:tcPr>
            <w:tcW w:w="812" w:type="dxa"/>
            <w:shd w:val="clear" w:color="auto" w:fill="FFFFFF"/>
            <w:tcMar>
              <w:top w:w="0" w:type="dxa"/>
              <w:left w:w="0" w:type="dxa"/>
              <w:bottom w:w="0" w:type="dxa"/>
              <w:right w:w="0" w:type="dxa"/>
            </w:tcMar>
            <w:vAlign w:val="center"/>
          </w:tcPr>
          <w:p w14:paraId="70082377" w14:textId="77777777" w:rsidR="00A3553B" w:rsidRDefault="00A3553B" w:rsidP="002221A8">
            <w:pPr>
              <w:spacing w:before="60" w:after="60"/>
              <w:ind w:left="60" w:right="60"/>
              <w:jc w:val="center"/>
            </w:pPr>
            <w:r>
              <w:rPr>
                <w:rFonts w:ascii="Arial" w:eastAsia="Arial" w:hAnsi="Arial" w:cs="Arial"/>
                <w:color w:val="000000"/>
                <w:sz w:val="12"/>
                <w:szCs w:val="12"/>
              </w:rPr>
              <w:t>0.35</w:t>
            </w:r>
          </w:p>
        </w:tc>
      </w:tr>
      <w:tr w:rsidR="00A3553B" w14:paraId="5BA7ADF1" w14:textId="77777777" w:rsidTr="009B5AF0">
        <w:trPr>
          <w:cantSplit/>
          <w:trHeight w:val="324"/>
          <w:jc w:val="center"/>
        </w:trPr>
        <w:tc>
          <w:tcPr>
            <w:tcW w:w="1777" w:type="dxa"/>
            <w:tcBorders>
              <w:bottom w:val="single" w:sz="8" w:space="0" w:color="000000"/>
            </w:tcBorders>
            <w:shd w:val="clear" w:color="auto" w:fill="FFFFFF"/>
            <w:tcMar>
              <w:top w:w="0" w:type="dxa"/>
              <w:left w:w="0" w:type="dxa"/>
              <w:bottom w:w="0" w:type="dxa"/>
              <w:right w:w="0" w:type="dxa"/>
            </w:tcMar>
            <w:vAlign w:val="center"/>
          </w:tcPr>
          <w:p w14:paraId="1D463A37"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131" w:type="dxa"/>
            <w:tcBorders>
              <w:bottom w:val="single" w:sz="8" w:space="0" w:color="000000"/>
            </w:tcBorders>
            <w:shd w:val="clear" w:color="auto" w:fill="FFFFFF"/>
            <w:tcMar>
              <w:top w:w="0" w:type="dxa"/>
              <w:left w:w="0" w:type="dxa"/>
              <w:bottom w:w="0" w:type="dxa"/>
              <w:right w:w="0" w:type="dxa"/>
            </w:tcMar>
            <w:vAlign w:val="center"/>
          </w:tcPr>
          <w:p w14:paraId="2A3415AB" w14:textId="77777777" w:rsidR="00A3553B" w:rsidRDefault="00A3553B" w:rsidP="002221A8">
            <w:pPr>
              <w:spacing w:before="60" w:after="60"/>
              <w:ind w:left="60" w:right="60"/>
            </w:pPr>
            <w:r>
              <w:rPr>
                <w:rFonts w:ascii="Arial" w:eastAsia="Arial" w:hAnsi="Arial" w:cs="Arial"/>
                <w:color w:val="000000"/>
                <w:sz w:val="12"/>
                <w:szCs w:val="12"/>
              </w:rPr>
              <w:t>HCZ Year 2</w:t>
            </w:r>
          </w:p>
        </w:tc>
        <w:tc>
          <w:tcPr>
            <w:tcW w:w="484" w:type="dxa"/>
            <w:tcBorders>
              <w:bottom w:val="single" w:sz="8" w:space="0" w:color="000000"/>
            </w:tcBorders>
            <w:shd w:val="clear" w:color="auto" w:fill="FFFFFF"/>
            <w:tcMar>
              <w:top w:w="0" w:type="dxa"/>
              <w:left w:w="0" w:type="dxa"/>
              <w:bottom w:w="0" w:type="dxa"/>
              <w:right w:w="0" w:type="dxa"/>
            </w:tcMar>
            <w:vAlign w:val="center"/>
          </w:tcPr>
          <w:p w14:paraId="2B3008C1" w14:textId="77777777" w:rsidR="00A3553B" w:rsidRDefault="00A3553B" w:rsidP="002221A8">
            <w:pPr>
              <w:spacing w:before="60" w:after="60"/>
              <w:ind w:left="60" w:right="60"/>
              <w:jc w:val="center"/>
            </w:pPr>
            <w:r>
              <w:rPr>
                <w:rFonts w:ascii="Arial" w:eastAsia="Arial" w:hAnsi="Arial" w:cs="Arial"/>
                <w:color w:val="000000"/>
                <w:sz w:val="12"/>
                <w:szCs w:val="12"/>
              </w:rPr>
              <w:t>712</w:t>
            </w:r>
          </w:p>
        </w:tc>
        <w:tc>
          <w:tcPr>
            <w:tcW w:w="808" w:type="dxa"/>
            <w:tcBorders>
              <w:bottom w:val="single" w:sz="8" w:space="0" w:color="000000"/>
            </w:tcBorders>
            <w:shd w:val="clear" w:color="auto" w:fill="FFFFFF"/>
            <w:tcMar>
              <w:top w:w="0" w:type="dxa"/>
              <w:left w:w="0" w:type="dxa"/>
              <w:bottom w:w="0" w:type="dxa"/>
              <w:right w:w="0" w:type="dxa"/>
            </w:tcMar>
            <w:vAlign w:val="center"/>
          </w:tcPr>
          <w:p w14:paraId="6CCCA076" w14:textId="77777777" w:rsidR="00A3553B" w:rsidRDefault="00A3553B" w:rsidP="002221A8">
            <w:pPr>
              <w:spacing w:before="60" w:after="60"/>
              <w:ind w:left="60" w:right="60"/>
              <w:jc w:val="center"/>
            </w:pPr>
            <w:r>
              <w:rPr>
                <w:rFonts w:ascii="Arial" w:eastAsia="Arial" w:hAnsi="Arial" w:cs="Arial"/>
                <w:color w:val="000000"/>
                <w:sz w:val="12"/>
                <w:szCs w:val="12"/>
              </w:rPr>
              <w:t>1.1</w:t>
            </w:r>
          </w:p>
        </w:tc>
        <w:tc>
          <w:tcPr>
            <w:tcW w:w="808" w:type="dxa"/>
            <w:tcBorders>
              <w:bottom w:val="single" w:sz="8" w:space="0" w:color="000000"/>
            </w:tcBorders>
            <w:shd w:val="clear" w:color="auto" w:fill="FFFFFF"/>
            <w:tcMar>
              <w:top w:w="0" w:type="dxa"/>
              <w:left w:w="0" w:type="dxa"/>
              <w:bottom w:w="0" w:type="dxa"/>
              <w:right w:w="0" w:type="dxa"/>
            </w:tcMar>
            <w:vAlign w:val="center"/>
          </w:tcPr>
          <w:p w14:paraId="0134D298" w14:textId="77777777" w:rsidR="00A3553B" w:rsidRDefault="00A3553B" w:rsidP="002221A8">
            <w:pPr>
              <w:spacing w:before="60" w:after="60"/>
              <w:ind w:left="60" w:right="60"/>
              <w:jc w:val="center"/>
            </w:pPr>
            <w:r>
              <w:rPr>
                <w:rFonts w:ascii="Arial" w:eastAsia="Arial" w:hAnsi="Arial" w:cs="Arial"/>
                <w:color w:val="000000"/>
                <w:sz w:val="12"/>
                <w:szCs w:val="12"/>
              </w:rPr>
              <w:t>1.7</w:t>
            </w:r>
          </w:p>
        </w:tc>
        <w:tc>
          <w:tcPr>
            <w:tcW w:w="808" w:type="dxa"/>
            <w:tcBorders>
              <w:bottom w:val="single" w:sz="8" w:space="0" w:color="000000"/>
            </w:tcBorders>
            <w:shd w:val="clear" w:color="auto" w:fill="FFFFFF"/>
            <w:tcMar>
              <w:top w:w="0" w:type="dxa"/>
              <w:left w:w="0" w:type="dxa"/>
              <w:bottom w:w="0" w:type="dxa"/>
              <w:right w:w="0" w:type="dxa"/>
            </w:tcMar>
            <w:vAlign w:val="center"/>
          </w:tcPr>
          <w:p w14:paraId="627FD148" w14:textId="77777777" w:rsidR="00A3553B" w:rsidRDefault="00A3553B" w:rsidP="002221A8">
            <w:pPr>
              <w:spacing w:before="60" w:after="60"/>
              <w:ind w:left="60" w:right="60"/>
              <w:jc w:val="center"/>
            </w:pPr>
            <w:r>
              <w:rPr>
                <w:rFonts w:ascii="Arial" w:eastAsia="Arial" w:hAnsi="Arial" w:cs="Arial"/>
                <w:color w:val="000000"/>
                <w:sz w:val="12"/>
                <w:szCs w:val="12"/>
              </w:rPr>
              <w:t>-1.82</w:t>
            </w:r>
          </w:p>
        </w:tc>
        <w:tc>
          <w:tcPr>
            <w:tcW w:w="808" w:type="dxa"/>
            <w:tcBorders>
              <w:bottom w:val="single" w:sz="8" w:space="0" w:color="000000"/>
            </w:tcBorders>
            <w:shd w:val="clear" w:color="auto" w:fill="FFFFFF"/>
            <w:tcMar>
              <w:top w:w="0" w:type="dxa"/>
              <w:left w:w="0" w:type="dxa"/>
              <w:bottom w:w="0" w:type="dxa"/>
              <w:right w:w="0" w:type="dxa"/>
            </w:tcMar>
            <w:vAlign w:val="center"/>
          </w:tcPr>
          <w:p w14:paraId="5C8C9C9C" w14:textId="77777777" w:rsidR="00A3553B" w:rsidRDefault="00A3553B" w:rsidP="002221A8">
            <w:pPr>
              <w:spacing w:before="60" w:after="60"/>
              <w:ind w:left="60" w:right="60"/>
              <w:jc w:val="center"/>
            </w:pPr>
            <w:r>
              <w:rPr>
                <w:rFonts w:ascii="Arial" w:eastAsia="Arial" w:hAnsi="Arial" w:cs="Arial"/>
                <w:color w:val="000000"/>
                <w:sz w:val="12"/>
                <w:szCs w:val="12"/>
              </w:rPr>
              <w:t>-1.8</w:t>
            </w:r>
          </w:p>
        </w:tc>
        <w:tc>
          <w:tcPr>
            <w:tcW w:w="1616" w:type="dxa"/>
            <w:tcBorders>
              <w:bottom w:val="single" w:sz="8" w:space="0" w:color="000000"/>
            </w:tcBorders>
            <w:shd w:val="clear" w:color="auto" w:fill="FFFFFF"/>
            <w:tcMar>
              <w:top w:w="0" w:type="dxa"/>
              <w:left w:w="0" w:type="dxa"/>
              <w:bottom w:w="0" w:type="dxa"/>
              <w:right w:w="0" w:type="dxa"/>
            </w:tcMar>
            <w:vAlign w:val="center"/>
          </w:tcPr>
          <w:p w14:paraId="1960EFBB" w14:textId="77777777" w:rsidR="00A3553B" w:rsidRDefault="00A3553B" w:rsidP="002221A8">
            <w:pPr>
              <w:spacing w:before="60" w:after="60"/>
              <w:ind w:left="60" w:right="60"/>
              <w:jc w:val="center"/>
            </w:pPr>
            <w:r>
              <w:rPr>
                <w:rFonts w:ascii="Arial" w:eastAsia="Arial" w:hAnsi="Arial" w:cs="Arial"/>
                <w:color w:val="000000"/>
                <w:sz w:val="12"/>
                <w:szCs w:val="12"/>
              </w:rPr>
              <w:t>0.03 (-0.14, 0.21)</w:t>
            </w:r>
          </w:p>
        </w:tc>
        <w:tc>
          <w:tcPr>
            <w:tcW w:w="484" w:type="dxa"/>
            <w:tcBorders>
              <w:bottom w:val="single" w:sz="8" w:space="0" w:color="000000"/>
            </w:tcBorders>
            <w:shd w:val="clear" w:color="auto" w:fill="FFFFFF"/>
            <w:tcMar>
              <w:top w:w="0" w:type="dxa"/>
              <w:left w:w="0" w:type="dxa"/>
              <w:bottom w:w="0" w:type="dxa"/>
              <w:right w:w="0" w:type="dxa"/>
            </w:tcMar>
            <w:vAlign w:val="center"/>
          </w:tcPr>
          <w:p w14:paraId="36D9915B" w14:textId="77777777" w:rsidR="00A3553B" w:rsidRDefault="00A3553B" w:rsidP="002221A8">
            <w:pPr>
              <w:spacing w:before="60" w:after="60"/>
              <w:ind w:left="60" w:right="60"/>
              <w:jc w:val="center"/>
            </w:pPr>
            <w:r>
              <w:rPr>
                <w:rFonts w:ascii="Arial" w:eastAsia="Arial" w:hAnsi="Arial" w:cs="Arial"/>
                <w:color w:val="000000"/>
                <w:sz w:val="12"/>
                <w:szCs w:val="12"/>
              </w:rPr>
              <w:t>0.73</w:t>
            </w:r>
          </w:p>
        </w:tc>
        <w:tc>
          <w:tcPr>
            <w:tcW w:w="809" w:type="dxa"/>
            <w:tcBorders>
              <w:bottom w:val="single" w:sz="8" w:space="0" w:color="000000"/>
            </w:tcBorders>
            <w:shd w:val="clear" w:color="auto" w:fill="FFFFFF"/>
            <w:tcMar>
              <w:top w:w="0" w:type="dxa"/>
              <w:left w:w="0" w:type="dxa"/>
              <w:bottom w:w="0" w:type="dxa"/>
              <w:right w:w="0" w:type="dxa"/>
            </w:tcMar>
            <w:vAlign w:val="center"/>
          </w:tcPr>
          <w:p w14:paraId="53AA2148" w14:textId="77777777" w:rsidR="00A3553B" w:rsidRDefault="00A3553B" w:rsidP="002221A8">
            <w:pPr>
              <w:spacing w:before="60" w:after="60"/>
              <w:ind w:left="60" w:right="60"/>
              <w:jc w:val="center"/>
            </w:pPr>
            <w:r>
              <w:rPr>
                <w:rFonts w:ascii="Arial" w:eastAsia="Arial" w:hAnsi="Arial" w:cs="Arial"/>
                <w:color w:val="000000"/>
                <w:sz w:val="12"/>
                <w:szCs w:val="12"/>
              </w:rPr>
              <w:t>0.73</w:t>
            </w:r>
          </w:p>
        </w:tc>
        <w:tc>
          <w:tcPr>
            <w:tcW w:w="808" w:type="dxa"/>
            <w:tcBorders>
              <w:bottom w:val="single" w:sz="8" w:space="0" w:color="000000"/>
            </w:tcBorders>
            <w:shd w:val="clear" w:color="auto" w:fill="FFFFFF"/>
            <w:tcMar>
              <w:top w:w="0" w:type="dxa"/>
              <w:left w:w="0" w:type="dxa"/>
              <w:bottom w:w="0" w:type="dxa"/>
              <w:right w:w="0" w:type="dxa"/>
            </w:tcMar>
            <w:vAlign w:val="center"/>
          </w:tcPr>
          <w:p w14:paraId="40CB9D19" w14:textId="77777777" w:rsidR="00A3553B" w:rsidRDefault="00A3553B" w:rsidP="002221A8">
            <w:pPr>
              <w:spacing w:before="60" w:after="60"/>
              <w:ind w:left="60" w:right="60"/>
              <w:jc w:val="center"/>
            </w:pPr>
            <w:r>
              <w:rPr>
                <w:rFonts w:ascii="Arial" w:eastAsia="Arial" w:hAnsi="Arial" w:cs="Arial"/>
                <w:color w:val="000000"/>
                <w:sz w:val="12"/>
                <w:szCs w:val="12"/>
              </w:rPr>
              <w:t>-1.94</w:t>
            </w:r>
          </w:p>
        </w:tc>
        <w:tc>
          <w:tcPr>
            <w:tcW w:w="808" w:type="dxa"/>
            <w:tcBorders>
              <w:bottom w:val="single" w:sz="8" w:space="0" w:color="000000"/>
            </w:tcBorders>
            <w:shd w:val="clear" w:color="auto" w:fill="FFFFFF"/>
            <w:tcMar>
              <w:top w:w="0" w:type="dxa"/>
              <w:left w:w="0" w:type="dxa"/>
              <w:bottom w:w="0" w:type="dxa"/>
              <w:right w:w="0" w:type="dxa"/>
            </w:tcMar>
            <w:vAlign w:val="center"/>
          </w:tcPr>
          <w:p w14:paraId="5E56AF08" w14:textId="77777777" w:rsidR="00A3553B" w:rsidRDefault="00A3553B" w:rsidP="002221A8">
            <w:pPr>
              <w:spacing w:before="60" w:after="60"/>
              <w:ind w:left="60" w:right="60"/>
              <w:jc w:val="center"/>
            </w:pPr>
            <w:r>
              <w:rPr>
                <w:rFonts w:ascii="Arial" w:eastAsia="Arial" w:hAnsi="Arial" w:cs="Arial"/>
                <w:color w:val="000000"/>
                <w:sz w:val="12"/>
                <w:szCs w:val="12"/>
              </w:rPr>
              <w:t>-1.9</w:t>
            </w:r>
          </w:p>
        </w:tc>
        <w:tc>
          <w:tcPr>
            <w:tcW w:w="1616" w:type="dxa"/>
            <w:tcBorders>
              <w:bottom w:val="single" w:sz="8" w:space="0" w:color="000000"/>
            </w:tcBorders>
            <w:shd w:val="clear" w:color="auto" w:fill="FFFFFF"/>
            <w:tcMar>
              <w:top w:w="0" w:type="dxa"/>
              <w:left w:w="0" w:type="dxa"/>
              <w:bottom w:w="0" w:type="dxa"/>
              <w:right w:w="0" w:type="dxa"/>
            </w:tcMar>
            <w:vAlign w:val="center"/>
          </w:tcPr>
          <w:p w14:paraId="3E85B5C6" w14:textId="77777777" w:rsidR="00A3553B" w:rsidRDefault="00A3553B" w:rsidP="002221A8">
            <w:pPr>
              <w:spacing w:before="60" w:after="60"/>
              <w:ind w:left="60" w:right="60"/>
              <w:jc w:val="center"/>
            </w:pPr>
            <w:r>
              <w:rPr>
                <w:rFonts w:ascii="Arial" w:eastAsia="Arial" w:hAnsi="Arial" w:cs="Arial"/>
                <w:color w:val="000000"/>
                <w:sz w:val="12"/>
                <w:szCs w:val="12"/>
              </w:rPr>
              <w:t>0 (-0.18, 0.17)</w:t>
            </w:r>
          </w:p>
        </w:tc>
        <w:tc>
          <w:tcPr>
            <w:tcW w:w="484" w:type="dxa"/>
            <w:tcBorders>
              <w:bottom w:val="single" w:sz="8" w:space="0" w:color="000000"/>
            </w:tcBorders>
            <w:shd w:val="clear" w:color="auto" w:fill="FFFFFF"/>
            <w:tcMar>
              <w:top w:w="0" w:type="dxa"/>
              <w:left w:w="0" w:type="dxa"/>
              <w:bottom w:w="0" w:type="dxa"/>
              <w:right w:w="0" w:type="dxa"/>
            </w:tcMar>
            <w:vAlign w:val="center"/>
          </w:tcPr>
          <w:p w14:paraId="2A9B4E0A" w14:textId="77777777" w:rsidR="00A3553B" w:rsidRDefault="00A3553B" w:rsidP="002221A8">
            <w:pPr>
              <w:spacing w:before="60" w:after="60"/>
              <w:ind w:left="60" w:right="60"/>
              <w:jc w:val="center"/>
            </w:pPr>
            <w:r>
              <w:rPr>
                <w:rFonts w:ascii="Arial" w:eastAsia="Arial" w:hAnsi="Arial" w:cs="Arial"/>
                <w:color w:val="000000"/>
                <w:sz w:val="12"/>
                <w:szCs w:val="12"/>
              </w:rPr>
              <w:t>0.98</w:t>
            </w:r>
          </w:p>
        </w:tc>
        <w:tc>
          <w:tcPr>
            <w:tcW w:w="812" w:type="dxa"/>
            <w:tcBorders>
              <w:bottom w:val="single" w:sz="8" w:space="0" w:color="000000"/>
            </w:tcBorders>
            <w:shd w:val="clear" w:color="auto" w:fill="FFFFFF"/>
            <w:tcMar>
              <w:top w:w="0" w:type="dxa"/>
              <w:left w:w="0" w:type="dxa"/>
              <w:bottom w:w="0" w:type="dxa"/>
              <w:right w:w="0" w:type="dxa"/>
            </w:tcMar>
            <w:vAlign w:val="center"/>
          </w:tcPr>
          <w:p w14:paraId="230D98B2" w14:textId="77777777" w:rsidR="00A3553B" w:rsidRDefault="00A3553B" w:rsidP="002221A8">
            <w:pPr>
              <w:spacing w:before="60" w:after="60"/>
              <w:ind w:left="60" w:right="60"/>
              <w:jc w:val="center"/>
            </w:pPr>
            <w:r>
              <w:rPr>
                <w:rFonts w:ascii="Arial" w:eastAsia="Arial" w:hAnsi="Arial" w:cs="Arial"/>
                <w:color w:val="000000"/>
                <w:sz w:val="12"/>
                <w:szCs w:val="12"/>
              </w:rPr>
              <w:t>0.98</w:t>
            </w:r>
          </w:p>
        </w:tc>
      </w:tr>
      <w:tr w:rsidR="00A3553B" w:rsidRPr="00F33406" w14:paraId="64BA7F4E" w14:textId="77777777" w:rsidTr="009B5AF0">
        <w:trPr>
          <w:cantSplit/>
          <w:trHeight w:val="209"/>
          <w:jc w:val="center"/>
        </w:trPr>
        <w:tc>
          <w:tcPr>
            <w:tcW w:w="14061" w:type="dxa"/>
            <w:gridSpan w:val="15"/>
            <w:shd w:val="clear" w:color="auto" w:fill="FFFFFF"/>
            <w:tcMar>
              <w:top w:w="0" w:type="dxa"/>
              <w:left w:w="0" w:type="dxa"/>
              <w:bottom w:w="0" w:type="dxa"/>
              <w:right w:w="0" w:type="dxa"/>
            </w:tcMar>
            <w:vAlign w:val="center"/>
          </w:tcPr>
          <w:p w14:paraId="4AC8E91E" w14:textId="77777777" w:rsidR="00A3553B" w:rsidRDefault="00A3553B" w:rsidP="00F33406">
            <w:pPr>
              <w:spacing w:before="60" w:after="60"/>
              <w:ind w:right="60"/>
              <w:rPr>
                <w:rFonts w:ascii="Times New Roman" w:eastAsia="Arial" w:hAnsi="Times New Roman" w:cs="Times New Roman"/>
                <w:color w:val="000000"/>
              </w:rPr>
            </w:pPr>
          </w:p>
          <w:p w14:paraId="18A3F353" w14:textId="77777777" w:rsidR="00A3553B" w:rsidRPr="00927BE4" w:rsidRDefault="00A3553B" w:rsidP="00927BE4">
            <w:pPr>
              <w:spacing w:before="60" w:after="60"/>
              <w:ind w:right="60"/>
              <w:rPr>
                <w:rFonts w:ascii="Times New Roman" w:hAnsi="Times New Roman" w:cs="Times New Roman"/>
              </w:rPr>
            </w:pPr>
            <w:r w:rsidRPr="00927BE4">
              <w:rPr>
                <w:rFonts w:ascii="Times New Roman" w:eastAsia="Arial" w:hAnsi="Times New Roman" w:cs="Times New Roman"/>
                <w:color w:val="000000"/>
              </w:rPr>
              <w:t>N, 10th Percentile, and 90th Percentile are from the unadjusted analyses</w:t>
            </w:r>
          </w:p>
        </w:tc>
      </w:tr>
    </w:tbl>
    <w:p w14:paraId="61B2D077" w14:textId="77777777" w:rsidR="00A3553B" w:rsidRDefault="00A3553B" w:rsidP="00927BE4">
      <w:pPr>
        <w:pStyle w:val="Heading2"/>
        <w:ind w:left="0" w:firstLine="540"/>
        <w:rPr>
          <w:rFonts w:ascii="Times New Roman" w:hAnsi="Times New Roman" w:cs="Times New Roman"/>
          <w:sz w:val="22"/>
          <w:szCs w:val="22"/>
        </w:rPr>
      </w:pPr>
      <w:r w:rsidRPr="00927BE4">
        <w:rPr>
          <w:rFonts w:ascii="Times New Roman" w:hAnsi="Times New Roman" w:cs="Times New Roman"/>
          <w:sz w:val="22"/>
          <w:szCs w:val="22"/>
        </w:rPr>
        <w:t xml:space="preserve">T/S </w:t>
      </w:r>
      <w:r>
        <w:rPr>
          <w:rFonts w:ascii="Times New Roman" w:hAnsi="Times New Roman" w:cs="Times New Roman"/>
          <w:sz w:val="22"/>
          <w:szCs w:val="22"/>
        </w:rPr>
        <w:t>r</w:t>
      </w:r>
      <w:r w:rsidRPr="00927BE4">
        <w:rPr>
          <w:rFonts w:ascii="Times New Roman" w:hAnsi="Times New Roman" w:cs="Times New Roman"/>
          <w:sz w:val="22"/>
          <w:szCs w:val="22"/>
        </w:rPr>
        <w:t xml:space="preserve">atio = unit for relative telomere length; LAZ = Length-for-age Z score; WAZ = Weight-for-age Z </w:t>
      </w:r>
      <w:proofErr w:type="gramStart"/>
      <w:r w:rsidRPr="00927BE4">
        <w:rPr>
          <w:rFonts w:ascii="Times New Roman" w:hAnsi="Times New Roman" w:cs="Times New Roman"/>
          <w:sz w:val="22"/>
          <w:szCs w:val="22"/>
        </w:rPr>
        <w:t>score;</w:t>
      </w:r>
      <w:proofErr w:type="gramEnd"/>
      <w:r w:rsidRPr="00927BE4">
        <w:rPr>
          <w:rFonts w:ascii="Times New Roman" w:hAnsi="Times New Roman" w:cs="Times New Roman"/>
          <w:sz w:val="22"/>
          <w:szCs w:val="22"/>
        </w:rPr>
        <w:t xml:space="preserve"> </w:t>
      </w:r>
    </w:p>
    <w:p w14:paraId="23F44C1C" w14:textId="77777777" w:rsidR="00A3553B" w:rsidRPr="00927BE4" w:rsidRDefault="00A3553B" w:rsidP="00927BE4">
      <w:pPr>
        <w:pStyle w:val="Heading2"/>
        <w:ind w:left="540"/>
        <w:rPr>
          <w:rFonts w:ascii="Times New Roman" w:hAnsi="Times New Roman" w:cs="Times New Roman"/>
          <w:sz w:val="22"/>
          <w:szCs w:val="22"/>
        </w:rPr>
      </w:pPr>
      <w:r w:rsidRPr="00927BE4">
        <w:rPr>
          <w:rFonts w:ascii="Times New Roman" w:hAnsi="Times New Roman" w:cs="Times New Roman"/>
          <w:sz w:val="22"/>
          <w:szCs w:val="22"/>
        </w:rPr>
        <w:t>WLZ = Weight-for-length Z score; HCZ = Head circumference-for-age Z score</w:t>
      </w:r>
    </w:p>
    <w:p w14:paraId="6E1890B5" w14:textId="77777777" w:rsidR="00A3553B" w:rsidRDefault="00A3553B">
      <w:pPr>
        <w:pStyle w:val="Heading2"/>
        <w:ind w:left="540"/>
        <w:rPr>
          <w:rFonts w:ascii="Times New Roman" w:hAnsi="Times New Roman" w:cs="Times New Roman"/>
          <w:sz w:val="22"/>
          <w:szCs w:val="22"/>
        </w:rPr>
      </w:pPr>
      <w:proofErr w:type="spellStart"/>
      <w:r w:rsidRPr="00927BE4">
        <w:rPr>
          <w:rFonts w:ascii="Times New Roman" w:hAnsi="Times New Roman" w:cs="Times New Roman"/>
          <w:sz w:val="22"/>
          <w:szCs w:val="22"/>
          <w:vertAlign w:val="superscript"/>
        </w:rPr>
        <w:t>a</w:t>
      </w:r>
      <w:r w:rsidRPr="00927BE4">
        <w:rPr>
          <w:rFonts w:ascii="Times New Roman" w:hAnsi="Times New Roman" w:cs="Times New Roman"/>
          <w:sz w:val="22"/>
          <w:szCs w:val="22"/>
        </w:rPr>
        <w:t>Adjusted</w:t>
      </w:r>
      <w:proofErr w:type="spellEnd"/>
      <w:r w:rsidRPr="00927BE4">
        <w:rPr>
          <w:rFonts w:ascii="Times New Roman" w:hAnsi="Times New Roman" w:cs="Times New Roman"/>
          <w:sz w:val="22"/>
          <w:szCs w:val="22"/>
        </w:rPr>
        <w:t xml:space="preserve"> for pre-specified covariates: Child age, child sex, birth order, prior child length and weight measurements from Year 1, season of measurement, caregiver-reported </w:t>
      </w:r>
      <w:proofErr w:type="spellStart"/>
      <w:r w:rsidRPr="00927BE4">
        <w:rPr>
          <w:rFonts w:ascii="Times New Roman" w:hAnsi="Times New Roman" w:cs="Times New Roman"/>
          <w:sz w:val="22"/>
          <w:szCs w:val="22"/>
        </w:rPr>
        <w:t>diarrh</w:t>
      </w:r>
      <w:r>
        <w:rPr>
          <w:rFonts w:ascii="Times New Roman" w:hAnsi="Times New Roman" w:cs="Times New Roman"/>
          <w:sz w:val="22"/>
          <w:szCs w:val="22"/>
        </w:rPr>
        <w:t>o</w:t>
      </w:r>
      <w:r w:rsidRPr="00927BE4">
        <w:rPr>
          <w:rFonts w:ascii="Times New Roman" w:hAnsi="Times New Roman" w:cs="Times New Roman"/>
          <w:sz w:val="22"/>
          <w:szCs w:val="22"/>
        </w:rPr>
        <w:t>ea</w:t>
      </w:r>
      <w:proofErr w:type="spellEnd"/>
      <w:r w:rsidRPr="00927BE4">
        <w:rPr>
          <w:rFonts w:ascii="Times New Roman" w:hAnsi="Times New Roman" w:cs="Times New Roman"/>
          <w:sz w:val="22"/>
          <w:szCs w:val="22"/>
        </w:rPr>
        <w:t xml:space="preserve">, mother’s age, mother’s height, mother’s education level, mother’s Center for Epidemiologic Studies Depression Scale Revised (CESD-R) score, mother’s Perceived Stress Scale score, mother’s lifetime exposure to physical, sexual, and emotional intimate partner violence, household food insecurity, number of children &lt;18 years in the household, number of individuals living in the compound, distance in minutes to the primary water source, household floor materials, household wall materials, household electricity, and household assets (wardrobe, table, chair, clock, khat, </w:t>
      </w:r>
      <w:proofErr w:type="spellStart"/>
      <w:r w:rsidRPr="00927BE4">
        <w:rPr>
          <w:rFonts w:ascii="Times New Roman" w:hAnsi="Times New Roman" w:cs="Times New Roman"/>
          <w:sz w:val="22"/>
          <w:szCs w:val="22"/>
        </w:rPr>
        <w:t>chouki</w:t>
      </w:r>
      <w:proofErr w:type="spellEnd"/>
      <w:r w:rsidRPr="00927BE4">
        <w:rPr>
          <w:rFonts w:ascii="Times New Roman" w:hAnsi="Times New Roman" w:cs="Times New Roman"/>
          <w:sz w:val="22"/>
          <w:szCs w:val="22"/>
        </w:rPr>
        <w:t>, radio, television, refrigerator, bicycle, motorcycle, sewing machine, mobile phone, cattle, goats, and chickens), and treatment arm (control or N+WSH) (</w:t>
      </w:r>
      <w:r w:rsidRPr="00E3775E">
        <w:rPr>
          <w:rFonts w:ascii="Times New Roman" w:hAnsi="Times New Roman" w:cs="Times New Roman"/>
          <w:bCs/>
          <w:sz w:val="22"/>
          <w:szCs w:val="22"/>
          <w:lang w:val="en-GB"/>
        </w:rPr>
        <w:t>Supplementary file 1a</w:t>
      </w:r>
      <w:r w:rsidRPr="00927BE4">
        <w:rPr>
          <w:rFonts w:ascii="Times New Roman" w:hAnsi="Times New Roman" w:cs="Times New Roman"/>
          <w:sz w:val="22"/>
          <w:szCs w:val="22"/>
        </w:rPr>
        <w:t>).</w:t>
      </w:r>
    </w:p>
    <w:p w14:paraId="3F7454FB" w14:textId="77777777" w:rsidR="00A3553B" w:rsidRPr="00927BE4" w:rsidRDefault="00A3553B" w:rsidP="00927BE4">
      <w:pPr>
        <w:pStyle w:val="Heading2"/>
        <w:ind w:left="540"/>
        <w:rPr>
          <w:rFonts w:ascii="Times New Roman" w:hAnsi="Times New Roman" w:cs="Times New Roman"/>
          <w:sz w:val="22"/>
          <w:szCs w:val="22"/>
        </w:rPr>
      </w:pPr>
      <w:proofErr w:type="spellStart"/>
      <w:r>
        <w:rPr>
          <w:rFonts w:ascii="Times New Roman" w:eastAsia="Arial" w:hAnsi="Times New Roman" w:cs="Times New Roman"/>
          <w:color w:val="000000"/>
          <w:sz w:val="22"/>
          <w:szCs w:val="22"/>
          <w:vertAlign w:val="superscript"/>
          <w:lang w:val="en"/>
        </w:rPr>
        <w:t>b</w:t>
      </w:r>
      <w:r w:rsidRPr="002221A8">
        <w:rPr>
          <w:rFonts w:ascii="Times New Roman" w:eastAsia="Arial" w:hAnsi="Times New Roman" w:cs="Times New Roman"/>
          <w:color w:val="000000"/>
          <w:sz w:val="22"/>
          <w:szCs w:val="22"/>
          <w:lang w:val="en"/>
        </w:rPr>
        <w:t>Adjusted</w:t>
      </w:r>
      <w:proofErr w:type="spellEnd"/>
      <w:r w:rsidRPr="002221A8">
        <w:rPr>
          <w:rFonts w:ascii="Times New Roman" w:eastAsia="Arial" w:hAnsi="Times New Roman" w:cs="Times New Roman"/>
          <w:color w:val="000000"/>
          <w:sz w:val="22"/>
          <w:szCs w:val="22"/>
          <w:lang w:val="en"/>
        </w:rPr>
        <w:t xml:space="preserve"> for multiple testing (by controlling the false discovery rate) within each hypothesis using the </w:t>
      </w:r>
      <w:proofErr w:type="spellStart"/>
      <w:r w:rsidRPr="002221A8">
        <w:rPr>
          <w:rFonts w:ascii="Times New Roman" w:eastAsia="Arial" w:hAnsi="Times New Roman" w:cs="Times New Roman"/>
          <w:color w:val="000000"/>
          <w:sz w:val="22"/>
          <w:szCs w:val="22"/>
          <w:lang w:val="en"/>
        </w:rPr>
        <w:t>Benjamini</w:t>
      </w:r>
      <w:proofErr w:type="spellEnd"/>
      <w:r w:rsidRPr="002221A8">
        <w:rPr>
          <w:rFonts w:ascii="Times New Roman" w:eastAsia="Arial" w:hAnsi="Times New Roman" w:cs="Times New Roman"/>
          <w:color w:val="000000"/>
          <w:sz w:val="22"/>
          <w:szCs w:val="22"/>
          <w:lang w:val="en"/>
        </w:rPr>
        <w:t>-Hochberg procedure</w:t>
      </w:r>
      <w:r>
        <w:rPr>
          <w:rFonts w:ascii="Times New Roman" w:eastAsia="Arial" w:hAnsi="Times New Roman" w:cs="Times New Roman"/>
          <w:color w:val="000000"/>
          <w:sz w:val="22"/>
          <w:szCs w:val="22"/>
          <w:lang w:val="en"/>
        </w:rPr>
        <w:t>.</w:t>
      </w:r>
    </w:p>
    <w:p w14:paraId="6CED0A4E" w14:textId="77777777" w:rsidR="00A3553B" w:rsidRDefault="00A3553B" w:rsidP="00927BE4">
      <w:pPr>
        <w:pStyle w:val="Heading2"/>
        <w:ind w:left="0"/>
      </w:pPr>
    </w:p>
    <w:p w14:paraId="5CB14C78" w14:textId="77777777" w:rsidR="00A3553B" w:rsidRDefault="00A3553B" w:rsidP="009B5AF0">
      <w:pPr>
        <w:pStyle w:val="Heading2"/>
        <w:ind w:left="792"/>
      </w:pPr>
    </w:p>
    <w:p w14:paraId="18CF746F" w14:textId="77777777" w:rsidR="00A3553B" w:rsidRDefault="00A3553B" w:rsidP="009B5AF0">
      <w:pPr>
        <w:pStyle w:val="Heading2"/>
        <w:ind w:left="792"/>
      </w:pPr>
    </w:p>
    <w:p w14:paraId="69B27BD2" w14:textId="77777777" w:rsidR="00A3553B" w:rsidRDefault="00A3553B" w:rsidP="009B5AF0">
      <w:pPr>
        <w:rPr>
          <w:rFonts w:asciiTheme="majorHAnsi" w:eastAsiaTheme="majorEastAsia" w:hAnsiTheme="majorHAnsi" w:cstheme="majorBidi"/>
          <w:b/>
          <w:bCs/>
          <w:sz w:val="26"/>
          <w:szCs w:val="26"/>
        </w:rPr>
      </w:pPr>
      <w:r>
        <w:br w:type="page"/>
      </w:r>
    </w:p>
    <w:p w14:paraId="7F451BA6" w14:textId="77777777" w:rsidR="00A3553B" w:rsidRDefault="00A3553B" w:rsidP="00F33406">
      <w:pPr>
        <w:spacing w:before="70"/>
        <w:ind w:left="180"/>
        <w:rPr>
          <w:rFonts w:ascii="Times New Roman" w:hAnsi="Times New Roman" w:cs="Times New Roman"/>
          <w:b/>
          <w:bCs/>
        </w:rPr>
      </w:pPr>
      <w:r w:rsidRPr="003F1D76">
        <w:rPr>
          <w:rFonts w:ascii="Times New Roman" w:hAnsi="Times New Roman" w:cs="Times New Roman"/>
          <w:b/>
          <w:bCs/>
          <w:lang w:val="en-GB"/>
        </w:rPr>
        <w:lastRenderedPageBreak/>
        <w:t>Supplementary file 1</w:t>
      </w:r>
      <w:r>
        <w:rPr>
          <w:rFonts w:ascii="Times New Roman" w:hAnsi="Times New Roman" w:cs="Times New Roman"/>
          <w:b/>
          <w:bCs/>
          <w:lang w:val="en-GB"/>
        </w:rPr>
        <w:t>d</w:t>
      </w:r>
      <w:r w:rsidRPr="00A81B6D">
        <w:rPr>
          <w:rFonts w:ascii="Times New Roman" w:hAnsi="Times New Roman" w:cs="Times New Roman"/>
          <w:b/>
          <w:bCs/>
          <w:lang w:val="en-GB"/>
        </w:rPr>
        <w:t xml:space="preserve">. </w:t>
      </w:r>
      <w:r w:rsidRPr="00F33406">
        <w:rPr>
          <w:rFonts w:ascii="Times New Roman" w:hAnsi="Times New Roman" w:cs="Times New Roman"/>
          <w:b/>
          <w:bCs/>
        </w:rPr>
        <w:t xml:space="preserve">Association Between </w:t>
      </w:r>
      <w:r>
        <w:rPr>
          <w:rFonts w:ascii="Times New Roman" w:hAnsi="Times New Roman" w:cs="Times New Roman"/>
          <w:b/>
          <w:bCs/>
        </w:rPr>
        <w:t>Change in Telomere Length and Growth</w:t>
      </w:r>
    </w:p>
    <w:p w14:paraId="1942B2E2" w14:textId="77777777" w:rsidR="00A3553B" w:rsidRDefault="00A3553B">
      <w:pPr>
        <w:spacing w:before="70"/>
        <w:ind w:left="180"/>
        <w:rPr>
          <w:rFonts w:ascii="Times New Roman" w:hAnsi="Times New Roman" w:cs="Times New Roman"/>
          <w:b/>
          <w:bCs/>
        </w:rPr>
      </w:pPr>
    </w:p>
    <w:tbl>
      <w:tblPr>
        <w:tblW w:w="0" w:type="auto"/>
        <w:jc w:val="center"/>
        <w:tblLayout w:type="fixed"/>
        <w:tblLook w:val="0420" w:firstRow="1" w:lastRow="0" w:firstColumn="0" w:lastColumn="0" w:noHBand="0" w:noVBand="1"/>
      </w:tblPr>
      <w:tblGrid>
        <w:gridCol w:w="1772"/>
        <w:gridCol w:w="2094"/>
        <w:gridCol w:w="482"/>
        <w:gridCol w:w="805"/>
        <w:gridCol w:w="805"/>
        <w:gridCol w:w="805"/>
        <w:gridCol w:w="805"/>
        <w:gridCol w:w="1611"/>
        <w:gridCol w:w="482"/>
        <w:gridCol w:w="812"/>
        <w:gridCol w:w="805"/>
        <w:gridCol w:w="805"/>
        <w:gridCol w:w="1611"/>
        <w:gridCol w:w="482"/>
        <w:gridCol w:w="805"/>
        <w:gridCol w:w="23"/>
      </w:tblGrid>
      <w:tr w:rsidR="00A3553B" w14:paraId="4553169C" w14:textId="77777777" w:rsidTr="00927BE4">
        <w:trPr>
          <w:cantSplit/>
          <w:trHeight w:val="223"/>
          <w:tblHeader/>
          <w:jc w:val="center"/>
        </w:trPr>
        <w:tc>
          <w:tcPr>
            <w:tcW w:w="177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ED53A15" w14:textId="77777777" w:rsidR="00A3553B" w:rsidRDefault="00A3553B" w:rsidP="00D57222">
            <w:pPr>
              <w:spacing w:before="60" w:after="60"/>
              <w:ind w:left="60" w:right="60"/>
            </w:pPr>
            <w:r>
              <w:rPr>
                <w:rFonts w:ascii="Arial" w:eastAsia="Arial" w:hAnsi="Arial" w:cs="Arial"/>
                <w:color w:val="000000"/>
                <w:sz w:val="12"/>
                <w:szCs w:val="12"/>
              </w:rPr>
              <w:t>Exposure</w:t>
            </w:r>
          </w:p>
        </w:tc>
        <w:tc>
          <w:tcPr>
            <w:tcW w:w="209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521F106" w14:textId="77777777" w:rsidR="00A3553B" w:rsidRDefault="00A3553B" w:rsidP="00D57222">
            <w:pPr>
              <w:spacing w:before="60" w:after="60"/>
              <w:ind w:left="60" w:right="60"/>
            </w:pPr>
            <w:r>
              <w:rPr>
                <w:rFonts w:ascii="Arial" w:eastAsia="Arial" w:hAnsi="Arial" w:cs="Arial"/>
                <w:color w:val="000000"/>
                <w:sz w:val="12"/>
                <w:szCs w:val="12"/>
              </w:rPr>
              <w:t>Outcome</w:t>
            </w:r>
          </w:p>
        </w:tc>
        <w:tc>
          <w:tcPr>
            <w:tcW w:w="48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2285244" w14:textId="77777777" w:rsidR="00A3553B" w:rsidRDefault="00A3553B" w:rsidP="00D57222">
            <w:pPr>
              <w:spacing w:before="60" w:after="60"/>
              <w:ind w:left="60" w:right="60"/>
              <w:jc w:val="center"/>
            </w:pPr>
            <w:r>
              <w:rPr>
                <w:rFonts w:ascii="Arial" w:eastAsia="Arial" w:hAnsi="Arial" w:cs="Arial"/>
                <w:color w:val="000000"/>
                <w:sz w:val="12"/>
                <w:szCs w:val="12"/>
              </w:rPr>
              <w:t>N</w:t>
            </w:r>
          </w:p>
        </w:tc>
        <w:tc>
          <w:tcPr>
            <w:tcW w:w="80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FE8C170" w14:textId="77777777" w:rsidR="00A3553B" w:rsidRDefault="00A3553B" w:rsidP="00D57222">
            <w:pPr>
              <w:spacing w:before="60" w:after="60"/>
              <w:ind w:left="60" w:right="60"/>
              <w:jc w:val="center"/>
            </w:pPr>
            <w:r>
              <w:rPr>
                <w:rFonts w:ascii="Arial" w:eastAsia="Arial" w:hAnsi="Arial" w:cs="Arial"/>
                <w:color w:val="000000"/>
                <w:sz w:val="12"/>
                <w:szCs w:val="12"/>
              </w:rPr>
              <w:t>10th Percentile</w:t>
            </w:r>
          </w:p>
        </w:tc>
        <w:tc>
          <w:tcPr>
            <w:tcW w:w="80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F51AB25" w14:textId="77777777" w:rsidR="00A3553B" w:rsidRDefault="00A3553B" w:rsidP="00D57222">
            <w:pPr>
              <w:spacing w:before="60" w:after="60"/>
              <w:ind w:left="60" w:right="60"/>
              <w:jc w:val="center"/>
            </w:pPr>
            <w:r>
              <w:rPr>
                <w:rFonts w:ascii="Arial" w:eastAsia="Arial" w:hAnsi="Arial" w:cs="Arial"/>
                <w:color w:val="000000"/>
                <w:sz w:val="12"/>
                <w:szCs w:val="12"/>
              </w:rPr>
              <w:t>90th Percentile</w:t>
            </w:r>
          </w:p>
        </w:tc>
        <w:tc>
          <w:tcPr>
            <w:tcW w:w="9046" w:type="dxa"/>
            <w:gridSpan w:val="11"/>
            <w:tcBorders>
              <w:top w:val="single" w:sz="8" w:space="0" w:color="000000"/>
              <w:bottom w:val="single" w:sz="8" w:space="0" w:color="000000"/>
            </w:tcBorders>
            <w:shd w:val="clear" w:color="auto" w:fill="FFFFFF"/>
            <w:tcMar>
              <w:top w:w="0" w:type="dxa"/>
              <w:left w:w="0" w:type="dxa"/>
              <w:bottom w:w="0" w:type="dxa"/>
              <w:right w:w="0" w:type="dxa"/>
            </w:tcMar>
            <w:vAlign w:val="center"/>
          </w:tcPr>
          <w:p w14:paraId="3B1F92E4" w14:textId="77777777" w:rsidR="00A3553B" w:rsidRDefault="00A3553B" w:rsidP="00D57222">
            <w:pPr>
              <w:spacing w:before="60" w:after="60"/>
              <w:ind w:left="60" w:right="60"/>
              <w:jc w:val="center"/>
            </w:pPr>
            <w:r>
              <w:rPr>
                <w:rFonts w:ascii="Arial" w:eastAsia="Arial" w:hAnsi="Arial" w:cs="Arial"/>
                <w:color w:val="000000"/>
                <w:sz w:val="12"/>
                <w:szCs w:val="12"/>
              </w:rPr>
              <w:t>Outcome, 90th Percentile v. 10th Percentile</w:t>
            </w:r>
          </w:p>
        </w:tc>
      </w:tr>
      <w:tr w:rsidR="00A3553B" w14:paraId="00916C8B" w14:textId="77777777" w:rsidTr="00927BE4">
        <w:trPr>
          <w:cantSplit/>
          <w:trHeight w:val="206"/>
          <w:tblHeader/>
          <w:jc w:val="center"/>
        </w:trPr>
        <w:tc>
          <w:tcPr>
            <w:tcW w:w="177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F973A16" w14:textId="77777777" w:rsidR="00A3553B" w:rsidRDefault="00A3553B" w:rsidP="00D57222">
            <w:pPr>
              <w:spacing w:before="60" w:after="60"/>
              <w:ind w:left="60" w:right="60"/>
            </w:pPr>
          </w:p>
        </w:tc>
        <w:tc>
          <w:tcPr>
            <w:tcW w:w="209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79C288D" w14:textId="77777777" w:rsidR="00A3553B" w:rsidRDefault="00A3553B" w:rsidP="00D57222">
            <w:pPr>
              <w:spacing w:before="60" w:after="60"/>
              <w:ind w:left="60" w:right="60"/>
            </w:pPr>
          </w:p>
        </w:tc>
        <w:tc>
          <w:tcPr>
            <w:tcW w:w="48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CCC5270" w14:textId="77777777" w:rsidR="00A3553B" w:rsidRDefault="00A3553B" w:rsidP="00D57222">
            <w:pPr>
              <w:spacing w:before="60" w:after="60"/>
              <w:ind w:left="60" w:right="60"/>
              <w:jc w:val="center"/>
            </w:pPr>
          </w:p>
        </w:tc>
        <w:tc>
          <w:tcPr>
            <w:tcW w:w="80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583426B" w14:textId="77777777" w:rsidR="00A3553B" w:rsidRDefault="00A3553B" w:rsidP="00D57222">
            <w:pPr>
              <w:spacing w:before="60" w:after="60"/>
              <w:ind w:left="60" w:right="60"/>
              <w:jc w:val="center"/>
            </w:pPr>
          </w:p>
        </w:tc>
        <w:tc>
          <w:tcPr>
            <w:tcW w:w="80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797D165" w14:textId="77777777" w:rsidR="00A3553B" w:rsidRDefault="00A3553B" w:rsidP="00D57222">
            <w:pPr>
              <w:spacing w:before="60" w:after="60"/>
              <w:ind w:left="60" w:right="60"/>
              <w:jc w:val="center"/>
            </w:pPr>
          </w:p>
        </w:tc>
        <w:tc>
          <w:tcPr>
            <w:tcW w:w="4515" w:type="dxa"/>
            <w:gridSpan w:val="5"/>
            <w:tcBorders>
              <w:top w:val="single" w:sz="8" w:space="0" w:color="000000"/>
              <w:bottom w:val="single" w:sz="8" w:space="0" w:color="000000"/>
            </w:tcBorders>
            <w:shd w:val="clear" w:color="auto" w:fill="FFFFFF"/>
            <w:tcMar>
              <w:top w:w="0" w:type="dxa"/>
              <w:left w:w="0" w:type="dxa"/>
              <w:bottom w:w="0" w:type="dxa"/>
              <w:right w:w="0" w:type="dxa"/>
            </w:tcMar>
            <w:vAlign w:val="center"/>
          </w:tcPr>
          <w:p w14:paraId="4648F751" w14:textId="77777777" w:rsidR="00A3553B" w:rsidRDefault="00A3553B" w:rsidP="00D57222">
            <w:pPr>
              <w:spacing w:before="60" w:after="60"/>
              <w:ind w:left="60" w:right="60"/>
              <w:jc w:val="center"/>
            </w:pPr>
            <w:r>
              <w:rPr>
                <w:rFonts w:ascii="Arial" w:eastAsia="Arial" w:hAnsi="Arial" w:cs="Arial"/>
                <w:color w:val="000000"/>
                <w:sz w:val="12"/>
                <w:szCs w:val="12"/>
              </w:rPr>
              <w:t>Unadjusted</w:t>
            </w:r>
          </w:p>
        </w:tc>
        <w:tc>
          <w:tcPr>
            <w:tcW w:w="4531" w:type="dxa"/>
            <w:gridSpan w:val="6"/>
            <w:tcBorders>
              <w:top w:val="single" w:sz="8" w:space="0" w:color="000000"/>
              <w:bottom w:val="single" w:sz="8" w:space="0" w:color="000000"/>
            </w:tcBorders>
            <w:shd w:val="clear" w:color="auto" w:fill="FFFFFF"/>
            <w:tcMar>
              <w:top w:w="0" w:type="dxa"/>
              <w:left w:w="0" w:type="dxa"/>
              <w:bottom w:w="0" w:type="dxa"/>
              <w:right w:w="0" w:type="dxa"/>
            </w:tcMar>
            <w:vAlign w:val="center"/>
          </w:tcPr>
          <w:p w14:paraId="7844C047" w14:textId="77777777" w:rsidR="00A3553B" w:rsidRPr="00927BE4" w:rsidRDefault="00A3553B" w:rsidP="00D57222">
            <w:pPr>
              <w:spacing w:before="60" w:after="60"/>
              <w:ind w:left="60" w:right="60"/>
              <w:jc w:val="center"/>
              <w:rPr>
                <w:vertAlign w:val="superscript"/>
              </w:rPr>
            </w:pPr>
            <w:proofErr w:type="spellStart"/>
            <w:r>
              <w:rPr>
                <w:rFonts w:ascii="Arial" w:eastAsia="Arial" w:hAnsi="Arial" w:cs="Arial"/>
                <w:color w:val="000000"/>
                <w:sz w:val="12"/>
                <w:szCs w:val="12"/>
              </w:rPr>
              <w:t>Adjusted</w:t>
            </w:r>
            <w:r>
              <w:rPr>
                <w:rFonts w:ascii="Arial" w:eastAsia="Arial" w:hAnsi="Arial" w:cs="Arial"/>
                <w:color w:val="000000"/>
                <w:sz w:val="12"/>
                <w:szCs w:val="12"/>
                <w:vertAlign w:val="superscript"/>
              </w:rPr>
              <w:t>a</w:t>
            </w:r>
            <w:proofErr w:type="spellEnd"/>
          </w:p>
        </w:tc>
      </w:tr>
      <w:tr w:rsidR="00A3553B" w14:paraId="79D9A3E2" w14:textId="77777777" w:rsidTr="004C4B08">
        <w:trPr>
          <w:gridAfter w:val="1"/>
          <w:wAfter w:w="23" w:type="dxa"/>
          <w:cantSplit/>
          <w:trHeight w:val="373"/>
          <w:tblHeader/>
          <w:jc w:val="center"/>
        </w:trPr>
        <w:tc>
          <w:tcPr>
            <w:tcW w:w="177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5FDB0A3"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9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06E5A7F"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48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492940D" w14:textId="77777777" w:rsidR="00A3553B" w:rsidRDefault="00A3553B" w:rsidP="00D57222">
            <w:pPr>
              <w:spacing w:before="60" w:after="60"/>
              <w:ind w:left="60" w:right="60"/>
              <w:jc w:val="center"/>
            </w:pPr>
            <w:r>
              <w:rPr>
                <w:rFonts w:ascii="Arial" w:eastAsia="Arial" w:hAnsi="Arial" w:cs="Arial"/>
                <w:color w:val="000000"/>
                <w:sz w:val="12"/>
                <w:szCs w:val="12"/>
              </w:rPr>
              <w:t xml:space="preserve"> </w:t>
            </w:r>
          </w:p>
        </w:tc>
        <w:tc>
          <w:tcPr>
            <w:tcW w:w="80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6468F5C" w14:textId="77777777" w:rsidR="00A3553B" w:rsidRDefault="00A3553B" w:rsidP="00D57222">
            <w:pPr>
              <w:spacing w:before="60" w:after="60"/>
              <w:ind w:left="60" w:right="60"/>
              <w:jc w:val="center"/>
            </w:pPr>
            <w:r>
              <w:rPr>
                <w:rFonts w:ascii="Arial" w:eastAsia="Arial" w:hAnsi="Arial" w:cs="Arial"/>
                <w:color w:val="000000"/>
                <w:sz w:val="12"/>
                <w:szCs w:val="12"/>
              </w:rPr>
              <w:t xml:space="preserve"> </w:t>
            </w:r>
          </w:p>
        </w:tc>
        <w:tc>
          <w:tcPr>
            <w:tcW w:w="80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BF6B80F" w14:textId="77777777" w:rsidR="00A3553B" w:rsidRDefault="00A3553B" w:rsidP="00D57222">
            <w:pPr>
              <w:spacing w:before="60" w:after="60"/>
              <w:ind w:left="60" w:right="60"/>
              <w:jc w:val="center"/>
            </w:pPr>
            <w:r>
              <w:rPr>
                <w:rFonts w:ascii="Arial" w:eastAsia="Arial" w:hAnsi="Arial" w:cs="Arial"/>
                <w:color w:val="000000"/>
                <w:sz w:val="12"/>
                <w:szCs w:val="12"/>
              </w:rPr>
              <w:t xml:space="preserve"> </w:t>
            </w:r>
          </w:p>
        </w:tc>
        <w:tc>
          <w:tcPr>
            <w:tcW w:w="80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2FFBFD7" w14:textId="77777777" w:rsidR="00A3553B" w:rsidRDefault="00A3553B" w:rsidP="00D57222">
            <w:pPr>
              <w:spacing w:before="60" w:after="60"/>
              <w:ind w:left="60" w:right="60"/>
              <w:jc w:val="center"/>
            </w:pPr>
            <w:r>
              <w:rPr>
                <w:rFonts w:ascii="Arial" w:eastAsia="Arial" w:hAnsi="Arial" w:cs="Arial"/>
                <w:color w:val="000000"/>
                <w:sz w:val="12"/>
                <w:szCs w:val="12"/>
              </w:rPr>
              <w:t>Predicted Outcome at 10th Percentile</w:t>
            </w:r>
          </w:p>
        </w:tc>
        <w:tc>
          <w:tcPr>
            <w:tcW w:w="80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86F4AE8" w14:textId="77777777" w:rsidR="00A3553B" w:rsidRDefault="00A3553B" w:rsidP="00D57222">
            <w:pPr>
              <w:spacing w:before="60" w:after="60"/>
              <w:ind w:left="60" w:right="60"/>
              <w:jc w:val="center"/>
            </w:pPr>
            <w:r>
              <w:rPr>
                <w:rFonts w:ascii="Arial" w:eastAsia="Arial" w:hAnsi="Arial" w:cs="Arial"/>
                <w:color w:val="000000"/>
                <w:sz w:val="12"/>
                <w:szCs w:val="12"/>
              </w:rPr>
              <w:t>Predicted Outcome at 90th Percentile</w:t>
            </w:r>
          </w:p>
        </w:tc>
        <w:tc>
          <w:tcPr>
            <w:tcW w:w="161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099A223" w14:textId="77777777" w:rsidR="00A3553B" w:rsidRDefault="00A3553B" w:rsidP="00D57222">
            <w:pPr>
              <w:spacing w:before="60" w:after="60"/>
              <w:ind w:left="60" w:right="60"/>
              <w:jc w:val="center"/>
            </w:pPr>
            <w:r>
              <w:rPr>
                <w:rFonts w:ascii="Arial" w:eastAsia="Arial" w:hAnsi="Arial" w:cs="Arial"/>
                <w:color w:val="000000"/>
                <w:sz w:val="12"/>
                <w:szCs w:val="12"/>
              </w:rPr>
              <w:t>Coefficient (95% CI)</w:t>
            </w:r>
          </w:p>
        </w:tc>
        <w:tc>
          <w:tcPr>
            <w:tcW w:w="48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0EDFC4C" w14:textId="77777777" w:rsidR="00A3553B" w:rsidRDefault="00A3553B" w:rsidP="00D57222">
            <w:pPr>
              <w:spacing w:before="60" w:after="60"/>
              <w:ind w:left="60" w:right="60"/>
              <w:jc w:val="center"/>
            </w:pPr>
            <w:r>
              <w:rPr>
                <w:rFonts w:ascii="Arial" w:eastAsia="Arial" w:hAnsi="Arial" w:cs="Arial"/>
                <w:color w:val="000000"/>
                <w:sz w:val="12"/>
                <w:szCs w:val="12"/>
              </w:rPr>
              <w:t>P-value</w:t>
            </w:r>
          </w:p>
        </w:tc>
        <w:tc>
          <w:tcPr>
            <w:tcW w:w="81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4F4B272" w14:textId="77777777" w:rsidR="00A3553B" w:rsidRPr="00927BE4" w:rsidRDefault="00A3553B" w:rsidP="00D57222">
            <w:pPr>
              <w:spacing w:before="60" w:after="60"/>
              <w:ind w:left="60" w:right="60"/>
              <w:jc w:val="center"/>
              <w:rPr>
                <w:vertAlign w:val="superscript"/>
              </w:rPr>
            </w:pPr>
            <w:r>
              <w:rPr>
                <w:rFonts w:ascii="Arial" w:eastAsia="Arial" w:hAnsi="Arial" w:cs="Arial"/>
                <w:color w:val="000000"/>
                <w:sz w:val="12"/>
                <w:szCs w:val="12"/>
              </w:rPr>
              <w:t>FDR Corrected P-</w:t>
            </w:r>
            <w:proofErr w:type="spellStart"/>
            <w:r>
              <w:rPr>
                <w:rFonts w:ascii="Arial" w:eastAsia="Arial" w:hAnsi="Arial" w:cs="Arial"/>
                <w:color w:val="000000"/>
                <w:sz w:val="12"/>
                <w:szCs w:val="12"/>
              </w:rPr>
              <w:t>value</w:t>
            </w:r>
            <w:r>
              <w:rPr>
                <w:rFonts w:ascii="Arial" w:eastAsia="Arial" w:hAnsi="Arial" w:cs="Arial"/>
                <w:color w:val="000000"/>
                <w:sz w:val="12"/>
                <w:szCs w:val="12"/>
                <w:vertAlign w:val="superscript"/>
              </w:rPr>
              <w:t>b</w:t>
            </w:r>
            <w:proofErr w:type="spellEnd"/>
          </w:p>
        </w:tc>
        <w:tc>
          <w:tcPr>
            <w:tcW w:w="80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A6E9A26" w14:textId="77777777" w:rsidR="00A3553B" w:rsidRDefault="00A3553B" w:rsidP="00D57222">
            <w:pPr>
              <w:spacing w:before="60" w:after="60"/>
              <w:ind w:left="60" w:right="60"/>
              <w:jc w:val="center"/>
            </w:pPr>
            <w:r>
              <w:rPr>
                <w:rFonts w:ascii="Arial" w:eastAsia="Arial" w:hAnsi="Arial" w:cs="Arial"/>
                <w:color w:val="000000"/>
                <w:sz w:val="12"/>
                <w:szCs w:val="12"/>
              </w:rPr>
              <w:t>Predicted Outcome at 10th Percentile</w:t>
            </w:r>
          </w:p>
        </w:tc>
        <w:tc>
          <w:tcPr>
            <w:tcW w:w="80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01CAE34" w14:textId="77777777" w:rsidR="00A3553B" w:rsidRDefault="00A3553B" w:rsidP="00D57222">
            <w:pPr>
              <w:spacing w:before="60" w:after="60"/>
              <w:ind w:left="60" w:right="60"/>
              <w:jc w:val="center"/>
            </w:pPr>
            <w:r>
              <w:rPr>
                <w:rFonts w:ascii="Arial" w:eastAsia="Arial" w:hAnsi="Arial" w:cs="Arial"/>
                <w:color w:val="000000"/>
                <w:sz w:val="12"/>
                <w:szCs w:val="12"/>
              </w:rPr>
              <w:t>Predicted Outcome at 90th Percentile</w:t>
            </w:r>
          </w:p>
        </w:tc>
        <w:tc>
          <w:tcPr>
            <w:tcW w:w="161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753A0E2" w14:textId="77777777" w:rsidR="00A3553B" w:rsidRDefault="00A3553B" w:rsidP="00D57222">
            <w:pPr>
              <w:spacing w:before="60" w:after="60"/>
              <w:ind w:left="60" w:right="60"/>
              <w:jc w:val="center"/>
            </w:pPr>
            <w:r>
              <w:rPr>
                <w:rFonts w:ascii="Arial" w:eastAsia="Arial" w:hAnsi="Arial" w:cs="Arial"/>
                <w:color w:val="000000"/>
                <w:sz w:val="12"/>
                <w:szCs w:val="12"/>
              </w:rPr>
              <w:t>Coefficient (95% CI)</w:t>
            </w:r>
          </w:p>
        </w:tc>
        <w:tc>
          <w:tcPr>
            <w:tcW w:w="48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E4FED73" w14:textId="77777777" w:rsidR="00A3553B" w:rsidRDefault="00A3553B" w:rsidP="00D57222">
            <w:pPr>
              <w:spacing w:before="60" w:after="60"/>
              <w:ind w:left="60" w:right="60"/>
              <w:jc w:val="center"/>
            </w:pPr>
            <w:r>
              <w:rPr>
                <w:rFonts w:ascii="Arial" w:eastAsia="Arial" w:hAnsi="Arial" w:cs="Arial"/>
                <w:color w:val="000000"/>
                <w:sz w:val="12"/>
                <w:szCs w:val="12"/>
              </w:rPr>
              <w:t>P-value</w:t>
            </w:r>
          </w:p>
        </w:tc>
        <w:tc>
          <w:tcPr>
            <w:tcW w:w="80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B55137E" w14:textId="77777777" w:rsidR="00A3553B" w:rsidRPr="00927BE4" w:rsidRDefault="00A3553B" w:rsidP="00D57222">
            <w:pPr>
              <w:spacing w:before="60" w:after="60"/>
              <w:ind w:left="60" w:right="60"/>
              <w:jc w:val="center"/>
              <w:rPr>
                <w:vertAlign w:val="superscript"/>
              </w:rPr>
            </w:pPr>
            <w:r>
              <w:rPr>
                <w:rFonts w:ascii="Arial" w:eastAsia="Arial" w:hAnsi="Arial" w:cs="Arial"/>
                <w:color w:val="000000"/>
                <w:sz w:val="12"/>
                <w:szCs w:val="12"/>
              </w:rPr>
              <w:t>FDR Corrected P-</w:t>
            </w:r>
            <w:proofErr w:type="spellStart"/>
            <w:r>
              <w:rPr>
                <w:rFonts w:ascii="Arial" w:eastAsia="Arial" w:hAnsi="Arial" w:cs="Arial"/>
                <w:color w:val="000000"/>
                <w:sz w:val="12"/>
                <w:szCs w:val="12"/>
              </w:rPr>
              <w:t>value</w:t>
            </w:r>
            <w:r>
              <w:rPr>
                <w:rFonts w:ascii="Arial" w:eastAsia="Arial" w:hAnsi="Arial" w:cs="Arial"/>
                <w:color w:val="000000"/>
                <w:sz w:val="12"/>
                <w:szCs w:val="12"/>
                <w:vertAlign w:val="superscript"/>
              </w:rPr>
              <w:t>b</w:t>
            </w:r>
            <w:proofErr w:type="spellEnd"/>
          </w:p>
        </w:tc>
      </w:tr>
      <w:tr w:rsidR="00A3553B" w14:paraId="525F7D74" w14:textId="77777777" w:rsidTr="004C4B08">
        <w:trPr>
          <w:gridAfter w:val="1"/>
          <w:wAfter w:w="23" w:type="dxa"/>
          <w:cantSplit/>
          <w:trHeight w:val="223"/>
          <w:jc w:val="center"/>
        </w:trPr>
        <w:tc>
          <w:tcPr>
            <w:tcW w:w="1772" w:type="dxa"/>
            <w:shd w:val="clear" w:color="auto" w:fill="FFFFFF"/>
            <w:tcMar>
              <w:top w:w="0" w:type="dxa"/>
              <w:left w:w="0" w:type="dxa"/>
              <w:bottom w:w="0" w:type="dxa"/>
              <w:right w:w="0" w:type="dxa"/>
            </w:tcMar>
            <w:vAlign w:val="center"/>
          </w:tcPr>
          <w:p w14:paraId="2D711083" w14:textId="77777777" w:rsidR="00A3553B" w:rsidRDefault="00A3553B" w:rsidP="00D57222">
            <w:pPr>
              <w:spacing w:before="60" w:after="60"/>
              <w:ind w:left="60" w:right="60"/>
            </w:pPr>
            <w:r>
              <w:rPr>
                <w:rFonts w:ascii="Arial" w:eastAsia="Arial" w:hAnsi="Arial" w:cs="Arial"/>
                <w:color w:val="000000"/>
                <w:sz w:val="12"/>
                <w:szCs w:val="12"/>
              </w:rPr>
              <w:t>Change in telomere length between Year 1 and Year 2 (T/S ratio)</w:t>
            </w:r>
          </w:p>
        </w:tc>
        <w:tc>
          <w:tcPr>
            <w:tcW w:w="2094" w:type="dxa"/>
            <w:shd w:val="clear" w:color="auto" w:fill="FFFFFF"/>
            <w:tcMar>
              <w:top w:w="0" w:type="dxa"/>
              <w:left w:w="0" w:type="dxa"/>
              <w:bottom w:w="0" w:type="dxa"/>
              <w:right w:w="0" w:type="dxa"/>
            </w:tcMar>
            <w:vAlign w:val="center"/>
          </w:tcPr>
          <w:p w14:paraId="65932B5C" w14:textId="77777777" w:rsidR="00A3553B" w:rsidRDefault="00A3553B" w:rsidP="00D57222">
            <w:pPr>
              <w:spacing w:before="60" w:after="60"/>
              <w:ind w:left="60" w:right="60"/>
            </w:pPr>
            <w:r>
              <w:rPr>
                <w:rFonts w:ascii="Arial" w:eastAsia="Arial" w:hAnsi="Arial" w:cs="Arial"/>
                <w:color w:val="000000"/>
                <w:sz w:val="12"/>
                <w:szCs w:val="12"/>
              </w:rPr>
              <w:t>LAZ Year 2</w:t>
            </w:r>
          </w:p>
        </w:tc>
        <w:tc>
          <w:tcPr>
            <w:tcW w:w="482" w:type="dxa"/>
            <w:shd w:val="clear" w:color="auto" w:fill="FFFFFF"/>
            <w:tcMar>
              <w:top w:w="0" w:type="dxa"/>
              <w:left w:w="0" w:type="dxa"/>
              <w:bottom w:w="0" w:type="dxa"/>
              <w:right w:w="0" w:type="dxa"/>
            </w:tcMar>
            <w:vAlign w:val="center"/>
          </w:tcPr>
          <w:p w14:paraId="59F343FC" w14:textId="77777777" w:rsidR="00A3553B" w:rsidRDefault="00A3553B" w:rsidP="00D57222">
            <w:pPr>
              <w:spacing w:before="60" w:after="60"/>
              <w:ind w:left="60" w:right="60"/>
              <w:jc w:val="center"/>
            </w:pPr>
            <w:r>
              <w:rPr>
                <w:rFonts w:ascii="Arial" w:eastAsia="Arial" w:hAnsi="Arial" w:cs="Arial"/>
                <w:color w:val="000000"/>
                <w:sz w:val="12"/>
                <w:szCs w:val="12"/>
              </w:rPr>
              <w:t>557</w:t>
            </w:r>
          </w:p>
        </w:tc>
        <w:tc>
          <w:tcPr>
            <w:tcW w:w="805" w:type="dxa"/>
            <w:shd w:val="clear" w:color="auto" w:fill="FFFFFF"/>
            <w:tcMar>
              <w:top w:w="0" w:type="dxa"/>
              <w:left w:w="0" w:type="dxa"/>
              <w:bottom w:w="0" w:type="dxa"/>
              <w:right w:w="0" w:type="dxa"/>
            </w:tcMar>
            <w:vAlign w:val="center"/>
          </w:tcPr>
          <w:p w14:paraId="6483F309" w14:textId="77777777" w:rsidR="00A3553B" w:rsidRDefault="00A3553B" w:rsidP="00D57222">
            <w:pPr>
              <w:spacing w:before="60" w:after="60"/>
              <w:ind w:left="60" w:right="60"/>
              <w:jc w:val="center"/>
            </w:pPr>
            <w:r>
              <w:rPr>
                <w:rFonts w:ascii="Arial" w:eastAsia="Arial" w:hAnsi="Arial" w:cs="Arial"/>
                <w:color w:val="000000"/>
                <w:sz w:val="12"/>
                <w:szCs w:val="12"/>
              </w:rPr>
              <w:t>-0.43</w:t>
            </w:r>
          </w:p>
        </w:tc>
        <w:tc>
          <w:tcPr>
            <w:tcW w:w="805" w:type="dxa"/>
            <w:shd w:val="clear" w:color="auto" w:fill="FFFFFF"/>
            <w:tcMar>
              <w:top w:w="0" w:type="dxa"/>
              <w:left w:w="0" w:type="dxa"/>
              <w:bottom w:w="0" w:type="dxa"/>
              <w:right w:w="0" w:type="dxa"/>
            </w:tcMar>
            <w:vAlign w:val="center"/>
          </w:tcPr>
          <w:p w14:paraId="350F8DF7" w14:textId="77777777" w:rsidR="00A3553B" w:rsidRDefault="00A3553B" w:rsidP="00D57222">
            <w:pPr>
              <w:spacing w:before="60" w:after="60"/>
              <w:ind w:left="60" w:right="60"/>
              <w:jc w:val="center"/>
            </w:pPr>
            <w:r>
              <w:rPr>
                <w:rFonts w:ascii="Arial" w:eastAsia="Arial" w:hAnsi="Arial" w:cs="Arial"/>
                <w:color w:val="000000"/>
                <w:sz w:val="12"/>
                <w:szCs w:val="12"/>
              </w:rPr>
              <w:t>0.44</w:t>
            </w:r>
          </w:p>
        </w:tc>
        <w:tc>
          <w:tcPr>
            <w:tcW w:w="805" w:type="dxa"/>
            <w:shd w:val="clear" w:color="auto" w:fill="FFFFFF"/>
            <w:tcMar>
              <w:top w:w="0" w:type="dxa"/>
              <w:left w:w="0" w:type="dxa"/>
              <w:bottom w:w="0" w:type="dxa"/>
              <w:right w:w="0" w:type="dxa"/>
            </w:tcMar>
            <w:vAlign w:val="center"/>
          </w:tcPr>
          <w:p w14:paraId="30C61393" w14:textId="77777777" w:rsidR="00A3553B" w:rsidRDefault="00A3553B" w:rsidP="00D57222">
            <w:pPr>
              <w:spacing w:before="60" w:after="60"/>
              <w:ind w:left="60" w:right="60"/>
              <w:jc w:val="center"/>
            </w:pPr>
            <w:r>
              <w:rPr>
                <w:rFonts w:ascii="Arial" w:eastAsia="Arial" w:hAnsi="Arial" w:cs="Arial"/>
                <w:color w:val="000000"/>
                <w:sz w:val="12"/>
                <w:szCs w:val="12"/>
              </w:rPr>
              <w:t>-1.30</w:t>
            </w:r>
          </w:p>
        </w:tc>
        <w:tc>
          <w:tcPr>
            <w:tcW w:w="805" w:type="dxa"/>
            <w:shd w:val="clear" w:color="auto" w:fill="FFFFFF"/>
            <w:tcMar>
              <w:top w:w="0" w:type="dxa"/>
              <w:left w:w="0" w:type="dxa"/>
              <w:bottom w:w="0" w:type="dxa"/>
              <w:right w:w="0" w:type="dxa"/>
            </w:tcMar>
            <w:vAlign w:val="center"/>
          </w:tcPr>
          <w:p w14:paraId="39E9B5E2" w14:textId="77777777" w:rsidR="00A3553B" w:rsidRDefault="00A3553B" w:rsidP="00D57222">
            <w:pPr>
              <w:spacing w:before="60" w:after="60"/>
              <w:ind w:left="60" w:right="60"/>
              <w:jc w:val="center"/>
            </w:pPr>
            <w:r>
              <w:rPr>
                <w:rFonts w:ascii="Arial" w:eastAsia="Arial" w:hAnsi="Arial" w:cs="Arial"/>
                <w:color w:val="000000"/>
                <w:sz w:val="12"/>
                <w:szCs w:val="12"/>
              </w:rPr>
              <w:t>-1.33</w:t>
            </w:r>
          </w:p>
        </w:tc>
        <w:tc>
          <w:tcPr>
            <w:tcW w:w="1611" w:type="dxa"/>
            <w:shd w:val="clear" w:color="auto" w:fill="FFFFFF"/>
            <w:tcMar>
              <w:top w:w="0" w:type="dxa"/>
              <w:left w:w="0" w:type="dxa"/>
              <w:bottom w:w="0" w:type="dxa"/>
              <w:right w:w="0" w:type="dxa"/>
            </w:tcMar>
            <w:vAlign w:val="center"/>
          </w:tcPr>
          <w:p w14:paraId="55F383E1" w14:textId="77777777" w:rsidR="00A3553B" w:rsidRDefault="00A3553B" w:rsidP="00D57222">
            <w:pPr>
              <w:spacing w:before="60" w:after="60"/>
              <w:ind w:left="60" w:right="60"/>
              <w:jc w:val="center"/>
            </w:pPr>
            <w:r>
              <w:rPr>
                <w:rFonts w:ascii="Arial" w:eastAsia="Arial" w:hAnsi="Arial" w:cs="Arial"/>
                <w:color w:val="000000"/>
                <w:sz w:val="12"/>
                <w:szCs w:val="12"/>
              </w:rPr>
              <w:t>-0.03 (-0.22, 0.15)</w:t>
            </w:r>
          </w:p>
        </w:tc>
        <w:tc>
          <w:tcPr>
            <w:tcW w:w="482" w:type="dxa"/>
            <w:shd w:val="clear" w:color="auto" w:fill="FFFFFF"/>
            <w:tcMar>
              <w:top w:w="0" w:type="dxa"/>
              <w:left w:w="0" w:type="dxa"/>
              <w:bottom w:w="0" w:type="dxa"/>
              <w:right w:w="0" w:type="dxa"/>
            </w:tcMar>
            <w:vAlign w:val="center"/>
          </w:tcPr>
          <w:p w14:paraId="7A173456" w14:textId="77777777" w:rsidR="00A3553B" w:rsidRDefault="00A3553B" w:rsidP="00D57222">
            <w:pPr>
              <w:spacing w:before="60" w:after="60"/>
              <w:ind w:left="60" w:right="60"/>
              <w:jc w:val="center"/>
            </w:pPr>
            <w:r>
              <w:rPr>
                <w:rFonts w:ascii="Arial" w:eastAsia="Arial" w:hAnsi="Arial" w:cs="Arial"/>
                <w:color w:val="000000"/>
                <w:sz w:val="12"/>
                <w:szCs w:val="12"/>
              </w:rPr>
              <w:t>0.74</w:t>
            </w:r>
          </w:p>
        </w:tc>
        <w:tc>
          <w:tcPr>
            <w:tcW w:w="812" w:type="dxa"/>
            <w:shd w:val="clear" w:color="auto" w:fill="FFFFFF"/>
            <w:tcMar>
              <w:top w:w="0" w:type="dxa"/>
              <w:left w:w="0" w:type="dxa"/>
              <w:bottom w:w="0" w:type="dxa"/>
              <w:right w:w="0" w:type="dxa"/>
            </w:tcMar>
            <w:vAlign w:val="center"/>
          </w:tcPr>
          <w:p w14:paraId="673FD322" w14:textId="77777777" w:rsidR="00A3553B" w:rsidRDefault="00A3553B" w:rsidP="00D57222">
            <w:pPr>
              <w:spacing w:before="60" w:after="60"/>
              <w:ind w:left="60" w:right="60"/>
              <w:jc w:val="center"/>
            </w:pPr>
            <w:r>
              <w:rPr>
                <w:rFonts w:ascii="Arial" w:eastAsia="Arial" w:hAnsi="Arial" w:cs="Arial"/>
                <w:color w:val="000000"/>
                <w:sz w:val="12"/>
                <w:szCs w:val="12"/>
              </w:rPr>
              <w:t>0.74</w:t>
            </w:r>
          </w:p>
        </w:tc>
        <w:tc>
          <w:tcPr>
            <w:tcW w:w="805" w:type="dxa"/>
            <w:shd w:val="clear" w:color="auto" w:fill="FFFFFF"/>
            <w:tcMar>
              <w:top w:w="0" w:type="dxa"/>
              <w:left w:w="0" w:type="dxa"/>
              <w:bottom w:w="0" w:type="dxa"/>
              <w:right w:w="0" w:type="dxa"/>
            </w:tcMar>
            <w:vAlign w:val="center"/>
          </w:tcPr>
          <w:p w14:paraId="16939DFD" w14:textId="77777777" w:rsidR="00A3553B" w:rsidRDefault="00A3553B" w:rsidP="00D57222">
            <w:pPr>
              <w:spacing w:before="60" w:after="60"/>
              <w:ind w:left="60" w:right="60"/>
              <w:jc w:val="center"/>
            </w:pPr>
            <w:r>
              <w:rPr>
                <w:rFonts w:ascii="Arial" w:eastAsia="Arial" w:hAnsi="Arial" w:cs="Arial"/>
                <w:color w:val="000000"/>
                <w:sz w:val="12"/>
                <w:szCs w:val="12"/>
              </w:rPr>
              <w:t>-1.47</w:t>
            </w:r>
          </w:p>
        </w:tc>
        <w:tc>
          <w:tcPr>
            <w:tcW w:w="805" w:type="dxa"/>
            <w:shd w:val="clear" w:color="auto" w:fill="FFFFFF"/>
            <w:tcMar>
              <w:top w:w="0" w:type="dxa"/>
              <w:left w:w="0" w:type="dxa"/>
              <w:bottom w:w="0" w:type="dxa"/>
              <w:right w:w="0" w:type="dxa"/>
            </w:tcMar>
            <w:vAlign w:val="center"/>
          </w:tcPr>
          <w:p w14:paraId="3820B632" w14:textId="77777777" w:rsidR="00A3553B" w:rsidRDefault="00A3553B" w:rsidP="00D57222">
            <w:pPr>
              <w:spacing w:before="60" w:after="60"/>
              <w:ind w:left="60" w:right="60"/>
              <w:jc w:val="center"/>
            </w:pPr>
            <w:r>
              <w:rPr>
                <w:rFonts w:ascii="Arial" w:eastAsia="Arial" w:hAnsi="Arial" w:cs="Arial"/>
                <w:color w:val="000000"/>
                <w:sz w:val="12"/>
                <w:szCs w:val="12"/>
              </w:rPr>
              <w:t>-1.50</w:t>
            </w:r>
          </w:p>
        </w:tc>
        <w:tc>
          <w:tcPr>
            <w:tcW w:w="1611" w:type="dxa"/>
            <w:shd w:val="clear" w:color="auto" w:fill="FFFFFF"/>
            <w:tcMar>
              <w:top w:w="0" w:type="dxa"/>
              <w:left w:w="0" w:type="dxa"/>
              <w:bottom w:w="0" w:type="dxa"/>
              <w:right w:w="0" w:type="dxa"/>
            </w:tcMar>
            <w:vAlign w:val="center"/>
          </w:tcPr>
          <w:p w14:paraId="59FA7A59" w14:textId="77777777" w:rsidR="00A3553B" w:rsidRDefault="00A3553B" w:rsidP="00D57222">
            <w:pPr>
              <w:spacing w:before="60" w:after="60"/>
              <w:ind w:left="60" w:right="60"/>
              <w:jc w:val="center"/>
            </w:pPr>
            <w:r>
              <w:rPr>
                <w:rFonts w:ascii="Arial" w:eastAsia="Arial" w:hAnsi="Arial" w:cs="Arial"/>
                <w:color w:val="000000"/>
                <w:sz w:val="12"/>
                <w:szCs w:val="12"/>
              </w:rPr>
              <w:t>-0.03 (-0.13, 0.07)</w:t>
            </w:r>
          </w:p>
        </w:tc>
        <w:tc>
          <w:tcPr>
            <w:tcW w:w="482" w:type="dxa"/>
            <w:shd w:val="clear" w:color="auto" w:fill="FFFFFF"/>
            <w:tcMar>
              <w:top w:w="0" w:type="dxa"/>
              <w:left w:w="0" w:type="dxa"/>
              <w:bottom w:w="0" w:type="dxa"/>
              <w:right w:w="0" w:type="dxa"/>
            </w:tcMar>
            <w:vAlign w:val="center"/>
          </w:tcPr>
          <w:p w14:paraId="79348E88" w14:textId="77777777" w:rsidR="00A3553B" w:rsidRDefault="00A3553B" w:rsidP="00D57222">
            <w:pPr>
              <w:spacing w:before="60" w:after="60"/>
              <w:ind w:left="60" w:right="60"/>
              <w:jc w:val="center"/>
            </w:pPr>
            <w:r>
              <w:rPr>
                <w:rFonts w:ascii="Arial" w:eastAsia="Arial" w:hAnsi="Arial" w:cs="Arial"/>
                <w:color w:val="000000"/>
                <w:sz w:val="12"/>
                <w:szCs w:val="12"/>
              </w:rPr>
              <w:t>0.62</w:t>
            </w:r>
          </w:p>
        </w:tc>
        <w:tc>
          <w:tcPr>
            <w:tcW w:w="805" w:type="dxa"/>
            <w:shd w:val="clear" w:color="auto" w:fill="FFFFFF"/>
            <w:tcMar>
              <w:top w:w="0" w:type="dxa"/>
              <w:left w:w="0" w:type="dxa"/>
              <w:bottom w:w="0" w:type="dxa"/>
              <w:right w:w="0" w:type="dxa"/>
            </w:tcMar>
            <w:vAlign w:val="center"/>
          </w:tcPr>
          <w:p w14:paraId="704CEE51" w14:textId="77777777" w:rsidR="00A3553B" w:rsidRDefault="00A3553B" w:rsidP="00D57222">
            <w:pPr>
              <w:spacing w:before="60" w:after="60"/>
              <w:ind w:left="60" w:right="60"/>
              <w:jc w:val="center"/>
            </w:pPr>
            <w:r>
              <w:rPr>
                <w:rFonts w:ascii="Arial" w:eastAsia="Arial" w:hAnsi="Arial" w:cs="Arial"/>
                <w:color w:val="000000"/>
                <w:sz w:val="12"/>
                <w:szCs w:val="12"/>
              </w:rPr>
              <w:t>0.62</w:t>
            </w:r>
          </w:p>
        </w:tc>
      </w:tr>
      <w:tr w:rsidR="00A3553B" w14:paraId="1FF85693" w14:textId="77777777" w:rsidTr="004C4B08">
        <w:trPr>
          <w:gridAfter w:val="1"/>
          <w:wAfter w:w="23" w:type="dxa"/>
          <w:cantSplit/>
          <w:trHeight w:val="206"/>
          <w:jc w:val="center"/>
        </w:trPr>
        <w:tc>
          <w:tcPr>
            <w:tcW w:w="1772" w:type="dxa"/>
            <w:shd w:val="clear" w:color="auto" w:fill="FFFFFF"/>
            <w:tcMar>
              <w:top w:w="0" w:type="dxa"/>
              <w:left w:w="0" w:type="dxa"/>
              <w:bottom w:w="0" w:type="dxa"/>
              <w:right w:w="0" w:type="dxa"/>
            </w:tcMar>
            <w:vAlign w:val="center"/>
          </w:tcPr>
          <w:p w14:paraId="345CB7DD"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94" w:type="dxa"/>
            <w:shd w:val="clear" w:color="auto" w:fill="FFFFFF"/>
            <w:tcMar>
              <w:top w:w="0" w:type="dxa"/>
              <w:left w:w="0" w:type="dxa"/>
              <w:bottom w:w="0" w:type="dxa"/>
              <w:right w:w="0" w:type="dxa"/>
            </w:tcMar>
            <w:vAlign w:val="center"/>
          </w:tcPr>
          <w:p w14:paraId="64066243" w14:textId="77777777" w:rsidR="00A3553B" w:rsidRDefault="00A3553B" w:rsidP="00D57222">
            <w:pPr>
              <w:spacing w:before="60" w:after="60"/>
              <w:ind w:left="60" w:right="60"/>
            </w:pPr>
            <w:r>
              <w:rPr>
                <w:rFonts w:ascii="Arial" w:eastAsia="Arial" w:hAnsi="Arial" w:cs="Arial"/>
                <w:color w:val="000000"/>
                <w:sz w:val="12"/>
                <w:szCs w:val="12"/>
              </w:rPr>
              <w:t>WAZ Year 2</w:t>
            </w:r>
          </w:p>
        </w:tc>
        <w:tc>
          <w:tcPr>
            <w:tcW w:w="482" w:type="dxa"/>
            <w:shd w:val="clear" w:color="auto" w:fill="FFFFFF"/>
            <w:tcMar>
              <w:top w:w="0" w:type="dxa"/>
              <w:left w:w="0" w:type="dxa"/>
              <w:bottom w:w="0" w:type="dxa"/>
              <w:right w:w="0" w:type="dxa"/>
            </w:tcMar>
            <w:vAlign w:val="center"/>
          </w:tcPr>
          <w:p w14:paraId="63F4A165" w14:textId="77777777" w:rsidR="00A3553B" w:rsidRDefault="00A3553B" w:rsidP="00D57222">
            <w:pPr>
              <w:spacing w:before="60" w:after="60"/>
              <w:ind w:left="60" w:right="60"/>
              <w:jc w:val="center"/>
            </w:pPr>
            <w:r>
              <w:rPr>
                <w:rFonts w:ascii="Arial" w:eastAsia="Arial" w:hAnsi="Arial" w:cs="Arial"/>
                <w:color w:val="000000"/>
                <w:sz w:val="12"/>
                <w:szCs w:val="12"/>
              </w:rPr>
              <w:t>557</w:t>
            </w:r>
          </w:p>
        </w:tc>
        <w:tc>
          <w:tcPr>
            <w:tcW w:w="805" w:type="dxa"/>
            <w:shd w:val="clear" w:color="auto" w:fill="FFFFFF"/>
            <w:tcMar>
              <w:top w:w="0" w:type="dxa"/>
              <w:left w:w="0" w:type="dxa"/>
              <w:bottom w:w="0" w:type="dxa"/>
              <w:right w:w="0" w:type="dxa"/>
            </w:tcMar>
            <w:vAlign w:val="center"/>
          </w:tcPr>
          <w:p w14:paraId="3AE07F9A" w14:textId="77777777" w:rsidR="00A3553B" w:rsidRDefault="00A3553B" w:rsidP="00D57222">
            <w:pPr>
              <w:spacing w:before="60" w:after="60"/>
              <w:ind w:left="60" w:right="60"/>
              <w:jc w:val="center"/>
            </w:pPr>
            <w:r>
              <w:rPr>
                <w:rFonts w:ascii="Arial" w:eastAsia="Arial" w:hAnsi="Arial" w:cs="Arial"/>
                <w:color w:val="000000"/>
                <w:sz w:val="12"/>
                <w:szCs w:val="12"/>
              </w:rPr>
              <w:t>-0.43</w:t>
            </w:r>
          </w:p>
        </w:tc>
        <w:tc>
          <w:tcPr>
            <w:tcW w:w="805" w:type="dxa"/>
            <w:shd w:val="clear" w:color="auto" w:fill="FFFFFF"/>
            <w:tcMar>
              <w:top w:w="0" w:type="dxa"/>
              <w:left w:w="0" w:type="dxa"/>
              <w:bottom w:w="0" w:type="dxa"/>
              <w:right w:w="0" w:type="dxa"/>
            </w:tcMar>
            <w:vAlign w:val="center"/>
          </w:tcPr>
          <w:p w14:paraId="518BFD9A" w14:textId="77777777" w:rsidR="00A3553B" w:rsidRDefault="00A3553B" w:rsidP="00D57222">
            <w:pPr>
              <w:spacing w:before="60" w:after="60"/>
              <w:ind w:left="60" w:right="60"/>
              <w:jc w:val="center"/>
            </w:pPr>
            <w:r>
              <w:rPr>
                <w:rFonts w:ascii="Arial" w:eastAsia="Arial" w:hAnsi="Arial" w:cs="Arial"/>
                <w:color w:val="000000"/>
                <w:sz w:val="12"/>
                <w:szCs w:val="12"/>
              </w:rPr>
              <w:t>0.44</w:t>
            </w:r>
          </w:p>
        </w:tc>
        <w:tc>
          <w:tcPr>
            <w:tcW w:w="805" w:type="dxa"/>
            <w:shd w:val="clear" w:color="auto" w:fill="FFFFFF"/>
            <w:tcMar>
              <w:top w:w="0" w:type="dxa"/>
              <w:left w:w="0" w:type="dxa"/>
              <w:bottom w:w="0" w:type="dxa"/>
              <w:right w:w="0" w:type="dxa"/>
            </w:tcMar>
            <w:vAlign w:val="center"/>
          </w:tcPr>
          <w:p w14:paraId="028CE1CE" w14:textId="77777777" w:rsidR="00A3553B" w:rsidRDefault="00A3553B" w:rsidP="00D57222">
            <w:pPr>
              <w:spacing w:before="60" w:after="60"/>
              <w:ind w:left="60" w:right="60"/>
              <w:jc w:val="center"/>
            </w:pPr>
            <w:r>
              <w:rPr>
                <w:rFonts w:ascii="Arial" w:eastAsia="Arial" w:hAnsi="Arial" w:cs="Arial"/>
                <w:color w:val="000000"/>
                <w:sz w:val="12"/>
                <w:szCs w:val="12"/>
              </w:rPr>
              <w:t>-1.40</w:t>
            </w:r>
          </w:p>
        </w:tc>
        <w:tc>
          <w:tcPr>
            <w:tcW w:w="805" w:type="dxa"/>
            <w:shd w:val="clear" w:color="auto" w:fill="FFFFFF"/>
            <w:tcMar>
              <w:top w:w="0" w:type="dxa"/>
              <w:left w:w="0" w:type="dxa"/>
              <w:bottom w:w="0" w:type="dxa"/>
              <w:right w:w="0" w:type="dxa"/>
            </w:tcMar>
            <w:vAlign w:val="center"/>
          </w:tcPr>
          <w:p w14:paraId="71BF3BAE" w14:textId="77777777" w:rsidR="00A3553B" w:rsidRDefault="00A3553B" w:rsidP="00D57222">
            <w:pPr>
              <w:spacing w:before="60" w:after="60"/>
              <w:ind w:left="60" w:right="60"/>
              <w:jc w:val="center"/>
            </w:pPr>
            <w:r>
              <w:rPr>
                <w:rFonts w:ascii="Arial" w:eastAsia="Arial" w:hAnsi="Arial" w:cs="Arial"/>
                <w:color w:val="000000"/>
                <w:sz w:val="12"/>
                <w:szCs w:val="12"/>
              </w:rPr>
              <w:t>-1.51</w:t>
            </w:r>
          </w:p>
        </w:tc>
        <w:tc>
          <w:tcPr>
            <w:tcW w:w="1611" w:type="dxa"/>
            <w:shd w:val="clear" w:color="auto" w:fill="FFFFFF"/>
            <w:tcMar>
              <w:top w:w="0" w:type="dxa"/>
              <w:left w:w="0" w:type="dxa"/>
              <w:bottom w:w="0" w:type="dxa"/>
              <w:right w:w="0" w:type="dxa"/>
            </w:tcMar>
            <w:vAlign w:val="center"/>
          </w:tcPr>
          <w:p w14:paraId="5061639F" w14:textId="77777777" w:rsidR="00A3553B" w:rsidRDefault="00A3553B" w:rsidP="00D57222">
            <w:pPr>
              <w:spacing w:before="60" w:after="60"/>
              <w:ind w:left="60" w:right="60"/>
              <w:jc w:val="center"/>
            </w:pPr>
            <w:r>
              <w:rPr>
                <w:rFonts w:ascii="Arial" w:eastAsia="Arial" w:hAnsi="Arial" w:cs="Arial"/>
                <w:color w:val="000000"/>
                <w:sz w:val="12"/>
                <w:szCs w:val="12"/>
              </w:rPr>
              <w:t>-0.11 (-0.3, 0.07)</w:t>
            </w:r>
          </w:p>
        </w:tc>
        <w:tc>
          <w:tcPr>
            <w:tcW w:w="482" w:type="dxa"/>
            <w:shd w:val="clear" w:color="auto" w:fill="FFFFFF"/>
            <w:tcMar>
              <w:top w:w="0" w:type="dxa"/>
              <w:left w:w="0" w:type="dxa"/>
              <w:bottom w:w="0" w:type="dxa"/>
              <w:right w:w="0" w:type="dxa"/>
            </w:tcMar>
            <w:vAlign w:val="center"/>
          </w:tcPr>
          <w:p w14:paraId="43379A69" w14:textId="77777777" w:rsidR="00A3553B" w:rsidRDefault="00A3553B" w:rsidP="00D57222">
            <w:pPr>
              <w:spacing w:before="60" w:after="60"/>
              <w:ind w:left="60" w:right="60"/>
              <w:jc w:val="center"/>
            </w:pPr>
            <w:r>
              <w:rPr>
                <w:rFonts w:ascii="Arial" w:eastAsia="Arial" w:hAnsi="Arial" w:cs="Arial"/>
                <w:color w:val="000000"/>
                <w:sz w:val="12"/>
                <w:szCs w:val="12"/>
              </w:rPr>
              <w:t>0.24</w:t>
            </w:r>
          </w:p>
        </w:tc>
        <w:tc>
          <w:tcPr>
            <w:tcW w:w="812" w:type="dxa"/>
            <w:shd w:val="clear" w:color="auto" w:fill="FFFFFF"/>
            <w:tcMar>
              <w:top w:w="0" w:type="dxa"/>
              <w:left w:w="0" w:type="dxa"/>
              <w:bottom w:w="0" w:type="dxa"/>
              <w:right w:w="0" w:type="dxa"/>
            </w:tcMar>
            <w:vAlign w:val="center"/>
          </w:tcPr>
          <w:p w14:paraId="472B8B35" w14:textId="77777777" w:rsidR="00A3553B" w:rsidRDefault="00A3553B" w:rsidP="00D57222">
            <w:pPr>
              <w:spacing w:before="60" w:after="60"/>
              <w:ind w:left="60" w:right="60"/>
              <w:jc w:val="center"/>
            </w:pPr>
            <w:r>
              <w:rPr>
                <w:rFonts w:ascii="Arial" w:eastAsia="Arial" w:hAnsi="Arial" w:cs="Arial"/>
                <w:color w:val="000000"/>
                <w:sz w:val="12"/>
                <w:szCs w:val="12"/>
              </w:rPr>
              <w:t>0.69</w:t>
            </w:r>
          </w:p>
        </w:tc>
        <w:tc>
          <w:tcPr>
            <w:tcW w:w="805" w:type="dxa"/>
            <w:shd w:val="clear" w:color="auto" w:fill="FFFFFF"/>
            <w:tcMar>
              <w:top w:w="0" w:type="dxa"/>
              <w:left w:w="0" w:type="dxa"/>
              <w:bottom w:w="0" w:type="dxa"/>
              <w:right w:w="0" w:type="dxa"/>
            </w:tcMar>
            <w:vAlign w:val="center"/>
          </w:tcPr>
          <w:p w14:paraId="6C883AA8" w14:textId="77777777" w:rsidR="00A3553B" w:rsidRDefault="00A3553B" w:rsidP="00D57222">
            <w:pPr>
              <w:spacing w:before="60" w:after="60"/>
              <w:ind w:left="60" w:right="60"/>
              <w:jc w:val="center"/>
            </w:pPr>
            <w:r>
              <w:rPr>
                <w:rFonts w:ascii="Arial" w:eastAsia="Arial" w:hAnsi="Arial" w:cs="Arial"/>
                <w:color w:val="000000"/>
                <w:sz w:val="12"/>
                <w:szCs w:val="12"/>
              </w:rPr>
              <w:t>-1.72</w:t>
            </w:r>
          </w:p>
        </w:tc>
        <w:tc>
          <w:tcPr>
            <w:tcW w:w="805" w:type="dxa"/>
            <w:shd w:val="clear" w:color="auto" w:fill="FFFFFF"/>
            <w:tcMar>
              <w:top w:w="0" w:type="dxa"/>
              <w:left w:w="0" w:type="dxa"/>
              <w:bottom w:w="0" w:type="dxa"/>
              <w:right w:w="0" w:type="dxa"/>
            </w:tcMar>
            <w:vAlign w:val="center"/>
          </w:tcPr>
          <w:p w14:paraId="413F2708" w14:textId="77777777" w:rsidR="00A3553B" w:rsidRDefault="00A3553B" w:rsidP="00D57222">
            <w:pPr>
              <w:spacing w:before="60" w:after="60"/>
              <w:ind w:left="60" w:right="60"/>
              <w:jc w:val="center"/>
            </w:pPr>
            <w:r>
              <w:rPr>
                <w:rFonts w:ascii="Arial" w:eastAsia="Arial" w:hAnsi="Arial" w:cs="Arial"/>
                <w:color w:val="000000"/>
                <w:sz w:val="12"/>
                <w:szCs w:val="12"/>
              </w:rPr>
              <w:t>-1.76</w:t>
            </w:r>
          </w:p>
        </w:tc>
        <w:tc>
          <w:tcPr>
            <w:tcW w:w="1611" w:type="dxa"/>
            <w:shd w:val="clear" w:color="auto" w:fill="FFFFFF"/>
            <w:tcMar>
              <w:top w:w="0" w:type="dxa"/>
              <w:left w:w="0" w:type="dxa"/>
              <w:bottom w:w="0" w:type="dxa"/>
              <w:right w:w="0" w:type="dxa"/>
            </w:tcMar>
            <w:vAlign w:val="center"/>
          </w:tcPr>
          <w:p w14:paraId="2EC93C3E" w14:textId="77777777" w:rsidR="00A3553B" w:rsidRDefault="00A3553B" w:rsidP="00D57222">
            <w:pPr>
              <w:spacing w:before="60" w:after="60"/>
              <w:ind w:left="60" w:right="60"/>
              <w:jc w:val="center"/>
            </w:pPr>
            <w:r>
              <w:rPr>
                <w:rFonts w:ascii="Arial" w:eastAsia="Arial" w:hAnsi="Arial" w:cs="Arial"/>
                <w:color w:val="000000"/>
                <w:sz w:val="12"/>
                <w:szCs w:val="12"/>
              </w:rPr>
              <w:t>-0.03 (-0.13, 0.07)</w:t>
            </w:r>
          </w:p>
        </w:tc>
        <w:tc>
          <w:tcPr>
            <w:tcW w:w="482" w:type="dxa"/>
            <w:shd w:val="clear" w:color="auto" w:fill="FFFFFF"/>
            <w:tcMar>
              <w:top w:w="0" w:type="dxa"/>
              <w:left w:w="0" w:type="dxa"/>
              <w:bottom w:w="0" w:type="dxa"/>
              <w:right w:w="0" w:type="dxa"/>
            </w:tcMar>
            <w:vAlign w:val="center"/>
          </w:tcPr>
          <w:p w14:paraId="7918E44C" w14:textId="77777777" w:rsidR="00A3553B" w:rsidRDefault="00A3553B" w:rsidP="00D57222">
            <w:pPr>
              <w:spacing w:before="60" w:after="60"/>
              <w:ind w:left="60" w:right="60"/>
              <w:jc w:val="center"/>
            </w:pPr>
            <w:r>
              <w:rPr>
                <w:rFonts w:ascii="Arial" w:eastAsia="Arial" w:hAnsi="Arial" w:cs="Arial"/>
                <w:color w:val="000000"/>
                <w:sz w:val="12"/>
                <w:szCs w:val="12"/>
              </w:rPr>
              <w:t>0.53</w:t>
            </w:r>
          </w:p>
        </w:tc>
        <w:tc>
          <w:tcPr>
            <w:tcW w:w="805" w:type="dxa"/>
            <w:shd w:val="clear" w:color="auto" w:fill="FFFFFF"/>
            <w:tcMar>
              <w:top w:w="0" w:type="dxa"/>
              <w:left w:w="0" w:type="dxa"/>
              <w:bottom w:w="0" w:type="dxa"/>
              <w:right w:w="0" w:type="dxa"/>
            </w:tcMar>
            <w:vAlign w:val="center"/>
          </w:tcPr>
          <w:p w14:paraId="4AFB2647" w14:textId="77777777" w:rsidR="00A3553B" w:rsidRDefault="00A3553B" w:rsidP="00D57222">
            <w:pPr>
              <w:spacing w:before="60" w:after="60"/>
              <w:ind w:left="60" w:right="60"/>
              <w:jc w:val="center"/>
            </w:pPr>
            <w:r>
              <w:rPr>
                <w:rFonts w:ascii="Arial" w:eastAsia="Arial" w:hAnsi="Arial" w:cs="Arial"/>
                <w:color w:val="000000"/>
                <w:sz w:val="12"/>
                <w:szCs w:val="12"/>
              </w:rPr>
              <w:t>0.53</w:t>
            </w:r>
          </w:p>
        </w:tc>
      </w:tr>
      <w:tr w:rsidR="00A3553B" w14:paraId="342534EF" w14:textId="77777777" w:rsidTr="004C4B08">
        <w:trPr>
          <w:gridAfter w:val="1"/>
          <w:wAfter w:w="23" w:type="dxa"/>
          <w:cantSplit/>
          <w:trHeight w:val="206"/>
          <w:jc w:val="center"/>
        </w:trPr>
        <w:tc>
          <w:tcPr>
            <w:tcW w:w="1772" w:type="dxa"/>
            <w:shd w:val="clear" w:color="auto" w:fill="FFFFFF"/>
            <w:tcMar>
              <w:top w:w="0" w:type="dxa"/>
              <w:left w:w="0" w:type="dxa"/>
              <w:bottom w:w="0" w:type="dxa"/>
              <w:right w:w="0" w:type="dxa"/>
            </w:tcMar>
            <w:vAlign w:val="center"/>
          </w:tcPr>
          <w:p w14:paraId="151E04A5"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94" w:type="dxa"/>
            <w:shd w:val="clear" w:color="auto" w:fill="FFFFFF"/>
            <w:tcMar>
              <w:top w:w="0" w:type="dxa"/>
              <w:left w:w="0" w:type="dxa"/>
              <w:bottom w:w="0" w:type="dxa"/>
              <w:right w:w="0" w:type="dxa"/>
            </w:tcMar>
            <w:vAlign w:val="center"/>
          </w:tcPr>
          <w:p w14:paraId="3BA4ED1B" w14:textId="77777777" w:rsidR="00A3553B" w:rsidRDefault="00A3553B" w:rsidP="00D57222">
            <w:pPr>
              <w:spacing w:before="60" w:after="60"/>
              <w:ind w:left="60" w:right="60"/>
            </w:pPr>
            <w:r>
              <w:rPr>
                <w:rFonts w:ascii="Arial" w:eastAsia="Arial" w:hAnsi="Arial" w:cs="Arial"/>
                <w:color w:val="000000"/>
                <w:sz w:val="12"/>
                <w:szCs w:val="12"/>
              </w:rPr>
              <w:t>WLZ Year 2</w:t>
            </w:r>
          </w:p>
        </w:tc>
        <w:tc>
          <w:tcPr>
            <w:tcW w:w="482" w:type="dxa"/>
            <w:shd w:val="clear" w:color="auto" w:fill="FFFFFF"/>
            <w:tcMar>
              <w:top w:w="0" w:type="dxa"/>
              <w:left w:w="0" w:type="dxa"/>
              <w:bottom w:w="0" w:type="dxa"/>
              <w:right w:w="0" w:type="dxa"/>
            </w:tcMar>
            <w:vAlign w:val="center"/>
          </w:tcPr>
          <w:p w14:paraId="4129035E" w14:textId="77777777" w:rsidR="00A3553B" w:rsidRDefault="00A3553B" w:rsidP="00D57222">
            <w:pPr>
              <w:spacing w:before="60" w:after="60"/>
              <w:ind w:left="60" w:right="60"/>
              <w:jc w:val="center"/>
            </w:pPr>
            <w:r>
              <w:rPr>
                <w:rFonts w:ascii="Arial" w:eastAsia="Arial" w:hAnsi="Arial" w:cs="Arial"/>
                <w:color w:val="000000"/>
                <w:sz w:val="12"/>
                <w:szCs w:val="12"/>
              </w:rPr>
              <w:t>557</w:t>
            </w:r>
          </w:p>
        </w:tc>
        <w:tc>
          <w:tcPr>
            <w:tcW w:w="805" w:type="dxa"/>
            <w:shd w:val="clear" w:color="auto" w:fill="FFFFFF"/>
            <w:tcMar>
              <w:top w:w="0" w:type="dxa"/>
              <w:left w:w="0" w:type="dxa"/>
              <w:bottom w:w="0" w:type="dxa"/>
              <w:right w:w="0" w:type="dxa"/>
            </w:tcMar>
            <w:vAlign w:val="center"/>
          </w:tcPr>
          <w:p w14:paraId="5D730FD4" w14:textId="77777777" w:rsidR="00A3553B" w:rsidRDefault="00A3553B" w:rsidP="00D57222">
            <w:pPr>
              <w:spacing w:before="60" w:after="60"/>
              <w:ind w:left="60" w:right="60"/>
              <w:jc w:val="center"/>
            </w:pPr>
            <w:r>
              <w:rPr>
                <w:rFonts w:ascii="Arial" w:eastAsia="Arial" w:hAnsi="Arial" w:cs="Arial"/>
                <w:color w:val="000000"/>
                <w:sz w:val="12"/>
                <w:szCs w:val="12"/>
              </w:rPr>
              <w:t>-0.43</w:t>
            </w:r>
          </w:p>
        </w:tc>
        <w:tc>
          <w:tcPr>
            <w:tcW w:w="805" w:type="dxa"/>
            <w:shd w:val="clear" w:color="auto" w:fill="FFFFFF"/>
            <w:tcMar>
              <w:top w:w="0" w:type="dxa"/>
              <w:left w:w="0" w:type="dxa"/>
              <w:bottom w:w="0" w:type="dxa"/>
              <w:right w:w="0" w:type="dxa"/>
            </w:tcMar>
            <w:vAlign w:val="center"/>
          </w:tcPr>
          <w:p w14:paraId="22331A53" w14:textId="77777777" w:rsidR="00A3553B" w:rsidRDefault="00A3553B" w:rsidP="00D57222">
            <w:pPr>
              <w:spacing w:before="60" w:after="60"/>
              <w:ind w:left="60" w:right="60"/>
              <w:jc w:val="center"/>
            </w:pPr>
            <w:r>
              <w:rPr>
                <w:rFonts w:ascii="Arial" w:eastAsia="Arial" w:hAnsi="Arial" w:cs="Arial"/>
                <w:color w:val="000000"/>
                <w:sz w:val="12"/>
                <w:szCs w:val="12"/>
              </w:rPr>
              <w:t>0.44</w:t>
            </w:r>
          </w:p>
        </w:tc>
        <w:tc>
          <w:tcPr>
            <w:tcW w:w="805" w:type="dxa"/>
            <w:shd w:val="clear" w:color="auto" w:fill="FFFFFF"/>
            <w:tcMar>
              <w:top w:w="0" w:type="dxa"/>
              <w:left w:w="0" w:type="dxa"/>
              <w:bottom w:w="0" w:type="dxa"/>
              <w:right w:w="0" w:type="dxa"/>
            </w:tcMar>
            <w:vAlign w:val="center"/>
          </w:tcPr>
          <w:p w14:paraId="1D85A19E" w14:textId="77777777" w:rsidR="00A3553B" w:rsidRDefault="00A3553B" w:rsidP="00D57222">
            <w:pPr>
              <w:spacing w:before="60" w:after="60"/>
              <w:ind w:left="60" w:right="60"/>
              <w:jc w:val="center"/>
            </w:pPr>
            <w:r>
              <w:rPr>
                <w:rFonts w:ascii="Arial" w:eastAsia="Arial" w:hAnsi="Arial" w:cs="Arial"/>
                <w:color w:val="000000"/>
                <w:sz w:val="12"/>
                <w:szCs w:val="12"/>
              </w:rPr>
              <w:t>-0.93</w:t>
            </w:r>
          </w:p>
        </w:tc>
        <w:tc>
          <w:tcPr>
            <w:tcW w:w="805" w:type="dxa"/>
            <w:shd w:val="clear" w:color="auto" w:fill="FFFFFF"/>
            <w:tcMar>
              <w:top w:w="0" w:type="dxa"/>
              <w:left w:w="0" w:type="dxa"/>
              <w:bottom w:w="0" w:type="dxa"/>
              <w:right w:w="0" w:type="dxa"/>
            </w:tcMar>
            <w:vAlign w:val="center"/>
          </w:tcPr>
          <w:p w14:paraId="2A95FE78" w14:textId="77777777" w:rsidR="00A3553B" w:rsidRDefault="00A3553B" w:rsidP="00D57222">
            <w:pPr>
              <w:spacing w:before="60" w:after="60"/>
              <w:ind w:left="60" w:right="60"/>
              <w:jc w:val="center"/>
            </w:pPr>
            <w:r>
              <w:rPr>
                <w:rFonts w:ascii="Arial" w:eastAsia="Arial" w:hAnsi="Arial" w:cs="Arial"/>
                <w:color w:val="000000"/>
                <w:sz w:val="12"/>
                <w:szCs w:val="12"/>
              </w:rPr>
              <w:t>-1.05</w:t>
            </w:r>
          </w:p>
        </w:tc>
        <w:tc>
          <w:tcPr>
            <w:tcW w:w="1611" w:type="dxa"/>
            <w:shd w:val="clear" w:color="auto" w:fill="FFFFFF"/>
            <w:tcMar>
              <w:top w:w="0" w:type="dxa"/>
              <w:left w:w="0" w:type="dxa"/>
              <w:bottom w:w="0" w:type="dxa"/>
              <w:right w:w="0" w:type="dxa"/>
            </w:tcMar>
            <w:vAlign w:val="center"/>
          </w:tcPr>
          <w:p w14:paraId="575013CA" w14:textId="77777777" w:rsidR="00A3553B" w:rsidRDefault="00A3553B" w:rsidP="00D57222">
            <w:pPr>
              <w:spacing w:before="60" w:after="60"/>
              <w:ind w:left="60" w:right="60"/>
              <w:jc w:val="center"/>
            </w:pPr>
            <w:r>
              <w:rPr>
                <w:rFonts w:ascii="Arial" w:eastAsia="Arial" w:hAnsi="Arial" w:cs="Arial"/>
                <w:color w:val="000000"/>
                <w:sz w:val="12"/>
                <w:szCs w:val="12"/>
              </w:rPr>
              <w:t>-0.12 (-0.29, 0.05)</w:t>
            </w:r>
          </w:p>
        </w:tc>
        <w:tc>
          <w:tcPr>
            <w:tcW w:w="482" w:type="dxa"/>
            <w:shd w:val="clear" w:color="auto" w:fill="FFFFFF"/>
            <w:tcMar>
              <w:top w:w="0" w:type="dxa"/>
              <w:left w:w="0" w:type="dxa"/>
              <w:bottom w:w="0" w:type="dxa"/>
              <w:right w:w="0" w:type="dxa"/>
            </w:tcMar>
            <w:vAlign w:val="center"/>
          </w:tcPr>
          <w:p w14:paraId="36141030" w14:textId="77777777" w:rsidR="00A3553B" w:rsidRDefault="00A3553B" w:rsidP="00D57222">
            <w:pPr>
              <w:spacing w:before="60" w:after="60"/>
              <w:ind w:left="60" w:right="60"/>
              <w:jc w:val="center"/>
            </w:pPr>
            <w:r>
              <w:rPr>
                <w:rFonts w:ascii="Arial" w:eastAsia="Arial" w:hAnsi="Arial" w:cs="Arial"/>
                <w:color w:val="000000"/>
                <w:sz w:val="12"/>
                <w:szCs w:val="12"/>
              </w:rPr>
              <w:t>0.18</w:t>
            </w:r>
          </w:p>
        </w:tc>
        <w:tc>
          <w:tcPr>
            <w:tcW w:w="812" w:type="dxa"/>
            <w:shd w:val="clear" w:color="auto" w:fill="FFFFFF"/>
            <w:tcMar>
              <w:top w:w="0" w:type="dxa"/>
              <w:left w:w="0" w:type="dxa"/>
              <w:bottom w:w="0" w:type="dxa"/>
              <w:right w:w="0" w:type="dxa"/>
            </w:tcMar>
            <w:vAlign w:val="center"/>
          </w:tcPr>
          <w:p w14:paraId="3ABDD92E" w14:textId="77777777" w:rsidR="00A3553B" w:rsidRDefault="00A3553B" w:rsidP="00D57222">
            <w:pPr>
              <w:spacing w:before="60" w:after="60"/>
              <w:ind w:left="60" w:right="60"/>
              <w:jc w:val="center"/>
            </w:pPr>
            <w:r>
              <w:rPr>
                <w:rFonts w:ascii="Arial" w:eastAsia="Arial" w:hAnsi="Arial" w:cs="Arial"/>
                <w:color w:val="000000"/>
                <w:sz w:val="12"/>
                <w:szCs w:val="12"/>
              </w:rPr>
              <w:t>0.18</w:t>
            </w:r>
          </w:p>
        </w:tc>
        <w:tc>
          <w:tcPr>
            <w:tcW w:w="805" w:type="dxa"/>
            <w:shd w:val="clear" w:color="auto" w:fill="FFFFFF"/>
            <w:tcMar>
              <w:top w:w="0" w:type="dxa"/>
              <w:left w:w="0" w:type="dxa"/>
              <w:bottom w:w="0" w:type="dxa"/>
              <w:right w:w="0" w:type="dxa"/>
            </w:tcMar>
            <w:vAlign w:val="center"/>
          </w:tcPr>
          <w:p w14:paraId="20418817" w14:textId="77777777" w:rsidR="00A3553B" w:rsidRDefault="00A3553B" w:rsidP="00D57222">
            <w:pPr>
              <w:spacing w:before="60" w:after="60"/>
              <w:ind w:left="60" w:right="60"/>
              <w:jc w:val="center"/>
            </w:pPr>
            <w:r>
              <w:rPr>
                <w:rFonts w:ascii="Arial" w:eastAsia="Arial" w:hAnsi="Arial" w:cs="Arial"/>
                <w:color w:val="000000"/>
                <w:sz w:val="12"/>
                <w:szCs w:val="12"/>
              </w:rPr>
              <w:t>-0.98</w:t>
            </w:r>
          </w:p>
        </w:tc>
        <w:tc>
          <w:tcPr>
            <w:tcW w:w="805" w:type="dxa"/>
            <w:shd w:val="clear" w:color="auto" w:fill="FFFFFF"/>
            <w:tcMar>
              <w:top w:w="0" w:type="dxa"/>
              <w:left w:w="0" w:type="dxa"/>
              <w:bottom w:w="0" w:type="dxa"/>
              <w:right w:w="0" w:type="dxa"/>
            </w:tcMar>
            <w:vAlign w:val="center"/>
          </w:tcPr>
          <w:p w14:paraId="0D0E8DAF" w14:textId="77777777" w:rsidR="00A3553B" w:rsidRDefault="00A3553B" w:rsidP="00D57222">
            <w:pPr>
              <w:spacing w:before="60" w:after="60"/>
              <w:ind w:left="60" w:right="60"/>
              <w:jc w:val="center"/>
            </w:pPr>
            <w:r>
              <w:rPr>
                <w:rFonts w:ascii="Arial" w:eastAsia="Arial" w:hAnsi="Arial" w:cs="Arial"/>
                <w:color w:val="000000"/>
                <w:sz w:val="12"/>
                <w:szCs w:val="12"/>
              </w:rPr>
              <w:t>-1.05</w:t>
            </w:r>
          </w:p>
        </w:tc>
        <w:tc>
          <w:tcPr>
            <w:tcW w:w="1611" w:type="dxa"/>
            <w:shd w:val="clear" w:color="auto" w:fill="FFFFFF"/>
            <w:tcMar>
              <w:top w:w="0" w:type="dxa"/>
              <w:left w:w="0" w:type="dxa"/>
              <w:bottom w:w="0" w:type="dxa"/>
              <w:right w:w="0" w:type="dxa"/>
            </w:tcMar>
            <w:vAlign w:val="center"/>
          </w:tcPr>
          <w:p w14:paraId="025E3650" w14:textId="77777777" w:rsidR="00A3553B" w:rsidRDefault="00A3553B" w:rsidP="00D57222">
            <w:pPr>
              <w:spacing w:before="60" w:after="60"/>
              <w:ind w:left="60" w:right="60"/>
              <w:jc w:val="center"/>
            </w:pPr>
            <w:r>
              <w:rPr>
                <w:rFonts w:ascii="Arial" w:eastAsia="Arial" w:hAnsi="Arial" w:cs="Arial"/>
                <w:color w:val="000000"/>
                <w:sz w:val="12"/>
                <w:szCs w:val="12"/>
              </w:rPr>
              <w:t>-0.07 (-0.18, 0.04)</w:t>
            </w:r>
          </w:p>
        </w:tc>
        <w:tc>
          <w:tcPr>
            <w:tcW w:w="482" w:type="dxa"/>
            <w:shd w:val="clear" w:color="auto" w:fill="FFFFFF"/>
            <w:tcMar>
              <w:top w:w="0" w:type="dxa"/>
              <w:left w:w="0" w:type="dxa"/>
              <w:bottom w:w="0" w:type="dxa"/>
              <w:right w:w="0" w:type="dxa"/>
            </w:tcMar>
            <w:vAlign w:val="center"/>
          </w:tcPr>
          <w:p w14:paraId="73565654" w14:textId="77777777" w:rsidR="00A3553B" w:rsidRDefault="00A3553B" w:rsidP="00D57222">
            <w:pPr>
              <w:spacing w:before="60" w:after="60"/>
              <w:ind w:left="60" w:right="60"/>
              <w:jc w:val="center"/>
            </w:pPr>
            <w:r>
              <w:rPr>
                <w:rFonts w:ascii="Arial" w:eastAsia="Arial" w:hAnsi="Arial" w:cs="Arial"/>
                <w:color w:val="000000"/>
                <w:sz w:val="12"/>
                <w:szCs w:val="12"/>
              </w:rPr>
              <w:t>0.24</w:t>
            </w:r>
          </w:p>
        </w:tc>
        <w:tc>
          <w:tcPr>
            <w:tcW w:w="805" w:type="dxa"/>
            <w:shd w:val="clear" w:color="auto" w:fill="FFFFFF"/>
            <w:tcMar>
              <w:top w:w="0" w:type="dxa"/>
              <w:left w:w="0" w:type="dxa"/>
              <w:bottom w:w="0" w:type="dxa"/>
              <w:right w:w="0" w:type="dxa"/>
            </w:tcMar>
            <w:vAlign w:val="center"/>
          </w:tcPr>
          <w:p w14:paraId="523AC85B" w14:textId="77777777" w:rsidR="00A3553B" w:rsidRDefault="00A3553B" w:rsidP="00D57222">
            <w:pPr>
              <w:spacing w:before="60" w:after="60"/>
              <w:ind w:left="60" w:right="60"/>
              <w:jc w:val="center"/>
            </w:pPr>
            <w:r>
              <w:rPr>
                <w:rFonts w:ascii="Arial" w:eastAsia="Arial" w:hAnsi="Arial" w:cs="Arial"/>
                <w:color w:val="000000"/>
                <w:sz w:val="12"/>
                <w:szCs w:val="12"/>
              </w:rPr>
              <w:t>0.35</w:t>
            </w:r>
          </w:p>
        </w:tc>
      </w:tr>
      <w:tr w:rsidR="00A3553B" w14:paraId="1D785AD7" w14:textId="77777777" w:rsidTr="004C4B08">
        <w:trPr>
          <w:gridAfter w:val="1"/>
          <w:wAfter w:w="23" w:type="dxa"/>
          <w:cantSplit/>
          <w:trHeight w:val="198"/>
          <w:jc w:val="center"/>
        </w:trPr>
        <w:tc>
          <w:tcPr>
            <w:tcW w:w="1772" w:type="dxa"/>
            <w:shd w:val="clear" w:color="auto" w:fill="FFFFFF"/>
            <w:tcMar>
              <w:top w:w="0" w:type="dxa"/>
              <w:left w:w="0" w:type="dxa"/>
              <w:bottom w:w="0" w:type="dxa"/>
              <w:right w:w="0" w:type="dxa"/>
            </w:tcMar>
            <w:vAlign w:val="center"/>
          </w:tcPr>
          <w:p w14:paraId="126C818E"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94" w:type="dxa"/>
            <w:shd w:val="clear" w:color="auto" w:fill="FFFFFF"/>
            <w:tcMar>
              <w:top w:w="0" w:type="dxa"/>
              <w:left w:w="0" w:type="dxa"/>
              <w:bottom w:w="0" w:type="dxa"/>
              <w:right w:w="0" w:type="dxa"/>
            </w:tcMar>
            <w:vAlign w:val="center"/>
          </w:tcPr>
          <w:p w14:paraId="67B2D80F" w14:textId="77777777" w:rsidR="00A3553B" w:rsidRDefault="00A3553B" w:rsidP="00D57222">
            <w:pPr>
              <w:spacing w:before="60" w:after="60"/>
              <w:ind w:left="60" w:right="60"/>
            </w:pPr>
            <w:r>
              <w:rPr>
                <w:rFonts w:ascii="Arial" w:eastAsia="Arial" w:hAnsi="Arial" w:cs="Arial"/>
                <w:color w:val="000000"/>
                <w:sz w:val="12"/>
                <w:szCs w:val="12"/>
              </w:rPr>
              <w:t>HCZ Year 2</w:t>
            </w:r>
          </w:p>
        </w:tc>
        <w:tc>
          <w:tcPr>
            <w:tcW w:w="482" w:type="dxa"/>
            <w:shd w:val="clear" w:color="auto" w:fill="FFFFFF"/>
            <w:tcMar>
              <w:top w:w="0" w:type="dxa"/>
              <w:left w:w="0" w:type="dxa"/>
              <w:bottom w:w="0" w:type="dxa"/>
              <w:right w:w="0" w:type="dxa"/>
            </w:tcMar>
            <w:vAlign w:val="center"/>
          </w:tcPr>
          <w:p w14:paraId="5317AF7C" w14:textId="77777777" w:rsidR="00A3553B" w:rsidRDefault="00A3553B" w:rsidP="00D57222">
            <w:pPr>
              <w:spacing w:before="60" w:after="60"/>
              <w:ind w:left="60" w:right="60"/>
              <w:jc w:val="center"/>
            </w:pPr>
            <w:r>
              <w:rPr>
                <w:rFonts w:ascii="Arial" w:eastAsia="Arial" w:hAnsi="Arial" w:cs="Arial"/>
                <w:color w:val="000000"/>
                <w:sz w:val="12"/>
                <w:szCs w:val="12"/>
              </w:rPr>
              <w:t>557</w:t>
            </w:r>
          </w:p>
        </w:tc>
        <w:tc>
          <w:tcPr>
            <w:tcW w:w="805" w:type="dxa"/>
            <w:shd w:val="clear" w:color="auto" w:fill="FFFFFF"/>
            <w:tcMar>
              <w:top w:w="0" w:type="dxa"/>
              <w:left w:w="0" w:type="dxa"/>
              <w:bottom w:w="0" w:type="dxa"/>
              <w:right w:w="0" w:type="dxa"/>
            </w:tcMar>
            <w:vAlign w:val="center"/>
          </w:tcPr>
          <w:p w14:paraId="4EB40170" w14:textId="77777777" w:rsidR="00A3553B" w:rsidRDefault="00A3553B" w:rsidP="00D57222">
            <w:pPr>
              <w:spacing w:before="60" w:after="60"/>
              <w:ind w:left="60" w:right="60"/>
              <w:jc w:val="center"/>
            </w:pPr>
            <w:r>
              <w:rPr>
                <w:rFonts w:ascii="Arial" w:eastAsia="Arial" w:hAnsi="Arial" w:cs="Arial"/>
                <w:color w:val="000000"/>
                <w:sz w:val="12"/>
                <w:szCs w:val="12"/>
              </w:rPr>
              <w:t>-0.43</w:t>
            </w:r>
          </w:p>
        </w:tc>
        <w:tc>
          <w:tcPr>
            <w:tcW w:w="805" w:type="dxa"/>
            <w:shd w:val="clear" w:color="auto" w:fill="FFFFFF"/>
            <w:tcMar>
              <w:top w:w="0" w:type="dxa"/>
              <w:left w:w="0" w:type="dxa"/>
              <w:bottom w:w="0" w:type="dxa"/>
              <w:right w:w="0" w:type="dxa"/>
            </w:tcMar>
            <w:vAlign w:val="center"/>
          </w:tcPr>
          <w:p w14:paraId="6AA7F3E9" w14:textId="77777777" w:rsidR="00A3553B" w:rsidRDefault="00A3553B" w:rsidP="00D57222">
            <w:pPr>
              <w:spacing w:before="60" w:after="60"/>
              <w:ind w:left="60" w:right="60"/>
              <w:jc w:val="center"/>
            </w:pPr>
            <w:r>
              <w:rPr>
                <w:rFonts w:ascii="Arial" w:eastAsia="Arial" w:hAnsi="Arial" w:cs="Arial"/>
                <w:color w:val="000000"/>
                <w:sz w:val="12"/>
                <w:szCs w:val="12"/>
              </w:rPr>
              <w:t>0.44</w:t>
            </w:r>
          </w:p>
        </w:tc>
        <w:tc>
          <w:tcPr>
            <w:tcW w:w="805" w:type="dxa"/>
            <w:shd w:val="clear" w:color="auto" w:fill="FFFFFF"/>
            <w:tcMar>
              <w:top w:w="0" w:type="dxa"/>
              <w:left w:w="0" w:type="dxa"/>
              <w:bottom w:w="0" w:type="dxa"/>
              <w:right w:w="0" w:type="dxa"/>
            </w:tcMar>
            <w:vAlign w:val="center"/>
          </w:tcPr>
          <w:p w14:paraId="484523C3" w14:textId="77777777" w:rsidR="00A3553B" w:rsidRDefault="00A3553B" w:rsidP="00D57222">
            <w:pPr>
              <w:spacing w:before="60" w:after="60"/>
              <w:ind w:left="60" w:right="60"/>
              <w:jc w:val="center"/>
            </w:pPr>
            <w:r>
              <w:rPr>
                <w:rFonts w:ascii="Arial" w:eastAsia="Arial" w:hAnsi="Arial" w:cs="Arial"/>
                <w:color w:val="000000"/>
                <w:sz w:val="12"/>
                <w:szCs w:val="12"/>
              </w:rPr>
              <w:t>-1.76</w:t>
            </w:r>
          </w:p>
        </w:tc>
        <w:tc>
          <w:tcPr>
            <w:tcW w:w="805" w:type="dxa"/>
            <w:shd w:val="clear" w:color="auto" w:fill="FFFFFF"/>
            <w:tcMar>
              <w:top w:w="0" w:type="dxa"/>
              <w:left w:w="0" w:type="dxa"/>
              <w:bottom w:w="0" w:type="dxa"/>
              <w:right w:w="0" w:type="dxa"/>
            </w:tcMar>
            <w:vAlign w:val="center"/>
          </w:tcPr>
          <w:p w14:paraId="1F79BBD2" w14:textId="77777777" w:rsidR="00A3553B" w:rsidRDefault="00A3553B" w:rsidP="00D57222">
            <w:pPr>
              <w:spacing w:before="60" w:after="60"/>
              <w:ind w:left="60" w:right="60"/>
              <w:jc w:val="center"/>
            </w:pPr>
            <w:r>
              <w:rPr>
                <w:rFonts w:ascii="Arial" w:eastAsia="Arial" w:hAnsi="Arial" w:cs="Arial"/>
                <w:color w:val="000000"/>
                <w:sz w:val="12"/>
                <w:szCs w:val="12"/>
              </w:rPr>
              <w:t>-1.82</w:t>
            </w:r>
          </w:p>
        </w:tc>
        <w:tc>
          <w:tcPr>
            <w:tcW w:w="1611" w:type="dxa"/>
            <w:shd w:val="clear" w:color="auto" w:fill="FFFFFF"/>
            <w:tcMar>
              <w:top w:w="0" w:type="dxa"/>
              <w:left w:w="0" w:type="dxa"/>
              <w:bottom w:w="0" w:type="dxa"/>
              <w:right w:w="0" w:type="dxa"/>
            </w:tcMar>
            <w:vAlign w:val="center"/>
          </w:tcPr>
          <w:p w14:paraId="1C2721D0" w14:textId="77777777" w:rsidR="00A3553B" w:rsidRDefault="00A3553B" w:rsidP="00D57222">
            <w:pPr>
              <w:spacing w:before="60" w:after="60"/>
              <w:ind w:left="60" w:right="60"/>
              <w:jc w:val="center"/>
            </w:pPr>
            <w:r>
              <w:rPr>
                <w:rFonts w:ascii="Arial" w:eastAsia="Arial" w:hAnsi="Arial" w:cs="Arial"/>
                <w:color w:val="000000"/>
                <w:sz w:val="12"/>
                <w:szCs w:val="12"/>
              </w:rPr>
              <w:t>-0.07 (-0.25, 0.11)</w:t>
            </w:r>
          </w:p>
        </w:tc>
        <w:tc>
          <w:tcPr>
            <w:tcW w:w="482" w:type="dxa"/>
            <w:shd w:val="clear" w:color="auto" w:fill="FFFFFF"/>
            <w:tcMar>
              <w:top w:w="0" w:type="dxa"/>
              <w:left w:w="0" w:type="dxa"/>
              <w:bottom w:w="0" w:type="dxa"/>
              <w:right w:w="0" w:type="dxa"/>
            </w:tcMar>
            <w:vAlign w:val="center"/>
          </w:tcPr>
          <w:p w14:paraId="2448D6B8" w14:textId="77777777" w:rsidR="00A3553B" w:rsidRDefault="00A3553B" w:rsidP="00D57222">
            <w:pPr>
              <w:spacing w:before="60" w:after="60"/>
              <w:ind w:left="60" w:right="60"/>
              <w:jc w:val="center"/>
            </w:pPr>
            <w:r>
              <w:rPr>
                <w:rFonts w:ascii="Arial" w:eastAsia="Arial" w:hAnsi="Arial" w:cs="Arial"/>
                <w:color w:val="000000"/>
                <w:sz w:val="12"/>
                <w:szCs w:val="12"/>
              </w:rPr>
              <w:t>0.45</w:t>
            </w:r>
          </w:p>
        </w:tc>
        <w:tc>
          <w:tcPr>
            <w:tcW w:w="812" w:type="dxa"/>
            <w:shd w:val="clear" w:color="auto" w:fill="FFFFFF"/>
            <w:tcMar>
              <w:top w:w="0" w:type="dxa"/>
              <w:left w:w="0" w:type="dxa"/>
              <w:bottom w:w="0" w:type="dxa"/>
              <w:right w:w="0" w:type="dxa"/>
            </w:tcMar>
            <w:vAlign w:val="center"/>
          </w:tcPr>
          <w:p w14:paraId="1962267D" w14:textId="77777777" w:rsidR="00A3553B" w:rsidRDefault="00A3553B" w:rsidP="00D57222">
            <w:pPr>
              <w:spacing w:before="60" w:after="60"/>
              <w:ind w:left="60" w:right="60"/>
              <w:jc w:val="center"/>
            </w:pPr>
            <w:r>
              <w:rPr>
                <w:rFonts w:ascii="Arial" w:eastAsia="Arial" w:hAnsi="Arial" w:cs="Arial"/>
                <w:color w:val="000000"/>
                <w:sz w:val="12"/>
                <w:szCs w:val="12"/>
              </w:rPr>
              <w:t>0.73</w:t>
            </w:r>
          </w:p>
        </w:tc>
        <w:tc>
          <w:tcPr>
            <w:tcW w:w="805" w:type="dxa"/>
            <w:shd w:val="clear" w:color="auto" w:fill="FFFFFF"/>
            <w:tcMar>
              <w:top w:w="0" w:type="dxa"/>
              <w:left w:w="0" w:type="dxa"/>
              <w:bottom w:w="0" w:type="dxa"/>
              <w:right w:w="0" w:type="dxa"/>
            </w:tcMar>
            <w:vAlign w:val="center"/>
          </w:tcPr>
          <w:p w14:paraId="656B547D" w14:textId="77777777" w:rsidR="00A3553B" w:rsidRDefault="00A3553B" w:rsidP="00D57222">
            <w:pPr>
              <w:spacing w:before="60" w:after="60"/>
              <w:ind w:left="60" w:right="60"/>
              <w:jc w:val="center"/>
            </w:pPr>
            <w:r>
              <w:rPr>
                <w:rFonts w:ascii="Arial" w:eastAsia="Arial" w:hAnsi="Arial" w:cs="Arial"/>
                <w:color w:val="000000"/>
                <w:sz w:val="12"/>
                <w:szCs w:val="12"/>
              </w:rPr>
              <w:t>-1.83</w:t>
            </w:r>
          </w:p>
        </w:tc>
        <w:tc>
          <w:tcPr>
            <w:tcW w:w="805" w:type="dxa"/>
            <w:shd w:val="clear" w:color="auto" w:fill="FFFFFF"/>
            <w:tcMar>
              <w:top w:w="0" w:type="dxa"/>
              <w:left w:w="0" w:type="dxa"/>
              <w:bottom w:w="0" w:type="dxa"/>
              <w:right w:w="0" w:type="dxa"/>
            </w:tcMar>
            <w:vAlign w:val="center"/>
          </w:tcPr>
          <w:p w14:paraId="61951966" w14:textId="77777777" w:rsidR="00A3553B" w:rsidRDefault="00A3553B" w:rsidP="00D57222">
            <w:pPr>
              <w:spacing w:before="60" w:after="60"/>
              <w:ind w:left="60" w:right="60"/>
              <w:jc w:val="center"/>
            </w:pPr>
            <w:r>
              <w:rPr>
                <w:rFonts w:ascii="Arial" w:eastAsia="Arial" w:hAnsi="Arial" w:cs="Arial"/>
                <w:color w:val="000000"/>
                <w:sz w:val="12"/>
                <w:szCs w:val="12"/>
              </w:rPr>
              <w:t>-1.90</w:t>
            </w:r>
          </w:p>
        </w:tc>
        <w:tc>
          <w:tcPr>
            <w:tcW w:w="1611" w:type="dxa"/>
            <w:shd w:val="clear" w:color="auto" w:fill="FFFFFF"/>
            <w:tcMar>
              <w:top w:w="0" w:type="dxa"/>
              <w:left w:w="0" w:type="dxa"/>
              <w:bottom w:w="0" w:type="dxa"/>
              <w:right w:w="0" w:type="dxa"/>
            </w:tcMar>
            <w:vAlign w:val="center"/>
          </w:tcPr>
          <w:p w14:paraId="2FFC3DAA" w14:textId="77777777" w:rsidR="00A3553B" w:rsidRDefault="00A3553B" w:rsidP="00D57222">
            <w:pPr>
              <w:spacing w:before="60" w:after="60"/>
              <w:ind w:left="60" w:right="60"/>
              <w:jc w:val="center"/>
            </w:pPr>
            <w:r>
              <w:rPr>
                <w:rFonts w:ascii="Arial" w:eastAsia="Arial" w:hAnsi="Arial" w:cs="Arial"/>
                <w:color w:val="000000"/>
                <w:sz w:val="12"/>
                <w:szCs w:val="12"/>
              </w:rPr>
              <w:t>-0.08 (-0.24, 0.09)</w:t>
            </w:r>
          </w:p>
        </w:tc>
        <w:tc>
          <w:tcPr>
            <w:tcW w:w="482" w:type="dxa"/>
            <w:shd w:val="clear" w:color="auto" w:fill="FFFFFF"/>
            <w:tcMar>
              <w:top w:w="0" w:type="dxa"/>
              <w:left w:w="0" w:type="dxa"/>
              <w:bottom w:w="0" w:type="dxa"/>
              <w:right w:w="0" w:type="dxa"/>
            </w:tcMar>
            <w:vAlign w:val="center"/>
          </w:tcPr>
          <w:p w14:paraId="7AD673E7" w14:textId="77777777" w:rsidR="00A3553B" w:rsidRDefault="00A3553B" w:rsidP="00D57222">
            <w:pPr>
              <w:spacing w:before="60" w:after="60"/>
              <w:ind w:left="60" w:right="60"/>
              <w:jc w:val="center"/>
            </w:pPr>
            <w:r>
              <w:rPr>
                <w:rFonts w:ascii="Arial" w:eastAsia="Arial" w:hAnsi="Arial" w:cs="Arial"/>
                <w:color w:val="000000"/>
                <w:sz w:val="12"/>
                <w:szCs w:val="12"/>
              </w:rPr>
              <w:t>0.36</w:t>
            </w:r>
          </w:p>
        </w:tc>
        <w:tc>
          <w:tcPr>
            <w:tcW w:w="805" w:type="dxa"/>
            <w:shd w:val="clear" w:color="auto" w:fill="FFFFFF"/>
            <w:tcMar>
              <w:top w:w="0" w:type="dxa"/>
              <w:left w:w="0" w:type="dxa"/>
              <w:bottom w:w="0" w:type="dxa"/>
              <w:right w:w="0" w:type="dxa"/>
            </w:tcMar>
            <w:vAlign w:val="center"/>
          </w:tcPr>
          <w:p w14:paraId="10295A42" w14:textId="77777777" w:rsidR="00A3553B" w:rsidRDefault="00A3553B" w:rsidP="00D57222">
            <w:pPr>
              <w:spacing w:before="60" w:after="60"/>
              <w:ind w:left="60" w:right="60"/>
              <w:jc w:val="center"/>
            </w:pPr>
            <w:r>
              <w:rPr>
                <w:rFonts w:ascii="Arial" w:eastAsia="Arial" w:hAnsi="Arial" w:cs="Arial"/>
                <w:color w:val="000000"/>
                <w:sz w:val="12"/>
                <w:szCs w:val="12"/>
              </w:rPr>
              <w:t>0.98</w:t>
            </w:r>
          </w:p>
        </w:tc>
      </w:tr>
      <w:tr w:rsidR="00A3553B" w14:paraId="58D8B23F" w14:textId="77777777" w:rsidTr="004C4B08">
        <w:trPr>
          <w:gridAfter w:val="1"/>
          <w:wAfter w:w="23" w:type="dxa"/>
          <w:cantSplit/>
          <w:trHeight w:val="223"/>
          <w:jc w:val="center"/>
        </w:trPr>
        <w:tc>
          <w:tcPr>
            <w:tcW w:w="1772" w:type="dxa"/>
            <w:shd w:val="clear" w:color="auto" w:fill="FFFFFF"/>
            <w:tcMar>
              <w:top w:w="0" w:type="dxa"/>
              <w:left w:w="0" w:type="dxa"/>
              <w:bottom w:w="0" w:type="dxa"/>
              <w:right w:w="0" w:type="dxa"/>
            </w:tcMar>
            <w:vAlign w:val="center"/>
          </w:tcPr>
          <w:p w14:paraId="2D419ACF"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94" w:type="dxa"/>
            <w:shd w:val="clear" w:color="auto" w:fill="FFFFFF"/>
            <w:tcMar>
              <w:top w:w="0" w:type="dxa"/>
              <w:left w:w="0" w:type="dxa"/>
              <w:bottom w:w="0" w:type="dxa"/>
              <w:right w:w="0" w:type="dxa"/>
            </w:tcMar>
            <w:vAlign w:val="center"/>
          </w:tcPr>
          <w:p w14:paraId="48DCD396" w14:textId="77777777" w:rsidR="00A3553B" w:rsidRDefault="00A3553B" w:rsidP="00D57222">
            <w:pPr>
              <w:spacing w:before="60" w:after="60"/>
              <w:ind w:left="60" w:right="60"/>
            </w:pPr>
            <w:r>
              <w:rPr>
                <w:rFonts w:ascii="Arial" w:eastAsia="Arial" w:hAnsi="Arial" w:cs="Arial"/>
                <w:color w:val="000000"/>
                <w:sz w:val="12"/>
                <w:szCs w:val="12"/>
              </w:rPr>
              <w:t>Change in LAZ between Year 1 and Year 2</w:t>
            </w:r>
          </w:p>
        </w:tc>
        <w:tc>
          <w:tcPr>
            <w:tcW w:w="482" w:type="dxa"/>
            <w:shd w:val="clear" w:color="auto" w:fill="FFFFFF"/>
            <w:tcMar>
              <w:top w:w="0" w:type="dxa"/>
              <w:left w:w="0" w:type="dxa"/>
              <w:bottom w:w="0" w:type="dxa"/>
              <w:right w:w="0" w:type="dxa"/>
            </w:tcMar>
            <w:vAlign w:val="center"/>
          </w:tcPr>
          <w:p w14:paraId="5AADF9E8" w14:textId="77777777" w:rsidR="00A3553B" w:rsidRDefault="00A3553B" w:rsidP="00D57222">
            <w:pPr>
              <w:spacing w:before="60" w:after="60"/>
              <w:ind w:left="60" w:right="60"/>
              <w:jc w:val="center"/>
            </w:pPr>
            <w:r>
              <w:rPr>
                <w:rFonts w:ascii="Arial" w:eastAsia="Arial" w:hAnsi="Arial" w:cs="Arial"/>
                <w:color w:val="000000"/>
                <w:sz w:val="12"/>
                <w:szCs w:val="12"/>
              </w:rPr>
              <w:t>557</w:t>
            </w:r>
          </w:p>
        </w:tc>
        <w:tc>
          <w:tcPr>
            <w:tcW w:w="805" w:type="dxa"/>
            <w:shd w:val="clear" w:color="auto" w:fill="FFFFFF"/>
            <w:tcMar>
              <w:top w:w="0" w:type="dxa"/>
              <w:left w:w="0" w:type="dxa"/>
              <w:bottom w:w="0" w:type="dxa"/>
              <w:right w:w="0" w:type="dxa"/>
            </w:tcMar>
            <w:vAlign w:val="center"/>
          </w:tcPr>
          <w:p w14:paraId="5F592002" w14:textId="77777777" w:rsidR="00A3553B" w:rsidRDefault="00A3553B" w:rsidP="00D57222">
            <w:pPr>
              <w:spacing w:before="60" w:after="60"/>
              <w:ind w:left="60" w:right="60"/>
              <w:jc w:val="center"/>
            </w:pPr>
            <w:r>
              <w:rPr>
                <w:rFonts w:ascii="Arial" w:eastAsia="Arial" w:hAnsi="Arial" w:cs="Arial"/>
                <w:color w:val="000000"/>
                <w:sz w:val="12"/>
                <w:szCs w:val="12"/>
              </w:rPr>
              <w:t>-0.43</w:t>
            </w:r>
          </w:p>
        </w:tc>
        <w:tc>
          <w:tcPr>
            <w:tcW w:w="805" w:type="dxa"/>
            <w:shd w:val="clear" w:color="auto" w:fill="FFFFFF"/>
            <w:tcMar>
              <w:top w:w="0" w:type="dxa"/>
              <w:left w:w="0" w:type="dxa"/>
              <w:bottom w:w="0" w:type="dxa"/>
              <w:right w:w="0" w:type="dxa"/>
            </w:tcMar>
            <w:vAlign w:val="center"/>
          </w:tcPr>
          <w:p w14:paraId="792DC7B0" w14:textId="77777777" w:rsidR="00A3553B" w:rsidRDefault="00A3553B" w:rsidP="00D57222">
            <w:pPr>
              <w:spacing w:before="60" w:after="60"/>
              <w:ind w:left="60" w:right="60"/>
              <w:jc w:val="center"/>
            </w:pPr>
            <w:r>
              <w:rPr>
                <w:rFonts w:ascii="Arial" w:eastAsia="Arial" w:hAnsi="Arial" w:cs="Arial"/>
                <w:color w:val="000000"/>
                <w:sz w:val="12"/>
                <w:szCs w:val="12"/>
              </w:rPr>
              <w:t>0.44</w:t>
            </w:r>
          </w:p>
        </w:tc>
        <w:tc>
          <w:tcPr>
            <w:tcW w:w="805" w:type="dxa"/>
            <w:shd w:val="clear" w:color="auto" w:fill="FFFFFF"/>
            <w:tcMar>
              <w:top w:w="0" w:type="dxa"/>
              <w:left w:w="0" w:type="dxa"/>
              <w:bottom w:w="0" w:type="dxa"/>
              <w:right w:w="0" w:type="dxa"/>
            </w:tcMar>
            <w:vAlign w:val="center"/>
          </w:tcPr>
          <w:p w14:paraId="6C529868" w14:textId="77777777" w:rsidR="00A3553B" w:rsidRDefault="00A3553B" w:rsidP="00D57222">
            <w:pPr>
              <w:spacing w:before="60" w:after="60"/>
              <w:ind w:left="60" w:right="60"/>
              <w:jc w:val="center"/>
            </w:pPr>
            <w:r>
              <w:rPr>
                <w:rFonts w:ascii="Arial" w:eastAsia="Arial" w:hAnsi="Arial" w:cs="Arial"/>
                <w:color w:val="000000"/>
                <w:sz w:val="12"/>
                <w:szCs w:val="12"/>
              </w:rPr>
              <w:t>-0.04</w:t>
            </w:r>
          </w:p>
        </w:tc>
        <w:tc>
          <w:tcPr>
            <w:tcW w:w="805" w:type="dxa"/>
            <w:shd w:val="clear" w:color="auto" w:fill="FFFFFF"/>
            <w:tcMar>
              <w:top w:w="0" w:type="dxa"/>
              <w:left w:w="0" w:type="dxa"/>
              <w:bottom w:w="0" w:type="dxa"/>
              <w:right w:w="0" w:type="dxa"/>
            </w:tcMar>
            <w:vAlign w:val="center"/>
          </w:tcPr>
          <w:p w14:paraId="37ADB628" w14:textId="77777777" w:rsidR="00A3553B" w:rsidRDefault="00A3553B" w:rsidP="00D57222">
            <w:pPr>
              <w:spacing w:before="60" w:after="60"/>
              <w:ind w:left="60" w:right="60"/>
              <w:jc w:val="center"/>
            </w:pPr>
            <w:r>
              <w:rPr>
                <w:rFonts w:ascii="Arial" w:eastAsia="Arial" w:hAnsi="Arial" w:cs="Arial"/>
                <w:color w:val="000000"/>
                <w:sz w:val="12"/>
                <w:szCs w:val="12"/>
              </w:rPr>
              <w:t>-0.05</w:t>
            </w:r>
          </w:p>
        </w:tc>
        <w:tc>
          <w:tcPr>
            <w:tcW w:w="1611" w:type="dxa"/>
            <w:shd w:val="clear" w:color="auto" w:fill="FFFFFF"/>
            <w:tcMar>
              <w:top w:w="0" w:type="dxa"/>
              <w:left w:w="0" w:type="dxa"/>
              <w:bottom w:w="0" w:type="dxa"/>
              <w:right w:w="0" w:type="dxa"/>
            </w:tcMar>
            <w:vAlign w:val="center"/>
          </w:tcPr>
          <w:p w14:paraId="1E31F76C" w14:textId="77777777" w:rsidR="00A3553B" w:rsidRDefault="00A3553B" w:rsidP="00D57222">
            <w:pPr>
              <w:spacing w:before="60" w:after="60"/>
              <w:ind w:left="60" w:right="60"/>
              <w:jc w:val="center"/>
            </w:pPr>
            <w:r>
              <w:rPr>
                <w:rFonts w:ascii="Arial" w:eastAsia="Arial" w:hAnsi="Arial" w:cs="Arial"/>
                <w:color w:val="000000"/>
                <w:sz w:val="12"/>
                <w:szCs w:val="12"/>
              </w:rPr>
              <w:t>-0.01 (-0.1, 0.09)</w:t>
            </w:r>
          </w:p>
        </w:tc>
        <w:tc>
          <w:tcPr>
            <w:tcW w:w="482" w:type="dxa"/>
            <w:shd w:val="clear" w:color="auto" w:fill="FFFFFF"/>
            <w:tcMar>
              <w:top w:w="0" w:type="dxa"/>
              <w:left w:w="0" w:type="dxa"/>
              <w:bottom w:w="0" w:type="dxa"/>
              <w:right w:w="0" w:type="dxa"/>
            </w:tcMar>
            <w:vAlign w:val="center"/>
          </w:tcPr>
          <w:p w14:paraId="7DEDAA5F" w14:textId="77777777" w:rsidR="00A3553B" w:rsidRDefault="00A3553B" w:rsidP="00D57222">
            <w:pPr>
              <w:spacing w:before="60" w:after="60"/>
              <w:ind w:left="60" w:right="60"/>
              <w:jc w:val="center"/>
            </w:pPr>
            <w:r>
              <w:rPr>
                <w:rFonts w:ascii="Arial" w:eastAsia="Arial" w:hAnsi="Arial" w:cs="Arial"/>
                <w:color w:val="000000"/>
                <w:sz w:val="12"/>
                <w:szCs w:val="12"/>
              </w:rPr>
              <w:t>0.89</w:t>
            </w:r>
          </w:p>
        </w:tc>
        <w:tc>
          <w:tcPr>
            <w:tcW w:w="812" w:type="dxa"/>
            <w:shd w:val="clear" w:color="auto" w:fill="FFFFFF"/>
            <w:tcMar>
              <w:top w:w="0" w:type="dxa"/>
              <w:left w:w="0" w:type="dxa"/>
              <w:bottom w:w="0" w:type="dxa"/>
              <w:right w:w="0" w:type="dxa"/>
            </w:tcMar>
            <w:vAlign w:val="center"/>
          </w:tcPr>
          <w:p w14:paraId="21ADEAEF" w14:textId="77777777" w:rsidR="00A3553B" w:rsidRDefault="00A3553B" w:rsidP="00D57222">
            <w:pPr>
              <w:spacing w:before="60" w:after="60"/>
              <w:ind w:left="60" w:right="60"/>
              <w:jc w:val="center"/>
            </w:pPr>
            <w:r>
              <w:rPr>
                <w:rFonts w:ascii="Arial" w:eastAsia="Arial" w:hAnsi="Arial" w:cs="Arial"/>
                <w:color w:val="000000"/>
                <w:sz w:val="12"/>
                <w:szCs w:val="12"/>
              </w:rPr>
              <w:t>0.89</w:t>
            </w:r>
          </w:p>
        </w:tc>
        <w:tc>
          <w:tcPr>
            <w:tcW w:w="805" w:type="dxa"/>
            <w:shd w:val="clear" w:color="auto" w:fill="FFFFFF"/>
            <w:tcMar>
              <w:top w:w="0" w:type="dxa"/>
              <w:left w:w="0" w:type="dxa"/>
              <w:bottom w:w="0" w:type="dxa"/>
              <w:right w:w="0" w:type="dxa"/>
            </w:tcMar>
            <w:vAlign w:val="center"/>
          </w:tcPr>
          <w:p w14:paraId="281AA65F" w14:textId="77777777" w:rsidR="00A3553B" w:rsidRDefault="00A3553B" w:rsidP="00D57222">
            <w:pPr>
              <w:spacing w:before="60" w:after="60"/>
              <w:ind w:left="60" w:right="60"/>
              <w:jc w:val="center"/>
            </w:pPr>
            <w:r>
              <w:rPr>
                <w:rFonts w:ascii="Arial" w:eastAsia="Arial" w:hAnsi="Arial" w:cs="Arial"/>
                <w:color w:val="000000"/>
                <w:sz w:val="12"/>
                <w:szCs w:val="12"/>
              </w:rPr>
              <w:t>-0.23</w:t>
            </w:r>
          </w:p>
        </w:tc>
        <w:tc>
          <w:tcPr>
            <w:tcW w:w="805" w:type="dxa"/>
            <w:shd w:val="clear" w:color="auto" w:fill="FFFFFF"/>
            <w:tcMar>
              <w:top w:w="0" w:type="dxa"/>
              <w:left w:w="0" w:type="dxa"/>
              <w:bottom w:w="0" w:type="dxa"/>
              <w:right w:w="0" w:type="dxa"/>
            </w:tcMar>
            <w:vAlign w:val="center"/>
          </w:tcPr>
          <w:p w14:paraId="216D524C" w14:textId="77777777" w:rsidR="00A3553B" w:rsidRDefault="00A3553B" w:rsidP="00D57222">
            <w:pPr>
              <w:spacing w:before="60" w:after="60"/>
              <w:ind w:left="60" w:right="60"/>
              <w:jc w:val="center"/>
            </w:pPr>
            <w:r>
              <w:rPr>
                <w:rFonts w:ascii="Arial" w:eastAsia="Arial" w:hAnsi="Arial" w:cs="Arial"/>
                <w:color w:val="000000"/>
                <w:sz w:val="12"/>
                <w:szCs w:val="12"/>
              </w:rPr>
              <w:t>-0.23</w:t>
            </w:r>
          </w:p>
        </w:tc>
        <w:tc>
          <w:tcPr>
            <w:tcW w:w="1611" w:type="dxa"/>
            <w:shd w:val="clear" w:color="auto" w:fill="FFFFFF"/>
            <w:tcMar>
              <w:top w:w="0" w:type="dxa"/>
              <w:left w:w="0" w:type="dxa"/>
              <w:bottom w:w="0" w:type="dxa"/>
              <w:right w:w="0" w:type="dxa"/>
            </w:tcMar>
            <w:vAlign w:val="center"/>
          </w:tcPr>
          <w:p w14:paraId="79FAE188" w14:textId="77777777" w:rsidR="00A3553B" w:rsidRDefault="00A3553B" w:rsidP="00D57222">
            <w:pPr>
              <w:spacing w:before="60" w:after="60"/>
              <w:ind w:left="60" w:right="60"/>
              <w:jc w:val="center"/>
            </w:pPr>
            <w:r>
              <w:rPr>
                <w:rFonts w:ascii="Arial" w:eastAsia="Arial" w:hAnsi="Arial" w:cs="Arial"/>
                <w:color w:val="000000"/>
                <w:sz w:val="12"/>
                <w:szCs w:val="12"/>
              </w:rPr>
              <w:t>0 (-0.09, 0.08)</w:t>
            </w:r>
          </w:p>
        </w:tc>
        <w:tc>
          <w:tcPr>
            <w:tcW w:w="482" w:type="dxa"/>
            <w:shd w:val="clear" w:color="auto" w:fill="FFFFFF"/>
            <w:tcMar>
              <w:top w:w="0" w:type="dxa"/>
              <w:left w:w="0" w:type="dxa"/>
              <w:bottom w:w="0" w:type="dxa"/>
              <w:right w:w="0" w:type="dxa"/>
            </w:tcMar>
            <w:vAlign w:val="center"/>
          </w:tcPr>
          <w:p w14:paraId="28AB19E4" w14:textId="77777777" w:rsidR="00A3553B" w:rsidRDefault="00A3553B" w:rsidP="00D57222">
            <w:pPr>
              <w:spacing w:before="60" w:after="60"/>
              <w:ind w:left="60" w:right="60"/>
              <w:jc w:val="center"/>
            </w:pPr>
            <w:r>
              <w:rPr>
                <w:rFonts w:ascii="Arial" w:eastAsia="Arial" w:hAnsi="Arial" w:cs="Arial"/>
                <w:color w:val="000000"/>
                <w:sz w:val="12"/>
                <w:szCs w:val="12"/>
              </w:rPr>
              <w:t>1.00</w:t>
            </w:r>
          </w:p>
        </w:tc>
        <w:tc>
          <w:tcPr>
            <w:tcW w:w="805" w:type="dxa"/>
            <w:shd w:val="clear" w:color="auto" w:fill="FFFFFF"/>
            <w:tcMar>
              <w:top w:w="0" w:type="dxa"/>
              <w:left w:w="0" w:type="dxa"/>
              <w:bottom w:w="0" w:type="dxa"/>
              <w:right w:w="0" w:type="dxa"/>
            </w:tcMar>
            <w:vAlign w:val="center"/>
          </w:tcPr>
          <w:p w14:paraId="470D007E" w14:textId="77777777" w:rsidR="00A3553B" w:rsidRDefault="00A3553B" w:rsidP="00D57222">
            <w:pPr>
              <w:spacing w:before="60" w:after="60"/>
              <w:ind w:left="60" w:right="60"/>
              <w:jc w:val="center"/>
            </w:pPr>
            <w:r>
              <w:rPr>
                <w:rFonts w:ascii="Arial" w:eastAsia="Arial" w:hAnsi="Arial" w:cs="Arial"/>
                <w:color w:val="000000"/>
                <w:sz w:val="12"/>
                <w:szCs w:val="12"/>
              </w:rPr>
              <w:t>1.00</w:t>
            </w:r>
          </w:p>
        </w:tc>
      </w:tr>
      <w:tr w:rsidR="00A3553B" w14:paraId="0BF93E15" w14:textId="77777777" w:rsidTr="004C4B08">
        <w:trPr>
          <w:gridAfter w:val="1"/>
          <w:wAfter w:w="23" w:type="dxa"/>
          <w:cantSplit/>
          <w:trHeight w:val="215"/>
          <w:jc w:val="center"/>
        </w:trPr>
        <w:tc>
          <w:tcPr>
            <w:tcW w:w="1772" w:type="dxa"/>
            <w:shd w:val="clear" w:color="auto" w:fill="FFFFFF"/>
            <w:tcMar>
              <w:top w:w="0" w:type="dxa"/>
              <w:left w:w="0" w:type="dxa"/>
              <w:bottom w:w="0" w:type="dxa"/>
              <w:right w:w="0" w:type="dxa"/>
            </w:tcMar>
            <w:vAlign w:val="center"/>
          </w:tcPr>
          <w:p w14:paraId="0C3AF7E0"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94" w:type="dxa"/>
            <w:shd w:val="clear" w:color="auto" w:fill="FFFFFF"/>
            <w:tcMar>
              <w:top w:w="0" w:type="dxa"/>
              <w:left w:w="0" w:type="dxa"/>
              <w:bottom w:w="0" w:type="dxa"/>
              <w:right w:w="0" w:type="dxa"/>
            </w:tcMar>
            <w:vAlign w:val="center"/>
          </w:tcPr>
          <w:p w14:paraId="4D440FCF" w14:textId="77777777" w:rsidR="00A3553B" w:rsidRDefault="00A3553B" w:rsidP="00D57222">
            <w:pPr>
              <w:spacing w:before="60" w:after="60"/>
              <w:ind w:left="60" w:right="60"/>
            </w:pPr>
            <w:r>
              <w:rPr>
                <w:rFonts w:ascii="Arial" w:eastAsia="Arial" w:hAnsi="Arial" w:cs="Arial"/>
                <w:color w:val="000000"/>
                <w:sz w:val="12"/>
                <w:szCs w:val="12"/>
              </w:rPr>
              <w:t>Change in WAZ between Year 1 and Year 2</w:t>
            </w:r>
          </w:p>
        </w:tc>
        <w:tc>
          <w:tcPr>
            <w:tcW w:w="482" w:type="dxa"/>
            <w:shd w:val="clear" w:color="auto" w:fill="FFFFFF"/>
            <w:tcMar>
              <w:top w:w="0" w:type="dxa"/>
              <w:left w:w="0" w:type="dxa"/>
              <w:bottom w:w="0" w:type="dxa"/>
              <w:right w:w="0" w:type="dxa"/>
            </w:tcMar>
            <w:vAlign w:val="center"/>
          </w:tcPr>
          <w:p w14:paraId="471F6452" w14:textId="77777777" w:rsidR="00A3553B" w:rsidRDefault="00A3553B" w:rsidP="00D57222">
            <w:pPr>
              <w:spacing w:before="60" w:after="60"/>
              <w:ind w:left="60" w:right="60"/>
              <w:jc w:val="center"/>
            </w:pPr>
            <w:r>
              <w:rPr>
                <w:rFonts w:ascii="Arial" w:eastAsia="Arial" w:hAnsi="Arial" w:cs="Arial"/>
                <w:color w:val="000000"/>
                <w:sz w:val="12"/>
                <w:szCs w:val="12"/>
              </w:rPr>
              <w:t>557</w:t>
            </w:r>
          </w:p>
        </w:tc>
        <w:tc>
          <w:tcPr>
            <w:tcW w:w="805" w:type="dxa"/>
            <w:shd w:val="clear" w:color="auto" w:fill="FFFFFF"/>
            <w:tcMar>
              <w:top w:w="0" w:type="dxa"/>
              <w:left w:w="0" w:type="dxa"/>
              <w:bottom w:w="0" w:type="dxa"/>
              <w:right w:w="0" w:type="dxa"/>
            </w:tcMar>
            <w:vAlign w:val="center"/>
          </w:tcPr>
          <w:p w14:paraId="1A587BC0" w14:textId="77777777" w:rsidR="00A3553B" w:rsidRDefault="00A3553B" w:rsidP="00D57222">
            <w:pPr>
              <w:spacing w:before="60" w:after="60"/>
              <w:ind w:left="60" w:right="60"/>
              <w:jc w:val="center"/>
            </w:pPr>
            <w:r>
              <w:rPr>
                <w:rFonts w:ascii="Arial" w:eastAsia="Arial" w:hAnsi="Arial" w:cs="Arial"/>
                <w:color w:val="000000"/>
                <w:sz w:val="12"/>
                <w:szCs w:val="12"/>
              </w:rPr>
              <w:t>-0.43</w:t>
            </w:r>
          </w:p>
        </w:tc>
        <w:tc>
          <w:tcPr>
            <w:tcW w:w="805" w:type="dxa"/>
            <w:shd w:val="clear" w:color="auto" w:fill="FFFFFF"/>
            <w:tcMar>
              <w:top w:w="0" w:type="dxa"/>
              <w:left w:w="0" w:type="dxa"/>
              <w:bottom w:w="0" w:type="dxa"/>
              <w:right w:w="0" w:type="dxa"/>
            </w:tcMar>
            <w:vAlign w:val="center"/>
          </w:tcPr>
          <w:p w14:paraId="4F90460C" w14:textId="77777777" w:rsidR="00A3553B" w:rsidRDefault="00A3553B" w:rsidP="00D57222">
            <w:pPr>
              <w:spacing w:before="60" w:after="60"/>
              <w:ind w:left="60" w:right="60"/>
              <w:jc w:val="center"/>
            </w:pPr>
            <w:r>
              <w:rPr>
                <w:rFonts w:ascii="Arial" w:eastAsia="Arial" w:hAnsi="Arial" w:cs="Arial"/>
                <w:color w:val="000000"/>
                <w:sz w:val="12"/>
                <w:szCs w:val="12"/>
              </w:rPr>
              <w:t>0.44</w:t>
            </w:r>
          </w:p>
        </w:tc>
        <w:tc>
          <w:tcPr>
            <w:tcW w:w="805" w:type="dxa"/>
            <w:shd w:val="clear" w:color="auto" w:fill="FFFFFF"/>
            <w:tcMar>
              <w:top w:w="0" w:type="dxa"/>
              <w:left w:w="0" w:type="dxa"/>
              <w:bottom w:w="0" w:type="dxa"/>
              <w:right w:w="0" w:type="dxa"/>
            </w:tcMar>
            <w:vAlign w:val="center"/>
          </w:tcPr>
          <w:p w14:paraId="6CDC1745" w14:textId="77777777" w:rsidR="00A3553B" w:rsidRDefault="00A3553B" w:rsidP="00D57222">
            <w:pPr>
              <w:spacing w:before="60" w:after="60"/>
              <w:ind w:left="60" w:right="60"/>
              <w:jc w:val="center"/>
            </w:pPr>
            <w:r>
              <w:rPr>
                <w:rFonts w:ascii="Arial" w:eastAsia="Arial" w:hAnsi="Arial" w:cs="Arial"/>
                <w:color w:val="000000"/>
                <w:sz w:val="12"/>
                <w:szCs w:val="12"/>
              </w:rPr>
              <w:t>-0.26</w:t>
            </w:r>
          </w:p>
        </w:tc>
        <w:tc>
          <w:tcPr>
            <w:tcW w:w="805" w:type="dxa"/>
            <w:shd w:val="clear" w:color="auto" w:fill="FFFFFF"/>
            <w:tcMar>
              <w:top w:w="0" w:type="dxa"/>
              <w:left w:w="0" w:type="dxa"/>
              <w:bottom w:w="0" w:type="dxa"/>
              <w:right w:w="0" w:type="dxa"/>
            </w:tcMar>
            <w:vAlign w:val="center"/>
          </w:tcPr>
          <w:p w14:paraId="527594E5" w14:textId="77777777" w:rsidR="00A3553B" w:rsidRDefault="00A3553B" w:rsidP="00D57222">
            <w:pPr>
              <w:spacing w:before="60" w:after="60"/>
              <w:ind w:left="60" w:right="60"/>
              <w:jc w:val="center"/>
            </w:pPr>
            <w:r>
              <w:rPr>
                <w:rFonts w:ascii="Arial" w:eastAsia="Arial" w:hAnsi="Arial" w:cs="Arial"/>
                <w:color w:val="000000"/>
                <w:sz w:val="12"/>
                <w:szCs w:val="12"/>
              </w:rPr>
              <w:t>-0.28</w:t>
            </w:r>
          </w:p>
        </w:tc>
        <w:tc>
          <w:tcPr>
            <w:tcW w:w="1611" w:type="dxa"/>
            <w:shd w:val="clear" w:color="auto" w:fill="FFFFFF"/>
            <w:tcMar>
              <w:top w:w="0" w:type="dxa"/>
              <w:left w:w="0" w:type="dxa"/>
              <w:bottom w:w="0" w:type="dxa"/>
              <w:right w:w="0" w:type="dxa"/>
            </w:tcMar>
            <w:vAlign w:val="center"/>
          </w:tcPr>
          <w:p w14:paraId="03DE0583" w14:textId="77777777" w:rsidR="00A3553B" w:rsidRDefault="00A3553B" w:rsidP="00D57222">
            <w:pPr>
              <w:spacing w:before="60" w:after="60"/>
              <w:ind w:left="60" w:right="60"/>
              <w:jc w:val="center"/>
            </w:pPr>
            <w:r>
              <w:rPr>
                <w:rFonts w:ascii="Arial" w:eastAsia="Arial" w:hAnsi="Arial" w:cs="Arial"/>
                <w:color w:val="000000"/>
                <w:sz w:val="12"/>
                <w:szCs w:val="12"/>
              </w:rPr>
              <w:t>-0.01 (-0.11, 0.08)</w:t>
            </w:r>
          </w:p>
        </w:tc>
        <w:tc>
          <w:tcPr>
            <w:tcW w:w="482" w:type="dxa"/>
            <w:shd w:val="clear" w:color="auto" w:fill="FFFFFF"/>
            <w:tcMar>
              <w:top w:w="0" w:type="dxa"/>
              <w:left w:w="0" w:type="dxa"/>
              <w:bottom w:w="0" w:type="dxa"/>
              <w:right w:w="0" w:type="dxa"/>
            </w:tcMar>
            <w:vAlign w:val="center"/>
          </w:tcPr>
          <w:p w14:paraId="778630C7" w14:textId="77777777" w:rsidR="00A3553B" w:rsidRDefault="00A3553B" w:rsidP="00D57222">
            <w:pPr>
              <w:spacing w:before="60" w:after="60"/>
              <w:ind w:left="60" w:right="60"/>
              <w:jc w:val="center"/>
            </w:pPr>
            <w:r>
              <w:rPr>
                <w:rFonts w:ascii="Arial" w:eastAsia="Arial" w:hAnsi="Arial" w:cs="Arial"/>
                <w:color w:val="000000"/>
                <w:sz w:val="12"/>
                <w:szCs w:val="12"/>
              </w:rPr>
              <w:t>0.79</w:t>
            </w:r>
          </w:p>
        </w:tc>
        <w:tc>
          <w:tcPr>
            <w:tcW w:w="812" w:type="dxa"/>
            <w:shd w:val="clear" w:color="auto" w:fill="FFFFFF"/>
            <w:tcMar>
              <w:top w:w="0" w:type="dxa"/>
              <w:left w:w="0" w:type="dxa"/>
              <w:bottom w:w="0" w:type="dxa"/>
              <w:right w:w="0" w:type="dxa"/>
            </w:tcMar>
            <w:vAlign w:val="center"/>
          </w:tcPr>
          <w:p w14:paraId="720A395A" w14:textId="77777777" w:rsidR="00A3553B" w:rsidRDefault="00A3553B" w:rsidP="00D57222">
            <w:pPr>
              <w:spacing w:before="60" w:after="60"/>
              <w:ind w:left="60" w:right="60"/>
              <w:jc w:val="center"/>
            </w:pPr>
            <w:r>
              <w:rPr>
                <w:rFonts w:ascii="Arial" w:eastAsia="Arial" w:hAnsi="Arial" w:cs="Arial"/>
                <w:color w:val="000000"/>
                <w:sz w:val="12"/>
                <w:szCs w:val="12"/>
              </w:rPr>
              <w:t>0.79</w:t>
            </w:r>
          </w:p>
        </w:tc>
        <w:tc>
          <w:tcPr>
            <w:tcW w:w="805" w:type="dxa"/>
            <w:shd w:val="clear" w:color="auto" w:fill="FFFFFF"/>
            <w:tcMar>
              <w:top w:w="0" w:type="dxa"/>
              <w:left w:w="0" w:type="dxa"/>
              <w:bottom w:w="0" w:type="dxa"/>
              <w:right w:w="0" w:type="dxa"/>
            </w:tcMar>
            <w:vAlign w:val="center"/>
          </w:tcPr>
          <w:p w14:paraId="0D4723AA" w14:textId="77777777" w:rsidR="00A3553B" w:rsidRDefault="00A3553B" w:rsidP="00D57222">
            <w:pPr>
              <w:spacing w:before="60" w:after="60"/>
              <w:ind w:left="60" w:right="60"/>
              <w:jc w:val="center"/>
            </w:pPr>
            <w:r>
              <w:rPr>
                <w:rFonts w:ascii="Arial" w:eastAsia="Arial" w:hAnsi="Arial" w:cs="Arial"/>
                <w:color w:val="000000"/>
                <w:sz w:val="12"/>
                <w:szCs w:val="12"/>
              </w:rPr>
              <w:t>-0.36</w:t>
            </w:r>
          </w:p>
        </w:tc>
        <w:tc>
          <w:tcPr>
            <w:tcW w:w="805" w:type="dxa"/>
            <w:shd w:val="clear" w:color="auto" w:fill="FFFFFF"/>
            <w:tcMar>
              <w:top w:w="0" w:type="dxa"/>
              <w:left w:w="0" w:type="dxa"/>
              <w:bottom w:w="0" w:type="dxa"/>
              <w:right w:w="0" w:type="dxa"/>
            </w:tcMar>
            <w:vAlign w:val="center"/>
          </w:tcPr>
          <w:p w14:paraId="7D2FEEDF" w14:textId="77777777" w:rsidR="00A3553B" w:rsidRDefault="00A3553B" w:rsidP="00D57222">
            <w:pPr>
              <w:spacing w:before="60" w:after="60"/>
              <w:ind w:left="60" w:right="60"/>
              <w:jc w:val="center"/>
            </w:pPr>
            <w:r>
              <w:rPr>
                <w:rFonts w:ascii="Arial" w:eastAsia="Arial" w:hAnsi="Arial" w:cs="Arial"/>
                <w:color w:val="000000"/>
                <w:sz w:val="12"/>
                <w:szCs w:val="12"/>
              </w:rPr>
              <w:t>-0.40</w:t>
            </w:r>
          </w:p>
        </w:tc>
        <w:tc>
          <w:tcPr>
            <w:tcW w:w="1611" w:type="dxa"/>
            <w:shd w:val="clear" w:color="auto" w:fill="FFFFFF"/>
            <w:tcMar>
              <w:top w:w="0" w:type="dxa"/>
              <w:left w:w="0" w:type="dxa"/>
              <w:bottom w:w="0" w:type="dxa"/>
              <w:right w:w="0" w:type="dxa"/>
            </w:tcMar>
            <w:vAlign w:val="center"/>
          </w:tcPr>
          <w:p w14:paraId="32EBD11B" w14:textId="77777777" w:rsidR="00A3553B" w:rsidRDefault="00A3553B" w:rsidP="00D57222">
            <w:pPr>
              <w:spacing w:before="60" w:after="60"/>
              <w:ind w:left="60" w:right="60"/>
              <w:jc w:val="center"/>
            </w:pPr>
            <w:r>
              <w:rPr>
                <w:rFonts w:ascii="Arial" w:eastAsia="Arial" w:hAnsi="Arial" w:cs="Arial"/>
                <w:color w:val="000000"/>
                <w:sz w:val="12"/>
                <w:szCs w:val="12"/>
              </w:rPr>
              <w:t>-0.04 (-0.13, 0.05)</w:t>
            </w:r>
          </w:p>
        </w:tc>
        <w:tc>
          <w:tcPr>
            <w:tcW w:w="482" w:type="dxa"/>
            <w:shd w:val="clear" w:color="auto" w:fill="FFFFFF"/>
            <w:tcMar>
              <w:top w:w="0" w:type="dxa"/>
              <w:left w:w="0" w:type="dxa"/>
              <w:bottom w:w="0" w:type="dxa"/>
              <w:right w:w="0" w:type="dxa"/>
            </w:tcMar>
            <w:vAlign w:val="center"/>
          </w:tcPr>
          <w:p w14:paraId="1BC1C876" w14:textId="77777777" w:rsidR="00A3553B" w:rsidRDefault="00A3553B" w:rsidP="00D57222">
            <w:pPr>
              <w:spacing w:before="60" w:after="60"/>
              <w:ind w:left="60" w:right="60"/>
              <w:jc w:val="center"/>
            </w:pPr>
            <w:r>
              <w:rPr>
                <w:rFonts w:ascii="Arial" w:eastAsia="Arial" w:hAnsi="Arial" w:cs="Arial"/>
                <w:color w:val="000000"/>
                <w:sz w:val="12"/>
                <w:szCs w:val="12"/>
              </w:rPr>
              <w:t>0.36</w:t>
            </w:r>
          </w:p>
        </w:tc>
        <w:tc>
          <w:tcPr>
            <w:tcW w:w="805" w:type="dxa"/>
            <w:shd w:val="clear" w:color="auto" w:fill="FFFFFF"/>
            <w:tcMar>
              <w:top w:w="0" w:type="dxa"/>
              <w:left w:w="0" w:type="dxa"/>
              <w:bottom w:w="0" w:type="dxa"/>
              <w:right w:w="0" w:type="dxa"/>
            </w:tcMar>
            <w:vAlign w:val="center"/>
          </w:tcPr>
          <w:p w14:paraId="74340D90" w14:textId="77777777" w:rsidR="00A3553B" w:rsidRDefault="00A3553B" w:rsidP="00D57222">
            <w:pPr>
              <w:spacing w:before="60" w:after="60"/>
              <w:ind w:left="60" w:right="60"/>
              <w:jc w:val="center"/>
            </w:pPr>
            <w:r>
              <w:rPr>
                <w:rFonts w:ascii="Arial" w:eastAsia="Arial" w:hAnsi="Arial" w:cs="Arial"/>
                <w:color w:val="000000"/>
                <w:sz w:val="12"/>
                <w:szCs w:val="12"/>
              </w:rPr>
              <w:t>0.73</w:t>
            </w:r>
          </w:p>
        </w:tc>
      </w:tr>
      <w:tr w:rsidR="00A3553B" w14:paraId="2CFACA07" w14:textId="77777777" w:rsidTr="004C4B08">
        <w:trPr>
          <w:gridAfter w:val="1"/>
          <w:wAfter w:w="23" w:type="dxa"/>
          <w:cantSplit/>
          <w:trHeight w:val="223"/>
          <w:jc w:val="center"/>
        </w:trPr>
        <w:tc>
          <w:tcPr>
            <w:tcW w:w="1772" w:type="dxa"/>
            <w:shd w:val="clear" w:color="auto" w:fill="FFFFFF"/>
            <w:tcMar>
              <w:top w:w="0" w:type="dxa"/>
              <w:left w:w="0" w:type="dxa"/>
              <w:bottom w:w="0" w:type="dxa"/>
              <w:right w:w="0" w:type="dxa"/>
            </w:tcMar>
            <w:vAlign w:val="center"/>
          </w:tcPr>
          <w:p w14:paraId="73CF6D57"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94" w:type="dxa"/>
            <w:shd w:val="clear" w:color="auto" w:fill="FFFFFF"/>
            <w:tcMar>
              <w:top w:w="0" w:type="dxa"/>
              <w:left w:w="0" w:type="dxa"/>
              <w:bottom w:w="0" w:type="dxa"/>
              <w:right w:w="0" w:type="dxa"/>
            </w:tcMar>
            <w:vAlign w:val="center"/>
          </w:tcPr>
          <w:p w14:paraId="77A287E8" w14:textId="77777777" w:rsidR="00A3553B" w:rsidRDefault="00A3553B" w:rsidP="00D57222">
            <w:pPr>
              <w:spacing w:before="60" w:after="60"/>
              <w:ind w:left="60" w:right="60"/>
            </w:pPr>
            <w:r>
              <w:rPr>
                <w:rFonts w:ascii="Arial" w:eastAsia="Arial" w:hAnsi="Arial" w:cs="Arial"/>
                <w:color w:val="000000"/>
                <w:sz w:val="12"/>
                <w:szCs w:val="12"/>
              </w:rPr>
              <w:t>Change in WLZ between Year 1 and Year 2</w:t>
            </w:r>
          </w:p>
        </w:tc>
        <w:tc>
          <w:tcPr>
            <w:tcW w:w="482" w:type="dxa"/>
            <w:shd w:val="clear" w:color="auto" w:fill="FFFFFF"/>
            <w:tcMar>
              <w:top w:w="0" w:type="dxa"/>
              <w:left w:w="0" w:type="dxa"/>
              <w:bottom w:w="0" w:type="dxa"/>
              <w:right w:w="0" w:type="dxa"/>
            </w:tcMar>
            <w:vAlign w:val="center"/>
          </w:tcPr>
          <w:p w14:paraId="3144BF4D" w14:textId="77777777" w:rsidR="00A3553B" w:rsidRDefault="00A3553B" w:rsidP="00D57222">
            <w:pPr>
              <w:spacing w:before="60" w:after="60"/>
              <w:ind w:left="60" w:right="60"/>
              <w:jc w:val="center"/>
            </w:pPr>
            <w:r>
              <w:rPr>
                <w:rFonts w:ascii="Arial" w:eastAsia="Arial" w:hAnsi="Arial" w:cs="Arial"/>
                <w:color w:val="000000"/>
                <w:sz w:val="12"/>
                <w:szCs w:val="12"/>
              </w:rPr>
              <w:t>557</w:t>
            </w:r>
          </w:p>
        </w:tc>
        <w:tc>
          <w:tcPr>
            <w:tcW w:w="805" w:type="dxa"/>
            <w:shd w:val="clear" w:color="auto" w:fill="FFFFFF"/>
            <w:tcMar>
              <w:top w:w="0" w:type="dxa"/>
              <w:left w:w="0" w:type="dxa"/>
              <w:bottom w:w="0" w:type="dxa"/>
              <w:right w:w="0" w:type="dxa"/>
            </w:tcMar>
            <w:vAlign w:val="center"/>
          </w:tcPr>
          <w:p w14:paraId="356BB5BB" w14:textId="77777777" w:rsidR="00A3553B" w:rsidRDefault="00A3553B" w:rsidP="00D57222">
            <w:pPr>
              <w:spacing w:before="60" w:after="60"/>
              <w:ind w:left="60" w:right="60"/>
              <w:jc w:val="center"/>
            </w:pPr>
            <w:r>
              <w:rPr>
                <w:rFonts w:ascii="Arial" w:eastAsia="Arial" w:hAnsi="Arial" w:cs="Arial"/>
                <w:color w:val="000000"/>
                <w:sz w:val="12"/>
                <w:szCs w:val="12"/>
              </w:rPr>
              <w:t>-0.43</w:t>
            </w:r>
          </w:p>
        </w:tc>
        <w:tc>
          <w:tcPr>
            <w:tcW w:w="805" w:type="dxa"/>
            <w:shd w:val="clear" w:color="auto" w:fill="FFFFFF"/>
            <w:tcMar>
              <w:top w:w="0" w:type="dxa"/>
              <w:left w:w="0" w:type="dxa"/>
              <w:bottom w:w="0" w:type="dxa"/>
              <w:right w:w="0" w:type="dxa"/>
            </w:tcMar>
            <w:vAlign w:val="center"/>
          </w:tcPr>
          <w:p w14:paraId="002788BA" w14:textId="77777777" w:rsidR="00A3553B" w:rsidRDefault="00A3553B" w:rsidP="00D57222">
            <w:pPr>
              <w:spacing w:before="60" w:after="60"/>
              <w:ind w:left="60" w:right="60"/>
              <w:jc w:val="center"/>
            </w:pPr>
            <w:r>
              <w:rPr>
                <w:rFonts w:ascii="Arial" w:eastAsia="Arial" w:hAnsi="Arial" w:cs="Arial"/>
                <w:color w:val="000000"/>
                <w:sz w:val="12"/>
                <w:szCs w:val="12"/>
              </w:rPr>
              <w:t>0.44</w:t>
            </w:r>
          </w:p>
        </w:tc>
        <w:tc>
          <w:tcPr>
            <w:tcW w:w="805" w:type="dxa"/>
            <w:shd w:val="clear" w:color="auto" w:fill="FFFFFF"/>
            <w:tcMar>
              <w:top w:w="0" w:type="dxa"/>
              <w:left w:w="0" w:type="dxa"/>
              <w:bottom w:w="0" w:type="dxa"/>
              <w:right w:w="0" w:type="dxa"/>
            </w:tcMar>
            <w:vAlign w:val="center"/>
          </w:tcPr>
          <w:p w14:paraId="07B4E71E" w14:textId="77777777" w:rsidR="00A3553B" w:rsidRDefault="00A3553B" w:rsidP="00D57222">
            <w:pPr>
              <w:spacing w:before="60" w:after="60"/>
              <w:ind w:left="60" w:right="60"/>
              <w:jc w:val="center"/>
            </w:pPr>
            <w:r>
              <w:rPr>
                <w:rFonts w:ascii="Arial" w:eastAsia="Arial" w:hAnsi="Arial" w:cs="Arial"/>
                <w:color w:val="000000"/>
                <w:sz w:val="12"/>
                <w:szCs w:val="12"/>
              </w:rPr>
              <w:t>-0.26</w:t>
            </w:r>
          </w:p>
        </w:tc>
        <w:tc>
          <w:tcPr>
            <w:tcW w:w="805" w:type="dxa"/>
            <w:shd w:val="clear" w:color="auto" w:fill="FFFFFF"/>
            <w:tcMar>
              <w:top w:w="0" w:type="dxa"/>
              <w:left w:w="0" w:type="dxa"/>
              <w:bottom w:w="0" w:type="dxa"/>
              <w:right w:w="0" w:type="dxa"/>
            </w:tcMar>
            <w:vAlign w:val="center"/>
          </w:tcPr>
          <w:p w14:paraId="42132F6F" w14:textId="77777777" w:rsidR="00A3553B" w:rsidRDefault="00A3553B" w:rsidP="00D57222">
            <w:pPr>
              <w:spacing w:before="60" w:after="60"/>
              <w:ind w:left="60" w:right="60"/>
              <w:jc w:val="center"/>
            </w:pPr>
            <w:r>
              <w:rPr>
                <w:rFonts w:ascii="Arial" w:eastAsia="Arial" w:hAnsi="Arial" w:cs="Arial"/>
                <w:color w:val="000000"/>
                <w:sz w:val="12"/>
                <w:szCs w:val="12"/>
              </w:rPr>
              <w:t>-0.28</w:t>
            </w:r>
          </w:p>
        </w:tc>
        <w:tc>
          <w:tcPr>
            <w:tcW w:w="1611" w:type="dxa"/>
            <w:shd w:val="clear" w:color="auto" w:fill="FFFFFF"/>
            <w:tcMar>
              <w:top w:w="0" w:type="dxa"/>
              <w:left w:w="0" w:type="dxa"/>
              <w:bottom w:w="0" w:type="dxa"/>
              <w:right w:w="0" w:type="dxa"/>
            </w:tcMar>
            <w:vAlign w:val="center"/>
          </w:tcPr>
          <w:p w14:paraId="750F8CC1" w14:textId="77777777" w:rsidR="00A3553B" w:rsidRDefault="00A3553B" w:rsidP="00D57222">
            <w:pPr>
              <w:spacing w:before="60" w:after="60"/>
              <w:ind w:left="60" w:right="60"/>
              <w:jc w:val="center"/>
            </w:pPr>
            <w:r>
              <w:rPr>
                <w:rFonts w:ascii="Arial" w:eastAsia="Arial" w:hAnsi="Arial" w:cs="Arial"/>
                <w:color w:val="000000"/>
                <w:sz w:val="12"/>
                <w:szCs w:val="12"/>
              </w:rPr>
              <w:t>-0.02 (-0.15, 0.11)</w:t>
            </w:r>
          </w:p>
        </w:tc>
        <w:tc>
          <w:tcPr>
            <w:tcW w:w="482" w:type="dxa"/>
            <w:shd w:val="clear" w:color="auto" w:fill="FFFFFF"/>
            <w:tcMar>
              <w:top w:w="0" w:type="dxa"/>
              <w:left w:w="0" w:type="dxa"/>
              <w:bottom w:w="0" w:type="dxa"/>
              <w:right w:w="0" w:type="dxa"/>
            </w:tcMar>
            <w:vAlign w:val="center"/>
          </w:tcPr>
          <w:p w14:paraId="7097B80E" w14:textId="77777777" w:rsidR="00A3553B" w:rsidRDefault="00A3553B" w:rsidP="00D57222">
            <w:pPr>
              <w:spacing w:before="60" w:after="60"/>
              <w:ind w:left="60" w:right="60"/>
              <w:jc w:val="center"/>
            </w:pPr>
            <w:r>
              <w:rPr>
                <w:rFonts w:ascii="Arial" w:eastAsia="Arial" w:hAnsi="Arial" w:cs="Arial"/>
                <w:color w:val="000000"/>
                <w:sz w:val="12"/>
                <w:szCs w:val="12"/>
              </w:rPr>
              <w:t>0.74</w:t>
            </w:r>
          </w:p>
        </w:tc>
        <w:tc>
          <w:tcPr>
            <w:tcW w:w="812" w:type="dxa"/>
            <w:shd w:val="clear" w:color="auto" w:fill="FFFFFF"/>
            <w:tcMar>
              <w:top w:w="0" w:type="dxa"/>
              <w:left w:w="0" w:type="dxa"/>
              <w:bottom w:w="0" w:type="dxa"/>
              <w:right w:w="0" w:type="dxa"/>
            </w:tcMar>
            <w:vAlign w:val="center"/>
          </w:tcPr>
          <w:p w14:paraId="077CD951" w14:textId="77777777" w:rsidR="00A3553B" w:rsidRDefault="00A3553B" w:rsidP="00D57222">
            <w:pPr>
              <w:spacing w:before="60" w:after="60"/>
              <w:ind w:left="60" w:right="60"/>
              <w:jc w:val="center"/>
            </w:pPr>
            <w:r>
              <w:rPr>
                <w:rFonts w:ascii="Arial" w:eastAsia="Arial" w:hAnsi="Arial" w:cs="Arial"/>
                <w:color w:val="000000"/>
                <w:sz w:val="12"/>
                <w:szCs w:val="12"/>
              </w:rPr>
              <w:t>0.79</w:t>
            </w:r>
          </w:p>
        </w:tc>
        <w:tc>
          <w:tcPr>
            <w:tcW w:w="805" w:type="dxa"/>
            <w:shd w:val="clear" w:color="auto" w:fill="FFFFFF"/>
            <w:tcMar>
              <w:top w:w="0" w:type="dxa"/>
              <w:left w:w="0" w:type="dxa"/>
              <w:bottom w:w="0" w:type="dxa"/>
              <w:right w:w="0" w:type="dxa"/>
            </w:tcMar>
            <w:vAlign w:val="center"/>
          </w:tcPr>
          <w:p w14:paraId="5BA99F03" w14:textId="77777777" w:rsidR="00A3553B" w:rsidRDefault="00A3553B" w:rsidP="00D57222">
            <w:pPr>
              <w:spacing w:before="60" w:after="60"/>
              <w:ind w:left="60" w:right="60"/>
              <w:jc w:val="center"/>
            </w:pPr>
            <w:r>
              <w:rPr>
                <w:rFonts w:ascii="Arial" w:eastAsia="Arial" w:hAnsi="Arial" w:cs="Arial"/>
                <w:color w:val="000000"/>
                <w:sz w:val="12"/>
                <w:szCs w:val="12"/>
              </w:rPr>
              <w:t>-0.23</w:t>
            </w:r>
          </w:p>
        </w:tc>
        <w:tc>
          <w:tcPr>
            <w:tcW w:w="805" w:type="dxa"/>
            <w:shd w:val="clear" w:color="auto" w:fill="FFFFFF"/>
            <w:tcMar>
              <w:top w:w="0" w:type="dxa"/>
              <w:left w:w="0" w:type="dxa"/>
              <w:bottom w:w="0" w:type="dxa"/>
              <w:right w:w="0" w:type="dxa"/>
            </w:tcMar>
            <w:vAlign w:val="center"/>
          </w:tcPr>
          <w:p w14:paraId="154624D6" w14:textId="77777777" w:rsidR="00A3553B" w:rsidRDefault="00A3553B" w:rsidP="00D57222">
            <w:pPr>
              <w:spacing w:before="60" w:after="60"/>
              <w:ind w:left="60" w:right="60"/>
              <w:jc w:val="center"/>
            </w:pPr>
            <w:r>
              <w:rPr>
                <w:rFonts w:ascii="Arial" w:eastAsia="Arial" w:hAnsi="Arial" w:cs="Arial"/>
                <w:color w:val="000000"/>
                <w:sz w:val="12"/>
                <w:szCs w:val="12"/>
              </w:rPr>
              <w:t>-0.27</w:t>
            </w:r>
          </w:p>
        </w:tc>
        <w:tc>
          <w:tcPr>
            <w:tcW w:w="1611" w:type="dxa"/>
            <w:shd w:val="clear" w:color="auto" w:fill="FFFFFF"/>
            <w:tcMar>
              <w:top w:w="0" w:type="dxa"/>
              <w:left w:w="0" w:type="dxa"/>
              <w:bottom w:w="0" w:type="dxa"/>
              <w:right w:w="0" w:type="dxa"/>
            </w:tcMar>
            <w:vAlign w:val="center"/>
          </w:tcPr>
          <w:p w14:paraId="3EFFEB0D" w14:textId="77777777" w:rsidR="00A3553B" w:rsidRDefault="00A3553B" w:rsidP="00D57222">
            <w:pPr>
              <w:spacing w:before="60" w:after="60"/>
              <w:ind w:left="60" w:right="60"/>
              <w:jc w:val="center"/>
            </w:pPr>
            <w:r>
              <w:rPr>
                <w:rFonts w:ascii="Arial" w:eastAsia="Arial" w:hAnsi="Arial" w:cs="Arial"/>
                <w:color w:val="000000"/>
                <w:sz w:val="12"/>
                <w:szCs w:val="12"/>
              </w:rPr>
              <w:t>-0.04 (-0.16, 0.08)</w:t>
            </w:r>
          </w:p>
        </w:tc>
        <w:tc>
          <w:tcPr>
            <w:tcW w:w="482" w:type="dxa"/>
            <w:shd w:val="clear" w:color="auto" w:fill="FFFFFF"/>
            <w:tcMar>
              <w:top w:w="0" w:type="dxa"/>
              <w:left w:w="0" w:type="dxa"/>
              <w:bottom w:w="0" w:type="dxa"/>
              <w:right w:w="0" w:type="dxa"/>
            </w:tcMar>
            <w:vAlign w:val="center"/>
          </w:tcPr>
          <w:p w14:paraId="7AE92C3C" w14:textId="77777777" w:rsidR="00A3553B" w:rsidRDefault="00A3553B" w:rsidP="00D57222">
            <w:pPr>
              <w:spacing w:before="60" w:after="60"/>
              <w:ind w:left="60" w:right="60"/>
              <w:jc w:val="center"/>
            </w:pPr>
            <w:r>
              <w:rPr>
                <w:rFonts w:ascii="Arial" w:eastAsia="Arial" w:hAnsi="Arial" w:cs="Arial"/>
                <w:color w:val="000000"/>
                <w:sz w:val="12"/>
                <w:szCs w:val="12"/>
              </w:rPr>
              <w:t>0.53</w:t>
            </w:r>
          </w:p>
        </w:tc>
        <w:tc>
          <w:tcPr>
            <w:tcW w:w="805" w:type="dxa"/>
            <w:shd w:val="clear" w:color="auto" w:fill="FFFFFF"/>
            <w:tcMar>
              <w:top w:w="0" w:type="dxa"/>
              <w:left w:w="0" w:type="dxa"/>
              <w:bottom w:w="0" w:type="dxa"/>
              <w:right w:w="0" w:type="dxa"/>
            </w:tcMar>
            <w:vAlign w:val="center"/>
          </w:tcPr>
          <w:p w14:paraId="5E52E3D2" w14:textId="77777777" w:rsidR="00A3553B" w:rsidRDefault="00A3553B" w:rsidP="00D57222">
            <w:pPr>
              <w:spacing w:before="60" w:after="60"/>
              <w:ind w:left="60" w:right="60"/>
              <w:jc w:val="center"/>
            </w:pPr>
            <w:r>
              <w:rPr>
                <w:rFonts w:ascii="Arial" w:eastAsia="Arial" w:hAnsi="Arial" w:cs="Arial"/>
                <w:color w:val="000000"/>
                <w:sz w:val="12"/>
                <w:szCs w:val="12"/>
              </w:rPr>
              <w:t>0.56</w:t>
            </w:r>
          </w:p>
        </w:tc>
      </w:tr>
      <w:tr w:rsidR="00A3553B" w14:paraId="186D9257" w14:textId="77777777" w:rsidTr="004C4B08">
        <w:trPr>
          <w:gridAfter w:val="1"/>
          <w:wAfter w:w="23" w:type="dxa"/>
          <w:cantSplit/>
          <w:trHeight w:val="215"/>
          <w:jc w:val="center"/>
        </w:trPr>
        <w:tc>
          <w:tcPr>
            <w:tcW w:w="1772" w:type="dxa"/>
            <w:shd w:val="clear" w:color="auto" w:fill="FFFFFF"/>
            <w:tcMar>
              <w:top w:w="0" w:type="dxa"/>
              <w:left w:w="0" w:type="dxa"/>
              <w:bottom w:w="0" w:type="dxa"/>
              <w:right w:w="0" w:type="dxa"/>
            </w:tcMar>
            <w:vAlign w:val="center"/>
          </w:tcPr>
          <w:p w14:paraId="2C25471C"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94" w:type="dxa"/>
            <w:shd w:val="clear" w:color="auto" w:fill="FFFFFF"/>
            <w:tcMar>
              <w:top w:w="0" w:type="dxa"/>
              <w:left w:w="0" w:type="dxa"/>
              <w:bottom w:w="0" w:type="dxa"/>
              <w:right w:w="0" w:type="dxa"/>
            </w:tcMar>
            <w:vAlign w:val="center"/>
          </w:tcPr>
          <w:p w14:paraId="2D25CB79" w14:textId="77777777" w:rsidR="00A3553B" w:rsidRDefault="00A3553B" w:rsidP="00D57222">
            <w:pPr>
              <w:spacing w:before="60" w:after="60"/>
              <w:ind w:left="60" w:right="60"/>
            </w:pPr>
            <w:r>
              <w:rPr>
                <w:rFonts w:ascii="Arial" w:eastAsia="Arial" w:hAnsi="Arial" w:cs="Arial"/>
                <w:color w:val="000000"/>
                <w:sz w:val="12"/>
                <w:szCs w:val="12"/>
              </w:rPr>
              <w:t>Change in HCZ between Year 1 and Year 2</w:t>
            </w:r>
          </w:p>
        </w:tc>
        <w:tc>
          <w:tcPr>
            <w:tcW w:w="482" w:type="dxa"/>
            <w:shd w:val="clear" w:color="auto" w:fill="FFFFFF"/>
            <w:tcMar>
              <w:top w:w="0" w:type="dxa"/>
              <w:left w:w="0" w:type="dxa"/>
              <w:bottom w:w="0" w:type="dxa"/>
              <w:right w:w="0" w:type="dxa"/>
            </w:tcMar>
            <w:vAlign w:val="center"/>
          </w:tcPr>
          <w:p w14:paraId="1DFBB3AE" w14:textId="77777777" w:rsidR="00A3553B" w:rsidRDefault="00A3553B" w:rsidP="00D57222">
            <w:pPr>
              <w:spacing w:before="60" w:after="60"/>
              <w:ind w:left="60" w:right="60"/>
              <w:jc w:val="center"/>
            </w:pPr>
            <w:r>
              <w:rPr>
                <w:rFonts w:ascii="Arial" w:eastAsia="Arial" w:hAnsi="Arial" w:cs="Arial"/>
                <w:color w:val="000000"/>
                <w:sz w:val="12"/>
                <w:szCs w:val="12"/>
              </w:rPr>
              <w:t>555</w:t>
            </w:r>
          </w:p>
        </w:tc>
        <w:tc>
          <w:tcPr>
            <w:tcW w:w="805" w:type="dxa"/>
            <w:shd w:val="clear" w:color="auto" w:fill="FFFFFF"/>
            <w:tcMar>
              <w:top w:w="0" w:type="dxa"/>
              <w:left w:w="0" w:type="dxa"/>
              <w:bottom w:w="0" w:type="dxa"/>
              <w:right w:w="0" w:type="dxa"/>
            </w:tcMar>
            <w:vAlign w:val="center"/>
          </w:tcPr>
          <w:p w14:paraId="5C28E211" w14:textId="77777777" w:rsidR="00A3553B" w:rsidRDefault="00A3553B" w:rsidP="00D57222">
            <w:pPr>
              <w:spacing w:before="60" w:after="60"/>
              <w:ind w:left="60" w:right="60"/>
              <w:jc w:val="center"/>
            </w:pPr>
            <w:r>
              <w:rPr>
                <w:rFonts w:ascii="Arial" w:eastAsia="Arial" w:hAnsi="Arial" w:cs="Arial"/>
                <w:color w:val="000000"/>
                <w:sz w:val="12"/>
                <w:szCs w:val="12"/>
              </w:rPr>
              <w:t>-0.43</w:t>
            </w:r>
          </w:p>
        </w:tc>
        <w:tc>
          <w:tcPr>
            <w:tcW w:w="805" w:type="dxa"/>
            <w:shd w:val="clear" w:color="auto" w:fill="FFFFFF"/>
            <w:tcMar>
              <w:top w:w="0" w:type="dxa"/>
              <w:left w:w="0" w:type="dxa"/>
              <w:bottom w:w="0" w:type="dxa"/>
              <w:right w:w="0" w:type="dxa"/>
            </w:tcMar>
            <w:vAlign w:val="center"/>
          </w:tcPr>
          <w:p w14:paraId="2775876F" w14:textId="77777777" w:rsidR="00A3553B" w:rsidRDefault="00A3553B" w:rsidP="00D57222">
            <w:pPr>
              <w:spacing w:before="60" w:after="60"/>
              <w:ind w:left="60" w:right="60"/>
              <w:jc w:val="center"/>
            </w:pPr>
            <w:r>
              <w:rPr>
                <w:rFonts w:ascii="Arial" w:eastAsia="Arial" w:hAnsi="Arial" w:cs="Arial"/>
                <w:color w:val="000000"/>
                <w:sz w:val="12"/>
                <w:szCs w:val="12"/>
              </w:rPr>
              <w:t>0.44</w:t>
            </w:r>
          </w:p>
        </w:tc>
        <w:tc>
          <w:tcPr>
            <w:tcW w:w="805" w:type="dxa"/>
            <w:shd w:val="clear" w:color="auto" w:fill="FFFFFF"/>
            <w:tcMar>
              <w:top w:w="0" w:type="dxa"/>
              <w:left w:w="0" w:type="dxa"/>
              <w:bottom w:w="0" w:type="dxa"/>
              <w:right w:w="0" w:type="dxa"/>
            </w:tcMar>
            <w:vAlign w:val="center"/>
          </w:tcPr>
          <w:p w14:paraId="62D97E52" w14:textId="77777777" w:rsidR="00A3553B" w:rsidRDefault="00A3553B" w:rsidP="00D57222">
            <w:pPr>
              <w:spacing w:before="60" w:after="60"/>
              <w:ind w:left="60" w:right="60"/>
              <w:jc w:val="center"/>
            </w:pPr>
            <w:r>
              <w:rPr>
                <w:rFonts w:ascii="Arial" w:eastAsia="Arial" w:hAnsi="Arial" w:cs="Arial"/>
                <w:color w:val="000000"/>
                <w:sz w:val="12"/>
                <w:szCs w:val="12"/>
              </w:rPr>
              <w:t>-0.01</w:t>
            </w:r>
          </w:p>
        </w:tc>
        <w:tc>
          <w:tcPr>
            <w:tcW w:w="805" w:type="dxa"/>
            <w:shd w:val="clear" w:color="auto" w:fill="FFFFFF"/>
            <w:tcMar>
              <w:top w:w="0" w:type="dxa"/>
              <w:left w:w="0" w:type="dxa"/>
              <w:bottom w:w="0" w:type="dxa"/>
              <w:right w:w="0" w:type="dxa"/>
            </w:tcMar>
            <w:vAlign w:val="center"/>
          </w:tcPr>
          <w:p w14:paraId="4CCFF731" w14:textId="77777777" w:rsidR="00A3553B" w:rsidRDefault="00A3553B" w:rsidP="00D57222">
            <w:pPr>
              <w:spacing w:before="60" w:after="60"/>
              <w:ind w:left="60" w:right="60"/>
              <w:jc w:val="center"/>
            </w:pPr>
            <w:r>
              <w:rPr>
                <w:rFonts w:ascii="Arial" w:eastAsia="Arial" w:hAnsi="Arial" w:cs="Arial"/>
                <w:color w:val="000000"/>
                <w:sz w:val="12"/>
                <w:szCs w:val="12"/>
              </w:rPr>
              <w:t>-0.07</w:t>
            </w:r>
          </w:p>
        </w:tc>
        <w:tc>
          <w:tcPr>
            <w:tcW w:w="1611" w:type="dxa"/>
            <w:shd w:val="clear" w:color="auto" w:fill="FFFFFF"/>
            <w:tcMar>
              <w:top w:w="0" w:type="dxa"/>
              <w:left w:w="0" w:type="dxa"/>
              <w:bottom w:w="0" w:type="dxa"/>
              <w:right w:w="0" w:type="dxa"/>
            </w:tcMar>
            <w:vAlign w:val="center"/>
          </w:tcPr>
          <w:p w14:paraId="614ADFC0" w14:textId="77777777" w:rsidR="00A3553B" w:rsidRDefault="00A3553B" w:rsidP="00D57222">
            <w:pPr>
              <w:spacing w:before="60" w:after="60"/>
              <w:ind w:left="60" w:right="60"/>
              <w:jc w:val="center"/>
            </w:pPr>
            <w:r>
              <w:rPr>
                <w:rFonts w:ascii="Arial" w:eastAsia="Arial" w:hAnsi="Arial" w:cs="Arial"/>
                <w:color w:val="000000"/>
                <w:sz w:val="12"/>
                <w:szCs w:val="12"/>
              </w:rPr>
              <w:t>-0.06 (-0.16, 0.04)</w:t>
            </w:r>
          </w:p>
        </w:tc>
        <w:tc>
          <w:tcPr>
            <w:tcW w:w="482" w:type="dxa"/>
            <w:shd w:val="clear" w:color="auto" w:fill="FFFFFF"/>
            <w:tcMar>
              <w:top w:w="0" w:type="dxa"/>
              <w:left w:w="0" w:type="dxa"/>
              <w:bottom w:w="0" w:type="dxa"/>
              <w:right w:w="0" w:type="dxa"/>
            </w:tcMar>
            <w:vAlign w:val="center"/>
          </w:tcPr>
          <w:p w14:paraId="1076B77F" w14:textId="77777777" w:rsidR="00A3553B" w:rsidRDefault="00A3553B" w:rsidP="00D57222">
            <w:pPr>
              <w:spacing w:before="60" w:after="60"/>
              <w:ind w:left="60" w:right="60"/>
              <w:jc w:val="center"/>
            </w:pPr>
            <w:r>
              <w:rPr>
                <w:rFonts w:ascii="Arial" w:eastAsia="Arial" w:hAnsi="Arial" w:cs="Arial"/>
                <w:color w:val="000000"/>
                <w:sz w:val="12"/>
                <w:szCs w:val="12"/>
              </w:rPr>
              <w:t>0.26</w:t>
            </w:r>
          </w:p>
        </w:tc>
        <w:tc>
          <w:tcPr>
            <w:tcW w:w="812" w:type="dxa"/>
            <w:shd w:val="clear" w:color="auto" w:fill="FFFFFF"/>
            <w:tcMar>
              <w:top w:w="0" w:type="dxa"/>
              <w:left w:w="0" w:type="dxa"/>
              <w:bottom w:w="0" w:type="dxa"/>
              <w:right w:w="0" w:type="dxa"/>
            </w:tcMar>
            <w:vAlign w:val="center"/>
          </w:tcPr>
          <w:p w14:paraId="356A4872" w14:textId="77777777" w:rsidR="00A3553B" w:rsidRDefault="00A3553B" w:rsidP="00D57222">
            <w:pPr>
              <w:spacing w:before="60" w:after="60"/>
              <w:ind w:left="60" w:right="60"/>
              <w:jc w:val="center"/>
            </w:pPr>
            <w:r>
              <w:rPr>
                <w:rFonts w:ascii="Arial" w:eastAsia="Arial" w:hAnsi="Arial" w:cs="Arial"/>
                <w:color w:val="000000"/>
                <w:sz w:val="12"/>
                <w:szCs w:val="12"/>
              </w:rPr>
              <w:t>0.53</w:t>
            </w:r>
          </w:p>
        </w:tc>
        <w:tc>
          <w:tcPr>
            <w:tcW w:w="805" w:type="dxa"/>
            <w:shd w:val="clear" w:color="auto" w:fill="FFFFFF"/>
            <w:tcMar>
              <w:top w:w="0" w:type="dxa"/>
              <w:left w:w="0" w:type="dxa"/>
              <w:bottom w:w="0" w:type="dxa"/>
              <w:right w:w="0" w:type="dxa"/>
            </w:tcMar>
            <w:vAlign w:val="center"/>
          </w:tcPr>
          <w:p w14:paraId="496A17ED" w14:textId="77777777" w:rsidR="00A3553B" w:rsidRDefault="00A3553B" w:rsidP="00D57222">
            <w:pPr>
              <w:spacing w:before="60" w:after="60"/>
              <w:ind w:left="60" w:right="60"/>
              <w:jc w:val="center"/>
            </w:pPr>
            <w:r>
              <w:rPr>
                <w:rFonts w:ascii="Arial" w:eastAsia="Arial" w:hAnsi="Arial" w:cs="Arial"/>
                <w:color w:val="000000"/>
                <w:sz w:val="12"/>
                <w:szCs w:val="12"/>
              </w:rPr>
              <w:t>-0.14</w:t>
            </w:r>
          </w:p>
        </w:tc>
        <w:tc>
          <w:tcPr>
            <w:tcW w:w="805" w:type="dxa"/>
            <w:shd w:val="clear" w:color="auto" w:fill="FFFFFF"/>
            <w:tcMar>
              <w:top w:w="0" w:type="dxa"/>
              <w:left w:w="0" w:type="dxa"/>
              <w:bottom w:w="0" w:type="dxa"/>
              <w:right w:w="0" w:type="dxa"/>
            </w:tcMar>
            <w:vAlign w:val="center"/>
          </w:tcPr>
          <w:p w14:paraId="0624C920" w14:textId="77777777" w:rsidR="00A3553B" w:rsidRDefault="00A3553B" w:rsidP="00D57222">
            <w:pPr>
              <w:spacing w:before="60" w:after="60"/>
              <w:ind w:left="60" w:right="60"/>
              <w:jc w:val="center"/>
            </w:pPr>
            <w:r>
              <w:rPr>
                <w:rFonts w:ascii="Arial" w:eastAsia="Arial" w:hAnsi="Arial" w:cs="Arial"/>
                <w:color w:val="000000"/>
                <w:sz w:val="12"/>
                <w:szCs w:val="12"/>
              </w:rPr>
              <w:t>-0.19</w:t>
            </w:r>
          </w:p>
        </w:tc>
        <w:tc>
          <w:tcPr>
            <w:tcW w:w="1611" w:type="dxa"/>
            <w:shd w:val="clear" w:color="auto" w:fill="FFFFFF"/>
            <w:tcMar>
              <w:top w:w="0" w:type="dxa"/>
              <w:left w:w="0" w:type="dxa"/>
              <w:bottom w:w="0" w:type="dxa"/>
              <w:right w:w="0" w:type="dxa"/>
            </w:tcMar>
            <w:vAlign w:val="center"/>
          </w:tcPr>
          <w:p w14:paraId="4C4484ED" w14:textId="77777777" w:rsidR="00A3553B" w:rsidRDefault="00A3553B" w:rsidP="00D57222">
            <w:pPr>
              <w:spacing w:before="60" w:after="60"/>
              <w:ind w:left="60" w:right="60"/>
              <w:jc w:val="center"/>
            </w:pPr>
            <w:r>
              <w:rPr>
                <w:rFonts w:ascii="Arial" w:eastAsia="Arial" w:hAnsi="Arial" w:cs="Arial"/>
                <w:color w:val="000000"/>
                <w:sz w:val="12"/>
                <w:szCs w:val="12"/>
              </w:rPr>
              <w:t>-0.05 (-0.15, 0.06)</w:t>
            </w:r>
          </w:p>
        </w:tc>
        <w:tc>
          <w:tcPr>
            <w:tcW w:w="482" w:type="dxa"/>
            <w:shd w:val="clear" w:color="auto" w:fill="FFFFFF"/>
            <w:tcMar>
              <w:top w:w="0" w:type="dxa"/>
              <w:left w:w="0" w:type="dxa"/>
              <w:bottom w:w="0" w:type="dxa"/>
              <w:right w:w="0" w:type="dxa"/>
            </w:tcMar>
            <w:vAlign w:val="center"/>
          </w:tcPr>
          <w:p w14:paraId="7BAC49B1" w14:textId="77777777" w:rsidR="00A3553B" w:rsidRDefault="00A3553B" w:rsidP="00D57222">
            <w:pPr>
              <w:spacing w:before="60" w:after="60"/>
              <w:ind w:left="60" w:right="60"/>
              <w:jc w:val="center"/>
            </w:pPr>
            <w:r>
              <w:rPr>
                <w:rFonts w:ascii="Arial" w:eastAsia="Arial" w:hAnsi="Arial" w:cs="Arial"/>
                <w:color w:val="000000"/>
                <w:sz w:val="12"/>
                <w:szCs w:val="12"/>
              </w:rPr>
              <w:t>0.39</w:t>
            </w:r>
          </w:p>
        </w:tc>
        <w:tc>
          <w:tcPr>
            <w:tcW w:w="805" w:type="dxa"/>
            <w:shd w:val="clear" w:color="auto" w:fill="FFFFFF"/>
            <w:tcMar>
              <w:top w:w="0" w:type="dxa"/>
              <w:left w:w="0" w:type="dxa"/>
              <w:bottom w:w="0" w:type="dxa"/>
              <w:right w:w="0" w:type="dxa"/>
            </w:tcMar>
            <w:vAlign w:val="center"/>
          </w:tcPr>
          <w:p w14:paraId="1B940416" w14:textId="77777777" w:rsidR="00A3553B" w:rsidRDefault="00A3553B" w:rsidP="00D57222">
            <w:pPr>
              <w:spacing w:before="60" w:after="60"/>
              <w:ind w:left="60" w:right="60"/>
              <w:jc w:val="center"/>
            </w:pPr>
            <w:r>
              <w:rPr>
                <w:rFonts w:ascii="Arial" w:eastAsia="Arial" w:hAnsi="Arial" w:cs="Arial"/>
                <w:color w:val="000000"/>
                <w:sz w:val="12"/>
                <w:szCs w:val="12"/>
              </w:rPr>
              <w:t>0.39</w:t>
            </w:r>
          </w:p>
        </w:tc>
      </w:tr>
      <w:tr w:rsidR="00A3553B" w14:paraId="7DD0B02D" w14:textId="77777777" w:rsidTr="004C4B08">
        <w:trPr>
          <w:gridAfter w:val="1"/>
          <w:wAfter w:w="23" w:type="dxa"/>
          <w:cantSplit/>
          <w:trHeight w:val="215"/>
          <w:jc w:val="center"/>
        </w:trPr>
        <w:tc>
          <w:tcPr>
            <w:tcW w:w="1772" w:type="dxa"/>
            <w:shd w:val="clear" w:color="auto" w:fill="FFFFFF"/>
            <w:tcMar>
              <w:top w:w="0" w:type="dxa"/>
              <w:left w:w="0" w:type="dxa"/>
              <w:bottom w:w="0" w:type="dxa"/>
              <w:right w:w="0" w:type="dxa"/>
            </w:tcMar>
            <w:vAlign w:val="center"/>
          </w:tcPr>
          <w:p w14:paraId="3E93DEFC"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94" w:type="dxa"/>
            <w:shd w:val="clear" w:color="auto" w:fill="FFFFFF"/>
            <w:tcMar>
              <w:top w:w="0" w:type="dxa"/>
              <w:left w:w="0" w:type="dxa"/>
              <w:bottom w:w="0" w:type="dxa"/>
              <w:right w:w="0" w:type="dxa"/>
            </w:tcMar>
            <w:vAlign w:val="center"/>
          </w:tcPr>
          <w:p w14:paraId="49DE390C" w14:textId="77777777" w:rsidR="00A3553B" w:rsidRDefault="00A3553B" w:rsidP="00D57222">
            <w:pPr>
              <w:spacing w:before="60" w:after="60"/>
              <w:ind w:left="60" w:right="60"/>
            </w:pPr>
            <w:r>
              <w:rPr>
                <w:rFonts w:ascii="Arial" w:eastAsia="Arial" w:hAnsi="Arial" w:cs="Arial"/>
                <w:color w:val="000000"/>
                <w:sz w:val="12"/>
                <w:szCs w:val="12"/>
              </w:rPr>
              <w:t>Length velocity between Year 1 and Year 2</w:t>
            </w:r>
          </w:p>
        </w:tc>
        <w:tc>
          <w:tcPr>
            <w:tcW w:w="482" w:type="dxa"/>
            <w:shd w:val="clear" w:color="auto" w:fill="FFFFFF"/>
            <w:tcMar>
              <w:top w:w="0" w:type="dxa"/>
              <w:left w:w="0" w:type="dxa"/>
              <w:bottom w:w="0" w:type="dxa"/>
              <w:right w:w="0" w:type="dxa"/>
            </w:tcMar>
            <w:vAlign w:val="center"/>
          </w:tcPr>
          <w:p w14:paraId="6D3F507B" w14:textId="77777777" w:rsidR="00A3553B" w:rsidRDefault="00A3553B" w:rsidP="00D57222">
            <w:pPr>
              <w:spacing w:before="60" w:after="60"/>
              <w:ind w:left="60" w:right="60"/>
              <w:jc w:val="center"/>
            </w:pPr>
            <w:r>
              <w:rPr>
                <w:rFonts w:ascii="Arial" w:eastAsia="Arial" w:hAnsi="Arial" w:cs="Arial"/>
                <w:color w:val="000000"/>
                <w:sz w:val="12"/>
                <w:szCs w:val="12"/>
              </w:rPr>
              <w:t>557</w:t>
            </w:r>
          </w:p>
        </w:tc>
        <w:tc>
          <w:tcPr>
            <w:tcW w:w="805" w:type="dxa"/>
            <w:shd w:val="clear" w:color="auto" w:fill="FFFFFF"/>
            <w:tcMar>
              <w:top w:w="0" w:type="dxa"/>
              <w:left w:w="0" w:type="dxa"/>
              <w:bottom w:w="0" w:type="dxa"/>
              <w:right w:w="0" w:type="dxa"/>
            </w:tcMar>
            <w:vAlign w:val="center"/>
          </w:tcPr>
          <w:p w14:paraId="30FF77B2" w14:textId="77777777" w:rsidR="00A3553B" w:rsidRDefault="00A3553B" w:rsidP="00D57222">
            <w:pPr>
              <w:spacing w:before="60" w:after="60"/>
              <w:ind w:left="60" w:right="60"/>
              <w:jc w:val="center"/>
            </w:pPr>
            <w:r>
              <w:rPr>
                <w:rFonts w:ascii="Arial" w:eastAsia="Arial" w:hAnsi="Arial" w:cs="Arial"/>
                <w:color w:val="000000"/>
                <w:sz w:val="12"/>
                <w:szCs w:val="12"/>
              </w:rPr>
              <w:t>-0.43</w:t>
            </w:r>
          </w:p>
        </w:tc>
        <w:tc>
          <w:tcPr>
            <w:tcW w:w="805" w:type="dxa"/>
            <w:shd w:val="clear" w:color="auto" w:fill="FFFFFF"/>
            <w:tcMar>
              <w:top w:w="0" w:type="dxa"/>
              <w:left w:w="0" w:type="dxa"/>
              <w:bottom w:w="0" w:type="dxa"/>
              <w:right w:w="0" w:type="dxa"/>
            </w:tcMar>
            <w:vAlign w:val="center"/>
          </w:tcPr>
          <w:p w14:paraId="539FA8A0" w14:textId="77777777" w:rsidR="00A3553B" w:rsidRDefault="00A3553B" w:rsidP="00D57222">
            <w:pPr>
              <w:spacing w:before="60" w:after="60"/>
              <w:ind w:left="60" w:right="60"/>
              <w:jc w:val="center"/>
            </w:pPr>
            <w:r>
              <w:rPr>
                <w:rFonts w:ascii="Arial" w:eastAsia="Arial" w:hAnsi="Arial" w:cs="Arial"/>
                <w:color w:val="000000"/>
                <w:sz w:val="12"/>
                <w:szCs w:val="12"/>
              </w:rPr>
              <w:t>0.44</w:t>
            </w:r>
          </w:p>
        </w:tc>
        <w:tc>
          <w:tcPr>
            <w:tcW w:w="805" w:type="dxa"/>
            <w:shd w:val="clear" w:color="auto" w:fill="FFFFFF"/>
            <w:tcMar>
              <w:top w:w="0" w:type="dxa"/>
              <w:left w:w="0" w:type="dxa"/>
              <w:bottom w:w="0" w:type="dxa"/>
              <w:right w:w="0" w:type="dxa"/>
            </w:tcMar>
            <w:vAlign w:val="center"/>
          </w:tcPr>
          <w:p w14:paraId="2F14EE79" w14:textId="77777777" w:rsidR="00A3553B" w:rsidRDefault="00A3553B" w:rsidP="00D57222">
            <w:pPr>
              <w:spacing w:before="60" w:after="60"/>
              <w:ind w:left="60" w:right="60"/>
              <w:jc w:val="center"/>
            </w:pPr>
            <w:r>
              <w:rPr>
                <w:rFonts w:ascii="Arial" w:eastAsia="Arial" w:hAnsi="Arial" w:cs="Arial"/>
                <w:color w:val="000000"/>
                <w:sz w:val="12"/>
                <w:szCs w:val="12"/>
              </w:rPr>
              <w:t>0.81</w:t>
            </w:r>
          </w:p>
        </w:tc>
        <w:tc>
          <w:tcPr>
            <w:tcW w:w="805" w:type="dxa"/>
            <w:shd w:val="clear" w:color="auto" w:fill="FFFFFF"/>
            <w:tcMar>
              <w:top w:w="0" w:type="dxa"/>
              <w:left w:w="0" w:type="dxa"/>
              <w:bottom w:w="0" w:type="dxa"/>
              <w:right w:w="0" w:type="dxa"/>
            </w:tcMar>
            <w:vAlign w:val="center"/>
          </w:tcPr>
          <w:p w14:paraId="510D6475" w14:textId="77777777" w:rsidR="00A3553B" w:rsidRDefault="00A3553B" w:rsidP="00D57222">
            <w:pPr>
              <w:spacing w:before="60" w:after="60"/>
              <w:ind w:left="60" w:right="60"/>
              <w:jc w:val="center"/>
            </w:pPr>
            <w:r>
              <w:rPr>
                <w:rFonts w:ascii="Arial" w:eastAsia="Arial" w:hAnsi="Arial" w:cs="Arial"/>
                <w:color w:val="000000"/>
                <w:sz w:val="12"/>
                <w:szCs w:val="12"/>
              </w:rPr>
              <w:t>0.80</w:t>
            </w:r>
          </w:p>
        </w:tc>
        <w:tc>
          <w:tcPr>
            <w:tcW w:w="1611" w:type="dxa"/>
            <w:shd w:val="clear" w:color="auto" w:fill="FFFFFF"/>
            <w:tcMar>
              <w:top w:w="0" w:type="dxa"/>
              <w:left w:w="0" w:type="dxa"/>
              <w:bottom w:w="0" w:type="dxa"/>
              <w:right w:w="0" w:type="dxa"/>
            </w:tcMar>
            <w:vAlign w:val="center"/>
          </w:tcPr>
          <w:p w14:paraId="09D3C7CE" w14:textId="77777777" w:rsidR="00A3553B" w:rsidRDefault="00A3553B" w:rsidP="00D57222">
            <w:pPr>
              <w:spacing w:before="60" w:after="60"/>
              <w:ind w:left="60" w:right="60"/>
              <w:jc w:val="center"/>
            </w:pPr>
            <w:r>
              <w:rPr>
                <w:rFonts w:ascii="Arial" w:eastAsia="Arial" w:hAnsi="Arial" w:cs="Arial"/>
                <w:color w:val="000000"/>
                <w:sz w:val="12"/>
                <w:szCs w:val="12"/>
              </w:rPr>
              <w:t>-0.01 (-0.03, 0.01)</w:t>
            </w:r>
          </w:p>
        </w:tc>
        <w:tc>
          <w:tcPr>
            <w:tcW w:w="482" w:type="dxa"/>
            <w:shd w:val="clear" w:color="auto" w:fill="FFFFFF"/>
            <w:tcMar>
              <w:top w:w="0" w:type="dxa"/>
              <w:left w:w="0" w:type="dxa"/>
              <w:bottom w:w="0" w:type="dxa"/>
              <w:right w:w="0" w:type="dxa"/>
            </w:tcMar>
            <w:vAlign w:val="center"/>
          </w:tcPr>
          <w:p w14:paraId="1CA4E183" w14:textId="77777777" w:rsidR="00A3553B" w:rsidRDefault="00A3553B" w:rsidP="00D57222">
            <w:pPr>
              <w:spacing w:before="60" w:after="60"/>
              <w:ind w:left="60" w:right="60"/>
              <w:jc w:val="center"/>
            </w:pPr>
            <w:r>
              <w:rPr>
                <w:rFonts w:ascii="Arial" w:eastAsia="Arial" w:hAnsi="Arial" w:cs="Arial"/>
                <w:color w:val="000000"/>
                <w:sz w:val="12"/>
                <w:szCs w:val="12"/>
              </w:rPr>
              <w:t>0.49</w:t>
            </w:r>
          </w:p>
        </w:tc>
        <w:tc>
          <w:tcPr>
            <w:tcW w:w="812" w:type="dxa"/>
            <w:shd w:val="clear" w:color="auto" w:fill="FFFFFF"/>
            <w:tcMar>
              <w:top w:w="0" w:type="dxa"/>
              <w:left w:w="0" w:type="dxa"/>
              <w:bottom w:w="0" w:type="dxa"/>
              <w:right w:w="0" w:type="dxa"/>
            </w:tcMar>
            <w:vAlign w:val="center"/>
          </w:tcPr>
          <w:p w14:paraId="7C6C107D" w14:textId="77777777" w:rsidR="00A3553B" w:rsidRDefault="00A3553B" w:rsidP="00D57222">
            <w:pPr>
              <w:spacing w:before="60" w:after="60"/>
              <w:ind w:left="60" w:right="60"/>
              <w:jc w:val="center"/>
            </w:pPr>
            <w:r>
              <w:rPr>
                <w:rFonts w:ascii="Arial" w:eastAsia="Arial" w:hAnsi="Arial" w:cs="Arial"/>
                <w:color w:val="000000"/>
                <w:sz w:val="12"/>
                <w:szCs w:val="12"/>
              </w:rPr>
              <w:t>0.50</w:t>
            </w:r>
          </w:p>
        </w:tc>
        <w:tc>
          <w:tcPr>
            <w:tcW w:w="805" w:type="dxa"/>
            <w:shd w:val="clear" w:color="auto" w:fill="FFFFFF"/>
            <w:tcMar>
              <w:top w:w="0" w:type="dxa"/>
              <w:left w:w="0" w:type="dxa"/>
              <w:bottom w:w="0" w:type="dxa"/>
              <w:right w:w="0" w:type="dxa"/>
            </w:tcMar>
            <w:vAlign w:val="center"/>
          </w:tcPr>
          <w:p w14:paraId="58C18A90" w14:textId="77777777" w:rsidR="00A3553B" w:rsidRDefault="00A3553B" w:rsidP="00D57222">
            <w:pPr>
              <w:spacing w:before="60" w:after="60"/>
              <w:ind w:left="60" w:right="60"/>
              <w:jc w:val="center"/>
            </w:pPr>
            <w:r>
              <w:rPr>
                <w:rFonts w:ascii="Arial" w:eastAsia="Arial" w:hAnsi="Arial" w:cs="Arial"/>
                <w:color w:val="000000"/>
                <w:sz w:val="12"/>
                <w:szCs w:val="12"/>
              </w:rPr>
              <w:t>0.84</w:t>
            </w:r>
          </w:p>
        </w:tc>
        <w:tc>
          <w:tcPr>
            <w:tcW w:w="805" w:type="dxa"/>
            <w:shd w:val="clear" w:color="auto" w:fill="FFFFFF"/>
            <w:tcMar>
              <w:top w:w="0" w:type="dxa"/>
              <w:left w:w="0" w:type="dxa"/>
              <w:bottom w:w="0" w:type="dxa"/>
              <w:right w:w="0" w:type="dxa"/>
            </w:tcMar>
            <w:vAlign w:val="center"/>
          </w:tcPr>
          <w:p w14:paraId="13ED9998" w14:textId="77777777" w:rsidR="00A3553B" w:rsidRDefault="00A3553B" w:rsidP="00D57222">
            <w:pPr>
              <w:spacing w:before="60" w:after="60"/>
              <w:ind w:left="60" w:right="60"/>
              <w:jc w:val="center"/>
            </w:pPr>
            <w:r>
              <w:rPr>
                <w:rFonts w:ascii="Arial" w:eastAsia="Arial" w:hAnsi="Arial" w:cs="Arial"/>
                <w:color w:val="000000"/>
                <w:sz w:val="12"/>
                <w:szCs w:val="12"/>
              </w:rPr>
              <w:t>0.82</w:t>
            </w:r>
          </w:p>
        </w:tc>
        <w:tc>
          <w:tcPr>
            <w:tcW w:w="1611" w:type="dxa"/>
            <w:shd w:val="clear" w:color="auto" w:fill="FFFFFF"/>
            <w:tcMar>
              <w:top w:w="0" w:type="dxa"/>
              <w:left w:w="0" w:type="dxa"/>
              <w:bottom w:w="0" w:type="dxa"/>
              <w:right w:w="0" w:type="dxa"/>
            </w:tcMar>
            <w:vAlign w:val="center"/>
          </w:tcPr>
          <w:p w14:paraId="1D2A298C" w14:textId="77777777" w:rsidR="00A3553B" w:rsidRDefault="00A3553B" w:rsidP="00D57222">
            <w:pPr>
              <w:spacing w:before="60" w:after="60"/>
              <w:ind w:left="60" w:right="60"/>
              <w:jc w:val="center"/>
            </w:pPr>
            <w:r>
              <w:rPr>
                <w:rFonts w:ascii="Arial" w:eastAsia="Arial" w:hAnsi="Arial" w:cs="Arial"/>
                <w:color w:val="000000"/>
                <w:sz w:val="12"/>
                <w:szCs w:val="12"/>
              </w:rPr>
              <w:t>-0.01 (-0.03, 0.01)</w:t>
            </w:r>
          </w:p>
        </w:tc>
        <w:tc>
          <w:tcPr>
            <w:tcW w:w="482" w:type="dxa"/>
            <w:shd w:val="clear" w:color="auto" w:fill="FFFFFF"/>
            <w:tcMar>
              <w:top w:w="0" w:type="dxa"/>
              <w:left w:w="0" w:type="dxa"/>
              <w:bottom w:w="0" w:type="dxa"/>
              <w:right w:w="0" w:type="dxa"/>
            </w:tcMar>
            <w:vAlign w:val="center"/>
          </w:tcPr>
          <w:p w14:paraId="7588A4B7" w14:textId="77777777" w:rsidR="00A3553B" w:rsidRDefault="00A3553B" w:rsidP="00D57222">
            <w:pPr>
              <w:spacing w:before="60" w:after="60"/>
              <w:ind w:left="60" w:right="60"/>
              <w:jc w:val="center"/>
            </w:pPr>
            <w:r>
              <w:rPr>
                <w:rFonts w:ascii="Arial" w:eastAsia="Arial" w:hAnsi="Arial" w:cs="Arial"/>
                <w:color w:val="000000"/>
                <w:sz w:val="12"/>
                <w:szCs w:val="12"/>
              </w:rPr>
              <w:t>0.29</w:t>
            </w:r>
          </w:p>
        </w:tc>
        <w:tc>
          <w:tcPr>
            <w:tcW w:w="805" w:type="dxa"/>
            <w:shd w:val="clear" w:color="auto" w:fill="FFFFFF"/>
            <w:tcMar>
              <w:top w:w="0" w:type="dxa"/>
              <w:left w:w="0" w:type="dxa"/>
              <w:bottom w:w="0" w:type="dxa"/>
              <w:right w:w="0" w:type="dxa"/>
            </w:tcMar>
            <w:vAlign w:val="center"/>
          </w:tcPr>
          <w:p w14:paraId="1623FDEA" w14:textId="77777777" w:rsidR="00A3553B" w:rsidRDefault="00A3553B" w:rsidP="00D57222">
            <w:pPr>
              <w:spacing w:before="60" w:after="60"/>
              <w:ind w:left="60" w:right="60"/>
              <w:jc w:val="center"/>
            </w:pPr>
            <w:r>
              <w:rPr>
                <w:rFonts w:ascii="Arial" w:eastAsia="Arial" w:hAnsi="Arial" w:cs="Arial"/>
                <w:color w:val="000000"/>
                <w:sz w:val="12"/>
                <w:szCs w:val="12"/>
              </w:rPr>
              <w:t>0.58</w:t>
            </w:r>
          </w:p>
        </w:tc>
      </w:tr>
      <w:tr w:rsidR="00A3553B" w14:paraId="5B01FD89" w14:textId="77777777" w:rsidTr="004C4B08">
        <w:trPr>
          <w:gridAfter w:val="1"/>
          <w:wAfter w:w="23" w:type="dxa"/>
          <w:cantSplit/>
          <w:trHeight w:val="223"/>
          <w:jc w:val="center"/>
        </w:trPr>
        <w:tc>
          <w:tcPr>
            <w:tcW w:w="1772" w:type="dxa"/>
            <w:shd w:val="clear" w:color="auto" w:fill="FFFFFF"/>
            <w:tcMar>
              <w:top w:w="0" w:type="dxa"/>
              <w:left w:w="0" w:type="dxa"/>
              <w:bottom w:w="0" w:type="dxa"/>
              <w:right w:w="0" w:type="dxa"/>
            </w:tcMar>
            <w:vAlign w:val="center"/>
          </w:tcPr>
          <w:p w14:paraId="4A03BB10"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94" w:type="dxa"/>
            <w:shd w:val="clear" w:color="auto" w:fill="FFFFFF"/>
            <w:tcMar>
              <w:top w:w="0" w:type="dxa"/>
              <w:left w:w="0" w:type="dxa"/>
              <w:bottom w:w="0" w:type="dxa"/>
              <w:right w:w="0" w:type="dxa"/>
            </w:tcMar>
            <w:vAlign w:val="center"/>
          </w:tcPr>
          <w:p w14:paraId="0C2C3373" w14:textId="77777777" w:rsidR="00A3553B" w:rsidRDefault="00A3553B" w:rsidP="00D57222">
            <w:pPr>
              <w:spacing w:before="60" w:after="60"/>
              <w:ind w:left="60" w:right="60"/>
            </w:pPr>
            <w:r>
              <w:rPr>
                <w:rFonts w:ascii="Arial" w:eastAsia="Arial" w:hAnsi="Arial" w:cs="Arial"/>
                <w:color w:val="000000"/>
                <w:sz w:val="12"/>
                <w:szCs w:val="12"/>
              </w:rPr>
              <w:t>Weight velocity between Year 1 and Year 2</w:t>
            </w:r>
          </w:p>
        </w:tc>
        <w:tc>
          <w:tcPr>
            <w:tcW w:w="482" w:type="dxa"/>
            <w:shd w:val="clear" w:color="auto" w:fill="FFFFFF"/>
            <w:tcMar>
              <w:top w:w="0" w:type="dxa"/>
              <w:left w:w="0" w:type="dxa"/>
              <w:bottom w:w="0" w:type="dxa"/>
              <w:right w:w="0" w:type="dxa"/>
            </w:tcMar>
            <w:vAlign w:val="center"/>
          </w:tcPr>
          <w:p w14:paraId="16BE8611" w14:textId="77777777" w:rsidR="00A3553B" w:rsidRDefault="00A3553B" w:rsidP="00D57222">
            <w:pPr>
              <w:spacing w:before="60" w:after="60"/>
              <w:ind w:left="60" w:right="60"/>
              <w:jc w:val="center"/>
            </w:pPr>
            <w:r>
              <w:rPr>
                <w:rFonts w:ascii="Arial" w:eastAsia="Arial" w:hAnsi="Arial" w:cs="Arial"/>
                <w:color w:val="000000"/>
                <w:sz w:val="12"/>
                <w:szCs w:val="12"/>
              </w:rPr>
              <w:t>557</w:t>
            </w:r>
          </w:p>
        </w:tc>
        <w:tc>
          <w:tcPr>
            <w:tcW w:w="805" w:type="dxa"/>
            <w:shd w:val="clear" w:color="auto" w:fill="FFFFFF"/>
            <w:tcMar>
              <w:top w:w="0" w:type="dxa"/>
              <w:left w:w="0" w:type="dxa"/>
              <w:bottom w:w="0" w:type="dxa"/>
              <w:right w:w="0" w:type="dxa"/>
            </w:tcMar>
            <w:vAlign w:val="center"/>
          </w:tcPr>
          <w:p w14:paraId="2629F200" w14:textId="77777777" w:rsidR="00A3553B" w:rsidRDefault="00A3553B" w:rsidP="00D57222">
            <w:pPr>
              <w:spacing w:before="60" w:after="60"/>
              <w:ind w:left="60" w:right="60"/>
              <w:jc w:val="center"/>
            </w:pPr>
            <w:r>
              <w:rPr>
                <w:rFonts w:ascii="Arial" w:eastAsia="Arial" w:hAnsi="Arial" w:cs="Arial"/>
                <w:color w:val="000000"/>
                <w:sz w:val="12"/>
                <w:szCs w:val="12"/>
              </w:rPr>
              <w:t>-0.43</w:t>
            </w:r>
          </w:p>
        </w:tc>
        <w:tc>
          <w:tcPr>
            <w:tcW w:w="805" w:type="dxa"/>
            <w:shd w:val="clear" w:color="auto" w:fill="FFFFFF"/>
            <w:tcMar>
              <w:top w:w="0" w:type="dxa"/>
              <w:left w:w="0" w:type="dxa"/>
              <w:bottom w:w="0" w:type="dxa"/>
              <w:right w:w="0" w:type="dxa"/>
            </w:tcMar>
            <w:vAlign w:val="center"/>
          </w:tcPr>
          <w:p w14:paraId="3235A9D7" w14:textId="77777777" w:rsidR="00A3553B" w:rsidRDefault="00A3553B" w:rsidP="00D57222">
            <w:pPr>
              <w:spacing w:before="60" w:after="60"/>
              <w:ind w:left="60" w:right="60"/>
              <w:jc w:val="center"/>
            </w:pPr>
            <w:r>
              <w:rPr>
                <w:rFonts w:ascii="Arial" w:eastAsia="Arial" w:hAnsi="Arial" w:cs="Arial"/>
                <w:color w:val="000000"/>
                <w:sz w:val="12"/>
                <w:szCs w:val="12"/>
              </w:rPr>
              <w:t>0.44</w:t>
            </w:r>
          </w:p>
        </w:tc>
        <w:tc>
          <w:tcPr>
            <w:tcW w:w="805" w:type="dxa"/>
            <w:shd w:val="clear" w:color="auto" w:fill="FFFFFF"/>
            <w:tcMar>
              <w:top w:w="0" w:type="dxa"/>
              <w:left w:w="0" w:type="dxa"/>
              <w:bottom w:w="0" w:type="dxa"/>
              <w:right w:w="0" w:type="dxa"/>
            </w:tcMar>
            <w:vAlign w:val="center"/>
          </w:tcPr>
          <w:p w14:paraId="4FC16DA7" w14:textId="77777777" w:rsidR="00A3553B" w:rsidRDefault="00A3553B" w:rsidP="00D57222">
            <w:pPr>
              <w:spacing w:before="60" w:after="60"/>
              <w:ind w:left="60" w:right="60"/>
              <w:jc w:val="center"/>
            </w:pPr>
            <w:r>
              <w:rPr>
                <w:rFonts w:ascii="Arial" w:eastAsia="Arial" w:hAnsi="Arial" w:cs="Arial"/>
                <w:color w:val="000000"/>
                <w:sz w:val="12"/>
                <w:szCs w:val="12"/>
              </w:rPr>
              <w:t>0.15</w:t>
            </w:r>
          </w:p>
        </w:tc>
        <w:tc>
          <w:tcPr>
            <w:tcW w:w="805" w:type="dxa"/>
            <w:shd w:val="clear" w:color="auto" w:fill="FFFFFF"/>
            <w:tcMar>
              <w:top w:w="0" w:type="dxa"/>
              <w:left w:w="0" w:type="dxa"/>
              <w:bottom w:w="0" w:type="dxa"/>
              <w:right w:w="0" w:type="dxa"/>
            </w:tcMar>
            <w:vAlign w:val="center"/>
          </w:tcPr>
          <w:p w14:paraId="4A98839F" w14:textId="77777777" w:rsidR="00A3553B" w:rsidRDefault="00A3553B" w:rsidP="00D57222">
            <w:pPr>
              <w:spacing w:before="60" w:after="60"/>
              <w:ind w:left="60" w:right="60"/>
              <w:jc w:val="center"/>
            </w:pPr>
            <w:r>
              <w:rPr>
                <w:rFonts w:ascii="Arial" w:eastAsia="Arial" w:hAnsi="Arial" w:cs="Arial"/>
                <w:color w:val="000000"/>
                <w:sz w:val="12"/>
                <w:szCs w:val="12"/>
              </w:rPr>
              <w:t>0.15</w:t>
            </w:r>
          </w:p>
        </w:tc>
        <w:tc>
          <w:tcPr>
            <w:tcW w:w="1611" w:type="dxa"/>
            <w:shd w:val="clear" w:color="auto" w:fill="FFFFFF"/>
            <w:tcMar>
              <w:top w:w="0" w:type="dxa"/>
              <w:left w:w="0" w:type="dxa"/>
              <w:bottom w:w="0" w:type="dxa"/>
              <w:right w:w="0" w:type="dxa"/>
            </w:tcMar>
            <w:vAlign w:val="center"/>
          </w:tcPr>
          <w:p w14:paraId="57FE5070" w14:textId="77777777" w:rsidR="00A3553B" w:rsidRDefault="00A3553B" w:rsidP="00D57222">
            <w:pPr>
              <w:spacing w:before="60" w:after="60"/>
              <w:ind w:left="60" w:right="60"/>
              <w:jc w:val="center"/>
            </w:pPr>
            <w:r>
              <w:rPr>
                <w:rFonts w:ascii="Arial" w:eastAsia="Arial" w:hAnsi="Arial" w:cs="Arial"/>
                <w:color w:val="000000"/>
                <w:sz w:val="12"/>
                <w:szCs w:val="12"/>
              </w:rPr>
              <w:t>0 (-0.01, 0)</w:t>
            </w:r>
          </w:p>
        </w:tc>
        <w:tc>
          <w:tcPr>
            <w:tcW w:w="482" w:type="dxa"/>
            <w:shd w:val="clear" w:color="auto" w:fill="FFFFFF"/>
            <w:tcMar>
              <w:top w:w="0" w:type="dxa"/>
              <w:left w:w="0" w:type="dxa"/>
              <w:bottom w:w="0" w:type="dxa"/>
              <w:right w:w="0" w:type="dxa"/>
            </w:tcMar>
            <w:vAlign w:val="center"/>
          </w:tcPr>
          <w:p w14:paraId="5260C52F" w14:textId="77777777" w:rsidR="00A3553B" w:rsidRDefault="00A3553B" w:rsidP="00D57222">
            <w:pPr>
              <w:spacing w:before="60" w:after="60"/>
              <w:ind w:left="60" w:right="60"/>
              <w:jc w:val="center"/>
            </w:pPr>
            <w:r>
              <w:rPr>
                <w:rFonts w:ascii="Arial" w:eastAsia="Arial" w:hAnsi="Arial" w:cs="Arial"/>
                <w:color w:val="000000"/>
                <w:sz w:val="12"/>
                <w:szCs w:val="12"/>
              </w:rPr>
              <w:t>0.39</w:t>
            </w:r>
          </w:p>
        </w:tc>
        <w:tc>
          <w:tcPr>
            <w:tcW w:w="812" w:type="dxa"/>
            <w:shd w:val="clear" w:color="auto" w:fill="FFFFFF"/>
            <w:tcMar>
              <w:top w:w="0" w:type="dxa"/>
              <w:left w:w="0" w:type="dxa"/>
              <w:bottom w:w="0" w:type="dxa"/>
              <w:right w:w="0" w:type="dxa"/>
            </w:tcMar>
            <w:vAlign w:val="center"/>
          </w:tcPr>
          <w:p w14:paraId="65797683" w14:textId="77777777" w:rsidR="00A3553B" w:rsidRDefault="00A3553B" w:rsidP="00D57222">
            <w:pPr>
              <w:spacing w:before="60" w:after="60"/>
              <w:ind w:left="60" w:right="60"/>
              <w:jc w:val="center"/>
            </w:pPr>
            <w:r>
              <w:rPr>
                <w:rFonts w:ascii="Arial" w:eastAsia="Arial" w:hAnsi="Arial" w:cs="Arial"/>
                <w:color w:val="000000"/>
                <w:sz w:val="12"/>
                <w:szCs w:val="12"/>
              </w:rPr>
              <w:t>0.60</w:t>
            </w:r>
          </w:p>
        </w:tc>
        <w:tc>
          <w:tcPr>
            <w:tcW w:w="805" w:type="dxa"/>
            <w:shd w:val="clear" w:color="auto" w:fill="FFFFFF"/>
            <w:tcMar>
              <w:top w:w="0" w:type="dxa"/>
              <w:left w:w="0" w:type="dxa"/>
              <w:bottom w:w="0" w:type="dxa"/>
              <w:right w:w="0" w:type="dxa"/>
            </w:tcMar>
            <w:vAlign w:val="center"/>
          </w:tcPr>
          <w:p w14:paraId="7FC462A4" w14:textId="77777777" w:rsidR="00A3553B" w:rsidRDefault="00A3553B" w:rsidP="00D57222">
            <w:pPr>
              <w:spacing w:before="60" w:after="60"/>
              <w:ind w:left="60" w:right="60"/>
              <w:jc w:val="center"/>
            </w:pPr>
            <w:r>
              <w:rPr>
                <w:rFonts w:ascii="Arial" w:eastAsia="Arial" w:hAnsi="Arial" w:cs="Arial"/>
                <w:color w:val="000000"/>
                <w:sz w:val="12"/>
                <w:szCs w:val="12"/>
              </w:rPr>
              <w:t>0.15</w:t>
            </w:r>
          </w:p>
        </w:tc>
        <w:tc>
          <w:tcPr>
            <w:tcW w:w="805" w:type="dxa"/>
            <w:shd w:val="clear" w:color="auto" w:fill="FFFFFF"/>
            <w:tcMar>
              <w:top w:w="0" w:type="dxa"/>
              <w:left w:w="0" w:type="dxa"/>
              <w:bottom w:w="0" w:type="dxa"/>
              <w:right w:w="0" w:type="dxa"/>
            </w:tcMar>
            <w:vAlign w:val="center"/>
          </w:tcPr>
          <w:p w14:paraId="2C0932BA" w14:textId="77777777" w:rsidR="00A3553B" w:rsidRDefault="00A3553B" w:rsidP="00D57222">
            <w:pPr>
              <w:spacing w:before="60" w:after="60"/>
              <w:ind w:left="60" w:right="60"/>
              <w:jc w:val="center"/>
            </w:pPr>
            <w:r>
              <w:rPr>
                <w:rFonts w:ascii="Arial" w:eastAsia="Arial" w:hAnsi="Arial" w:cs="Arial"/>
                <w:color w:val="000000"/>
                <w:sz w:val="12"/>
                <w:szCs w:val="12"/>
              </w:rPr>
              <w:t>0.15</w:t>
            </w:r>
          </w:p>
        </w:tc>
        <w:tc>
          <w:tcPr>
            <w:tcW w:w="1611" w:type="dxa"/>
            <w:shd w:val="clear" w:color="auto" w:fill="FFFFFF"/>
            <w:tcMar>
              <w:top w:w="0" w:type="dxa"/>
              <w:left w:w="0" w:type="dxa"/>
              <w:bottom w:w="0" w:type="dxa"/>
              <w:right w:w="0" w:type="dxa"/>
            </w:tcMar>
            <w:vAlign w:val="center"/>
          </w:tcPr>
          <w:p w14:paraId="77EBDADD" w14:textId="77777777" w:rsidR="00A3553B" w:rsidRDefault="00A3553B" w:rsidP="00D57222">
            <w:pPr>
              <w:spacing w:before="60" w:after="60"/>
              <w:ind w:left="60" w:right="60"/>
              <w:jc w:val="center"/>
            </w:pPr>
            <w:r>
              <w:rPr>
                <w:rFonts w:ascii="Arial" w:eastAsia="Arial" w:hAnsi="Arial" w:cs="Arial"/>
                <w:color w:val="000000"/>
                <w:sz w:val="12"/>
                <w:szCs w:val="12"/>
              </w:rPr>
              <w:t>0 (-0.01, 0.01)</w:t>
            </w:r>
          </w:p>
        </w:tc>
        <w:tc>
          <w:tcPr>
            <w:tcW w:w="482" w:type="dxa"/>
            <w:shd w:val="clear" w:color="auto" w:fill="FFFFFF"/>
            <w:tcMar>
              <w:top w:w="0" w:type="dxa"/>
              <w:left w:w="0" w:type="dxa"/>
              <w:bottom w:w="0" w:type="dxa"/>
              <w:right w:w="0" w:type="dxa"/>
            </w:tcMar>
            <w:vAlign w:val="center"/>
          </w:tcPr>
          <w:p w14:paraId="2E385390" w14:textId="77777777" w:rsidR="00A3553B" w:rsidRDefault="00A3553B" w:rsidP="00D57222">
            <w:pPr>
              <w:spacing w:before="60" w:after="60"/>
              <w:ind w:left="60" w:right="60"/>
              <w:jc w:val="center"/>
            </w:pPr>
            <w:r>
              <w:rPr>
                <w:rFonts w:ascii="Arial" w:eastAsia="Arial" w:hAnsi="Arial" w:cs="Arial"/>
                <w:color w:val="000000"/>
                <w:sz w:val="12"/>
                <w:szCs w:val="12"/>
              </w:rPr>
              <w:t>0.48</w:t>
            </w:r>
          </w:p>
        </w:tc>
        <w:tc>
          <w:tcPr>
            <w:tcW w:w="805" w:type="dxa"/>
            <w:shd w:val="clear" w:color="auto" w:fill="FFFFFF"/>
            <w:tcMar>
              <w:top w:w="0" w:type="dxa"/>
              <w:left w:w="0" w:type="dxa"/>
              <w:bottom w:w="0" w:type="dxa"/>
              <w:right w:w="0" w:type="dxa"/>
            </w:tcMar>
            <w:vAlign w:val="center"/>
          </w:tcPr>
          <w:p w14:paraId="41EA77C8" w14:textId="77777777" w:rsidR="00A3553B" w:rsidRDefault="00A3553B" w:rsidP="00D57222">
            <w:pPr>
              <w:spacing w:before="60" w:after="60"/>
              <w:ind w:left="60" w:right="60"/>
              <w:jc w:val="center"/>
            </w:pPr>
            <w:r>
              <w:rPr>
                <w:rFonts w:ascii="Arial" w:eastAsia="Arial" w:hAnsi="Arial" w:cs="Arial"/>
                <w:color w:val="000000"/>
                <w:sz w:val="12"/>
                <w:szCs w:val="12"/>
              </w:rPr>
              <w:t>0.74</w:t>
            </w:r>
          </w:p>
        </w:tc>
      </w:tr>
      <w:tr w:rsidR="00A3553B" w14:paraId="3E60B250" w14:textId="77777777" w:rsidTr="004C4B08">
        <w:trPr>
          <w:gridAfter w:val="1"/>
          <w:wAfter w:w="23" w:type="dxa"/>
          <w:cantSplit/>
          <w:trHeight w:val="215"/>
          <w:jc w:val="center"/>
        </w:trPr>
        <w:tc>
          <w:tcPr>
            <w:tcW w:w="1772" w:type="dxa"/>
            <w:tcBorders>
              <w:bottom w:val="single" w:sz="8" w:space="0" w:color="000000"/>
            </w:tcBorders>
            <w:shd w:val="clear" w:color="auto" w:fill="FFFFFF"/>
            <w:tcMar>
              <w:top w:w="0" w:type="dxa"/>
              <w:left w:w="0" w:type="dxa"/>
              <w:bottom w:w="0" w:type="dxa"/>
              <w:right w:w="0" w:type="dxa"/>
            </w:tcMar>
            <w:vAlign w:val="center"/>
          </w:tcPr>
          <w:p w14:paraId="76684E5A" w14:textId="77777777" w:rsidR="00A3553B" w:rsidRDefault="00A3553B" w:rsidP="00D57222">
            <w:pPr>
              <w:spacing w:before="60" w:after="60"/>
              <w:ind w:left="60" w:right="60"/>
            </w:pPr>
            <w:r>
              <w:rPr>
                <w:rFonts w:ascii="Arial" w:eastAsia="Arial" w:hAnsi="Arial" w:cs="Arial"/>
                <w:color w:val="000000"/>
                <w:sz w:val="12"/>
                <w:szCs w:val="12"/>
              </w:rPr>
              <w:t xml:space="preserve"> </w:t>
            </w:r>
          </w:p>
        </w:tc>
        <w:tc>
          <w:tcPr>
            <w:tcW w:w="2094" w:type="dxa"/>
            <w:tcBorders>
              <w:bottom w:val="single" w:sz="8" w:space="0" w:color="000000"/>
            </w:tcBorders>
            <w:shd w:val="clear" w:color="auto" w:fill="FFFFFF"/>
            <w:tcMar>
              <w:top w:w="0" w:type="dxa"/>
              <w:left w:w="0" w:type="dxa"/>
              <w:bottom w:w="0" w:type="dxa"/>
              <w:right w:w="0" w:type="dxa"/>
            </w:tcMar>
            <w:vAlign w:val="center"/>
          </w:tcPr>
          <w:p w14:paraId="1A92CDE1" w14:textId="77777777" w:rsidR="00A3553B" w:rsidRDefault="00A3553B" w:rsidP="00D57222">
            <w:pPr>
              <w:spacing w:before="60" w:after="60"/>
              <w:ind w:left="60" w:right="60"/>
            </w:pPr>
            <w:r>
              <w:rPr>
                <w:rFonts w:ascii="Arial" w:eastAsia="Arial" w:hAnsi="Arial" w:cs="Arial"/>
                <w:color w:val="000000"/>
                <w:sz w:val="12"/>
                <w:szCs w:val="12"/>
              </w:rPr>
              <w:t>Head circumference velocity between Year 1 and Year 2</w:t>
            </w:r>
          </w:p>
        </w:tc>
        <w:tc>
          <w:tcPr>
            <w:tcW w:w="482" w:type="dxa"/>
            <w:tcBorders>
              <w:bottom w:val="single" w:sz="8" w:space="0" w:color="000000"/>
            </w:tcBorders>
            <w:shd w:val="clear" w:color="auto" w:fill="FFFFFF"/>
            <w:tcMar>
              <w:top w:w="0" w:type="dxa"/>
              <w:left w:w="0" w:type="dxa"/>
              <w:bottom w:w="0" w:type="dxa"/>
              <w:right w:w="0" w:type="dxa"/>
            </w:tcMar>
            <w:vAlign w:val="center"/>
          </w:tcPr>
          <w:p w14:paraId="0CF0FBE5" w14:textId="77777777" w:rsidR="00A3553B" w:rsidRDefault="00A3553B" w:rsidP="00D57222">
            <w:pPr>
              <w:spacing w:before="60" w:after="60"/>
              <w:ind w:left="60" w:right="60"/>
              <w:jc w:val="center"/>
            </w:pPr>
            <w:r>
              <w:rPr>
                <w:rFonts w:ascii="Arial" w:eastAsia="Arial" w:hAnsi="Arial" w:cs="Arial"/>
                <w:color w:val="000000"/>
                <w:sz w:val="12"/>
                <w:szCs w:val="12"/>
              </w:rPr>
              <w:t>557</w:t>
            </w:r>
          </w:p>
        </w:tc>
        <w:tc>
          <w:tcPr>
            <w:tcW w:w="805" w:type="dxa"/>
            <w:tcBorders>
              <w:bottom w:val="single" w:sz="8" w:space="0" w:color="000000"/>
            </w:tcBorders>
            <w:shd w:val="clear" w:color="auto" w:fill="FFFFFF"/>
            <w:tcMar>
              <w:top w:w="0" w:type="dxa"/>
              <w:left w:w="0" w:type="dxa"/>
              <w:bottom w:w="0" w:type="dxa"/>
              <w:right w:w="0" w:type="dxa"/>
            </w:tcMar>
            <w:vAlign w:val="center"/>
          </w:tcPr>
          <w:p w14:paraId="13FC3ACA" w14:textId="77777777" w:rsidR="00A3553B" w:rsidRDefault="00A3553B" w:rsidP="00D57222">
            <w:pPr>
              <w:spacing w:before="60" w:after="60"/>
              <w:ind w:left="60" w:right="60"/>
              <w:jc w:val="center"/>
            </w:pPr>
            <w:r>
              <w:rPr>
                <w:rFonts w:ascii="Arial" w:eastAsia="Arial" w:hAnsi="Arial" w:cs="Arial"/>
                <w:color w:val="000000"/>
                <w:sz w:val="12"/>
                <w:szCs w:val="12"/>
              </w:rPr>
              <w:t>-0.43</w:t>
            </w:r>
          </w:p>
        </w:tc>
        <w:tc>
          <w:tcPr>
            <w:tcW w:w="805" w:type="dxa"/>
            <w:tcBorders>
              <w:bottom w:val="single" w:sz="8" w:space="0" w:color="000000"/>
            </w:tcBorders>
            <w:shd w:val="clear" w:color="auto" w:fill="FFFFFF"/>
            <w:tcMar>
              <w:top w:w="0" w:type="dxa"/>
              <w:left w:w="0" w:type="dxa"/>
              <w:bottom w:w="0" w:type="dxa"/>
              <w:right w:w="0" w:type="dxa"/>
            </w:tcMar>
            <w:vAlign w:val="center"/>
          </w:tcPr>
          <w:p w14:paraId="4E680C82" w14:textId="77777777" w:rsidR="00A3553B" w:rsidRDefault="00A3553B" w:rsidP="00D57222">
            <w:pPr>
              <w:spacing w:before="60" w:after="60"/>
              <w:ind w:left="60" w:right="60"/>
              <w:jc w:val="center"/>
            </w:pPr>
            <w:r>
              <w:rPr>
                <w:rFonts w:ascii="Arial" w:eastAsia="Arial" w:hAnsi="Arial" w:cs="Arial"/>
                <w:color w:val="000000"/>
                <w:sz w:val="12"/>
                <w:szCs w:val="12"/>
              </w:rPr>
              <w:t>0.44</w:t>
            </w:r>
          </w:p>
        </w:tc>
        <w:tc>
          <w:tcPr>
            <w:tcW w:w="805" w:type="dxa"/>
            <w:tcBorders>
              <w:bottom w:val="single" w:sz="8" w:space="0" w:color="000000"/>
            </w:tcBorders>
            <w:shd w:val="clear" w:color="auto" w:fill="FFFFFF"/>
            <w:tcMar>
              <w:top w:w="0" w:type="dxa"/>
              <w:left w:w="0" w:type="dxa"/>
              <w:bottom w:w="0" w:type="dxa"/>
              <w:right w:w="0" w:type="dxa"/>
            </w:tcMar>
            <w:vAlign w:val="center"/>
          </w:tcPr>
          <w:p w14:paraId="08B4A8C1" w14:textId="77777777" w:rsidR="00A3553B" w:rsidRDefault="00A3553B" w:rsidP="00D57222">
            <w:pPr>
              <w:spacing w:before="60" w:after="60"/>
              <w:ind w:left="60" w:right="60"/>
              <w:jc w:val="center"/>
            </w:pPr>
            <w:r>
              <w:rPr>
                <w:rFonts w:ascii="Arial" w:eastAsia="Arial" w:hAnsi="Arial" w:cs="Arial"/>
                <w:color w:val="000000"/>
                <w:sz w:val="12"/>
                <w:szCs w:val="12"/>
              </w:rPr>
              <w:t>0.14</w:t>
            </w:r>
          </w:p>
        </w:tc>
        <w:tc>
          <w:tcPr>
            <w:tcW w:w="805" w:type="dxa"/>
            <w:tcBorders>
              <w:bottom w:val="single" w:sz="8" w:space="0" w:color="000000"/>
            </w:tcBorders>
            <w:shd w:val="clear" w:color="auto" w:fill="FFFFFF"/>
            <w:tcMar>
              <w:top w:w="0" w:type="dxa"/>
              <w:left w:w="0" w:type="dxa"/>
              <w:bottom w:w="0" w:type="dxa"/>
              <w:right w:w="0" w:type="dxa"/>
            </w:tcMar>
            <w:vAlign w:val="center"/>
          </w:tcPr>
          <w:p w14:paraId="15BA9935" w14:textId="77777777" w:rsidR="00A3553B" w:rsidRDefault="00A3553B" w:rsidP="00D57222">
            <w:pPr>
              <w:spacing w:before="60" w:after="60"/>
              <w:ind w:left="60" w:right="60"/>
              <w:jc w:val="center"/>
            </w:pPr>
            <w:r>
              <w:rPr>
                <w:rFonts w:ascii="Arial" w:eastAsia="Arial" w:hAnsi="Arial" w:cs="Arial"/>
                <w:color w:val="000000"/>
                <w:sz w:val="12"/>
                <w:szCs w:val="12"/>
              </w:rPr>
              <w:t>0.14</w:t>
            </w:r>
          </w:p>
        </w:tc>
        <w:tc>
          <w:tcPr>
            <w:tcW w:w="1611" w:type="dxa"/>
            <w:tcBorders>
              <w:bottom w:val="single" w:sz="8" w:space="0" w:color="000000"/>
            </w:tcBorders>
            <w:shd w:val="clear" w:color="auto" w:fill="FFFFFF"/>
            <w:tcMar>
              <w:top w:w="0" w:type="dxa"/>
              <w:left w:w="0" w:type="dxa"/>
              <w:bottom w:w="0" w:type="dxa"/>
              <w:right w:w="0" w:type="dxa"/>
            </w:tcMar>
            <w:vAlign w:val="center"/>
          </w:tcPr>
          <w:p w14:paraId="3294365C" w14:textId="77777777" w:rsidR="00A3553B" w:rsidRDefault="00A3553B" w:rsidP="00D57222">
            <w:pPr>
              <w:spacing w:before="60" w:after="60"/>
              <w:ind w:left="60" w:right="60"/>
              <w:jc w:val="center"/>
            </w:pPr>
            <w:r>
              <w:rPr>
                <w:rFonts w:ascii="Arial" w:eastAsia="Arial" w:hAnsi="Arial" w:cs="Arial"/>
                <w:color w:val="000000"/>
                <w:sz w:val="12"/>
                <w:szCs w:val="12"/>
              </w:rPr>
              <w:t>-0.01 (-0.02, 0.01)</w:t>
            </w:r>
          </w:p>
        </w:tc>
        <w:tc>
          <w:tcPr>
            <w:tcW w:w="482" w:type="dxa"/>
            <w:tcBorders>
              <w:bottom w:val="single" w:sz="8" w:space="0" w:color="000000"/>
            </w:tcBorders>
            <w:shd w:val="clear" w:color="auto" w:fill="FFFFFF"/>
            <w:tcMar>
              <w:top w:w="0" w:type="dxa"/>
              <w:left w:w="0" w:type="dxa"/>
              <w:bottom w:w="0" w:type="dxa"/>
              <w:right w:w="0" w:type="dxa"/>
            </w:tcMar>
            <w:vAlign w:val="center"/>
          </w:tcPr>
          <w:p w14:paraId="7AF6326C" w14:textId="77777777" w:rsidR="00A3553B" w:rsidRDefault="00A3553B" w:rsidP="00D57222">
            <w:pPr>
              <w:spacing w:before="60" w:after="60"/>
              <w:ind w:left="60" w:right="60"/>
              <w:jc w:val="center"/>
            </w:pPr>
            <w:r>
              <w:rPr>
                <w:rFonts w:ascii="Arial" w:eastAsia="Arial" w:hAnsi="Arial" w:cs="Arial"/>
                <w:color w:val="000000"/>
                <w:sz w:val="12"/>
                <w:szCs w:val="12"/>
              </w:rPr>
              <w:t>0.37</w:t>
            </w:r>
          </w:p>
        </w:tc>
        <w:tc>
          <w:tcPr>
            <w:tcW w:w="812" w:type="dxa"/>
            <w:tcBorders>
              <w:bottom w:val="single" w:sz="8" w:space="0" w:color="000000"/>
            </w:tcBorders>
            <w:shd w:val="clear" w:color="auto" w:fill="FFFFFF"/>
            <w:tcMar>
              <w:top w:w="0" w:type="dxa"/>
              <w:left w:w="0" w:type="dxa"/>
              <w:bottom w:w="0" w:type="dxa"/>
              <w:right w:w="0" w:type="dxa"/>
            </w:tcMar>
            <w:vAlign w:val="center"/>
          </w:tcPr>
          <w:p w14:paraId="51F9529E" w14:textId="77777777" w:rsidR="00A3553B" w:rsidRDefault="00A3553B" w:rsidP="00D57222">
            <w:pPr>
              <w:spacing w:before="60" w:after="60"/>
              <w:ind w:left="60" w:right="60"/>
              <w:jc w:val="center"/>
            </w:pPr>
            <w:r>
              <w:rPr>
                <w:rFonts w:ascii="Arial" w:eastAsia="Arial" w:hAnsi="Arial" w:cs="Arial"/>
                <w:color w:val="000000"/>
                <w:sz w:val="12"/>
                <w:szCs w:val="12"/>
              </w:rPr>
              <w:t>0.37</w:t>
            </w:r>
          </w:p>
        </w:tc>
        <w:tc>
          <w:tcPr>
            <w:tcW w:w="805" w:type="dxa"/>
            <w:tcBorders>
              <w:bottom w:val="single" w:sz="8" w:space="0" w:color="000000"/>
            </w:tcBorders>
            <w:shd w:val="clear" w:color="auto" w:fill="FFFFFF"/>
            <w:tcMar>
              <w:top w:w="0" w:type="dxa"/>
              <w:left w:w="0" w:type="dxa"/>
              <w:bottom w:w="0" w:type="dxa"/>
              <w:right w:w="0" w:type="dxa"/>
            </w:tcMar>
            <w:vAlign w:val="center"/>
          </w:tcPr>
          <w:p w14:paraId="64E35B20" w14:textId="77777777" w:rsidR="00A3553B" w:rsidRDefault="00A3553B" w:rsidP="00D57222">
            <w:pPr>
              <w:spacing w:before="60" w:after="60"/>
              <w:ind w:left="60" w:right="60"/>
              <w:jc w:val="center"/>
            </w:pPr>
            <w:r>
              <w:rPr>
                <w:rFonts w:ascii="Arial" w:eastAsia="Arial" w:hAnsi="Arial" w:cs="Arial"/>
                <w:color w:val="000000"/>
                <w:sz w:val="12"/>
                <w:szCs w:val="12"/>
              </w:rPr>
              <w:t>0.16</w:t>
            </w:r>
          </w:p>
        </w:tc>
        <w:tc>
          <w:tcPr>
            <w:tcW w:w="805" w:type="dxa"/>
            <w:tcBorders>
              <w:bottom w:val="single" w:sz="8" w:space="0" w:color="000000"/>
            </w:tcBorders>
            <w:shd w:val="clear" w:color="auto" w:fill="FFFFFF"/>
            <w:tcMar>
              <w:top w:w="0" w:type="dxa"/>
              <w:left w:w="0" w:type="dxa"/>
              <w:bottom w:w="0" w:type="dxa"/>
              <w:right w:w="0" w:type="dxa"/>
            </w:tcMar>
            <w:vAlign w:val="center"/>
          </w:tcPr>
          <w:p w14:paraId="012BD1C4" w14:textId="77777777" w:rsidR="00A3553B" w:rsidRDefault="00A3553B" w:rsidP="00D57222">
            <w:pPr>
              <w:spacing w:before="60" w:after="60"/>
              <w:ind w:left="60" w:right="60"/>
              <w:jc w:val="center"/>
            </w:pPr>
            <w:r>
              <w:rPr>
                <w:rFonts w:ascii="Arial" w:eastAsia="Arial" w:hAnsi="Arial" w:cs="Arial"/>
                <w:color w:val="000000"/>
                <w:sz w:val="12"/>
                <w:szCs w:val="12"/>
              </w:rPr>
              <w:t>0.15</w:t>
            </w:r>
          </w:p>
        </w:tc>
        <w:tc>
          <w:tcPr>
            <w:tcW w:w="1611" w:type="dxa"/>
            <w:tcBorders>
              <w:bottom w:val="single" w:sz="8" w:space="0" w:color="000000"/>
            </w:tcBorders>
            <w:shd w:val="clear" w:color="auto" w:fill="FFFFFF"/>
            <w:tcMar>
              <w:top w:w="0" w:type="dxa"/>
              <w:left w:w="0" w:type="dxa"/>
              <w:bottom w:w="0" w:type="dxa"/>
              <w:right w:w="0" w:type="dxa"/>
            </w:tcMar>
            <w:vAlign w:val="center"/>
          </w:tcPr>
          <w:p w14:paraId="091AF857" w14:textId="77777777" w:rsidR="00A3553B" w:rsidRDefault="00A3553B" w:rsidP="00D57222">
            <w:pPr>
              <w:spacing w:before="60" w:after="60"/>
              <w:ind w:left="60" w:right="60"/>
              <w:jc w:val="center"/>
            </w:pPr>
            <w:r>
              <w:rPr>
                <w:rFonts w:ascii="Arial" w:eastAsia="Arial" w:hAnsi="Arial" w:cs="Arial"/>
                <w:color w:val="000000"/>
                <w:sz w:val="12"/>
                <w:szCs w:val="12"/>
              </w:rPr>
              <w:t>-0.01 (-0.02, 0.01)</w:t>
            </w:r>
          </w:p>
        </w:tc>
        <w:tc>
          <w:tcPr>
            <w:tcW w:w="482" w:type="dxa"/>
            <w:tcBorders>
              <w:bottom w:val="single" w:sz="8" w:space="0" w:color="000000"/>
            </w:tcBorders>
            <w:shd w:val="clear" w:color="auto" w:fill="FFFFFF"/>
            <w:tcMar>
              <w:top w:w="0" w:type="dxa"/>
              <w:left w:w="0" w:type="dxa"/>
              <w:bottom w:w="0" w:type="dxa"/>
              <w:right w:w="0" w:type="dxa"/>
            </w:tcMar>
            <w:vAlign w:val="center"/>
          </w:tcPr>
          <w:p w14:paraId="6AB5D48E" w14:textId="77777777" w:rsidR="00A3553B" w:rsidRDefault="00A3553B" w:rsidP="00D57222">
            <w:pPr>
              <w:spacing w:before="60" w:after="60"/>
              <w:ind w:left="60" w:right="60"/>
              <w:jc w:val="center"/>
            </w:pPr>
            <w:r>
              <w:rPr>
                <w:rFonts w:ascii="Arial" w:eastAsia="Arial" w:hAnsi="Arial" w:cs="Arial"/>
                <w:color w:val="000000"/>
                <w:sz w:val="12"/>
                <w:szCs w:val="12"/>
              </w:rPr>
              <w:t>0.35</w:t>
            </w:r>
          </w:p>
        </w:tc>
        <w:tc>
          <w:tcPr>
            <w:tcW w:w="805" w:type="dxa"/>
            <w:tcBorders>
              <w:bottom w:val="single" w:sz="8" w:space="0" w:color="000000"/>
            </w:tcBorders>
            <w:shd w:val="clear" w:color="auto" w:fill="FFFFFF"/>
            <w:tcMar>
              <w:top w:w="0" w:type="dxa"/>
              <w:left w:w="0" w:type="dxa"/>
              <w:bottom w:w="0" w:type="dxa"/>
              <w:right w:w="0" w:type="dxa"/>
            </w:tcMar>
            <w:vAlign w:val="center"/>
          </w:tcPr>
          <w:p w14:paraId="5CA844B5" w14:textId="77777777" w:rsidR="00A3553B" w:rsidRDefault="00A3553B" w:rsidP="00D57222">
            <w:pPr>
              <w:spacing w:before="60" w:after="60"/>
              <w:ind w:left="60" w:right="60"/>
              <w:jc w:val="center"/>
            </w:pPr>
            <w:r>
              <w:rPr>
                <w:rFonts w:ascii="Arial" w:eastAsia="Arial" w:hAnsi="Arial" w:cs="Arial"/>
                <w:color w:val="000000"/>
                <w:sz w:val="12"/>
                <w:szCs w:val="12"/>
              </w:rPr>
              <w:t>0.35</w:t>
            </w:r>
          </w:p>
        </w:tc>
      </w:tr>
      <w:tr w:rsidR="00A3553B" w14:paraId="4FA22054" w14:textId="77777777" w:rsidTr="00927BE4">
        <w:trPr>
          <w:cantSplit/>
          <w:trHeight w:val="149"/>
          <w:jc w:val="center"/>
        </w:trPr>
        <w:tc>
          <w:tcPr>
            <w:tcW w:w="15004" w:type="dxa"/>
            <w:gridSpan w:val="16"/>
            <w:shd w:val="clear" w:color="auto" w:fill="FFFFFF"/>
            <w:tcMar>
              <w:top w:w="0" w:type="dxa"/>
              <w:left w:w="0" w:type="dxa"/>
              <w:bottom w:w="0" w:type="dxa"/>
              <w:right w:w="0" w:type="dxa"/>
            </w:tcMar>
            <w:vAlign w:val="center"/>
          </w:tcPr>
          <w:p w14:paraId="1EA589BF" w14:textId="77777777" w:rsidR="00A3553B" w:rsidRDefault="00A3553B" w:rsidP="00927BE4">
            <w:pPr>
              <w:spacing w:before="60" w:after="60"/>
              <w:ind w:right="60"/>
            </w:pPr>
          </w:p>
        </w:tc>
      </w:tr>
    </w:tbl>
    <w:p w14:paraId="19BF1C59" w14:textId="77777777" w:rsidR="00A3553B" w:rsidRDefault="00A3553B" w:rsidP="00927BE4">
      <w:pPr>
        <w:spacing w:before="70"/>
        <w:ind w:left="270"/>
        <w:rPr>
          <w:rFonts w:ascii="Times New Roman" w:hAnsi="Times New Roman" w:cs="Times New Roman"/>
          <w:b/>
          <w:bCs/>
        </w:rPr>
      </w:pPr>
      <w:r w:rsidRPr="00A55877">
        <w:rPr>
          <w:rFonts w:ascii="Times New Roman" w:eastAsia="Arial" w:hAnsi="Times New Roman" w:cs="Times New Roman"/>
          <w:color w:val="000000"/>
        </w:rPr>
        <w:t>N, 10th Percentile, and 90th Percentile are from the unadjusted analyses</w:t>
      </w:r>
    </w:p>
    <w:p w14:paraId="53AF300A" w14:textId="77777777" w:rsidR="00A3553B" w:rsidRDefault="00A3553B" w:rsidP="0084583F">
      <w:pPr>
        <w:spacing w:before="70"/>
        <w:ind w:left="270"/>
        <w:rPr>
          <w:rFonts w:ascii="Times New Roman" w:hAnsi="Times New Roman" w:cs="Times New Roman"/>
        </w:rPr>
      </w:pPr>
      <w:r w:rsidRPr="00927BE4">
        <w:rPr>
          <w:rFonts w:ascii="Times New Roman" w:hAnsi="Times New Roman" w:cs="Times New Roman"/>
        </w:rPr>
        <w:t xml:space="preserve">T/S </w:t>
      </w:r>
      <w:r>
        <w:rPr>
          <w:rFonts w:ascii="Times New Roman" w:hAnsi="Times New Roman" w:cs="Times New Roman"/>
        </w:rPr>
        <w:t>r</w:t>
      </w:r>
      <w:r w:rsidRPr="00927BE4">
        <w:rPr>
          <w:rFonts w:ascii="Times New Roman" w:hAnsi="Times New Roman" w:cs="Times New Roman"/>
        </w:rPr>
        <w:t xml:space="preserve">atio = unit for relative telomere length; LAZ = Length-for-age Z score; WAZ = Weight-for-age Z </w:t>
      </w:r>
      <w:proofErr w:type="gramStart"/>
      <w:r w:rsidRPr="00927BE4">
        <w:rPr>
          <w:rFonts w:ascii="Times New Roman" w:hAnsi="Times New Roman" w:cs="Times New Roman"/>
        </w:rPr>
        <w:t>score;</w:t>
      </w:r>
      <w:proofErr w:type="gramEnd"/>
      <w:r w:rsidRPr="00927BE4">
        <w:rPr>
          <w:rFonts w:ascii="Times New Roman" w:hAnsi="Times New Roman" w:cs="Times New Roman"/>
        </w:rPr>
        <w:t xml:space="preserve"> </w:t>
      </w:r>
    </w:p>
    <w:p w14:paraId="02D2C1D5" w14:textId="77777777" w:rsidR="00A3553B" w:rsidRPr="00927BE4" w:rsidRDefault="00A3553B" w:rsidP="0084583F">
      <w:pPr>
        <w:spacing w:before="70"/>
        <w:ind w:left="270"/>
        <w:rPr>
          <w:rFonts w:ascii="Times New Roman" w:hAnsi="Times New Roman" w:cs="Times New Roman"/>
        </w:rPr>
      </w:pPr>
      <w:r w:rsidRPr="00927BE4">
        <w:rPr>
          <w:rFonts w:ascii="Times New Roman" w:hAnsi="Times New Roman" w:cs="Times New Roman"/>
        </w:rPr>
        <w:t>WLZ = Weight-for-length Z score; HCZ = Head circumference-for-age Z score</w:t>
      </w:r>
    </w:p>
    <w:p w14:paraId="6A62C5D1" w14:textId="77777777" w:rsidR="00A3553B" w:rsidRPr="00927BE4" w:rsidRDefault="00A3553B" w:rsidP="0084583F">
      <w:pPr>
        <w:spacing w:before="70"/>
        <w:ind w:left="270"/>
        <w:rPr>
          <w:rFonts w:ascii="Times New Roman" w:hAnsi="Times New Roman" w:cs="Times New Roman"/>
        </w:rPr>
      </w:pPr>
      <w:proofErr w:type="spellStart"/>
      <w:r w:rsidRPr="00927BE4">
        <w:rPr>
          <w:rFonts w:ascii="Times New Roman" w:hAnsi="Times New Roman" w:cs="Times New Roman"/>
          <w:vertAlign w:val="superscript"/>
        </w:rPr>
        <w:t>a</w:t>
      </w:r>
      <w:r w:rsidRPr="00927BE4">
        <w:rPr>
          <w:rFonts w:ascii="Times New Roman" w:hAnsi="Times New Roman" w:cs="Times New Roman"/>
        </w:rPr>
        <w:t>Adjusted</w:t>
      </w:r>
      <w:proofErr w:type="spellEnd"/>
      <w:r w:rsidRPr="00927BE4">
        <w:rPr>
          <w:rFonts w:ascii="Times New Roman" w:hAnsi="Times New Roman" w:cs="Times New Roman"/>
        </w:rPr>
        <w:t xml:space="preserve"> for pre-specified covariates: Child age, child sex, birth order, prior child length and weight measurements from Year 1 (included in Year 2 outcomes only), season of measurement, time between anthropometry measurements (included in growth velocity and change in growth measurements between Year 1 and Year 2 outcomes only), caregiver-reported </w:t>
      </w:r>
      <w:proofErr w:type="spellStart"/>
      <w:r w:rsidRPr="00927BE4">
        <w:rPr>
          <w:rFonts w:ascii="Times New Roman" w:hAnsi="Times New Roman" w:cs="Times New Roman"/>
        </w:rPr>
        <w:t>diarrh</w:t>
      </w:r>
      <w:r>
        <w:rPr>
          <w:rFonts w:ascii="Times New Roman" w:hAnsi="Times New Roman" w:cs="Times New Roman"/>
        </w:rPr>
        <w:t>o</w:t>
      </w:r>
      <w:r w:rsidRPr="00927BE4">
        <w:rPr>
          <w:rFonts w:ascii="Times New Roman" w:hAnsi="Times New Roman" w:cs="Times New Roman"/>
        </w:rPr>
        <w:t>ea</w:t>
      </w:r>
      <w:proofErr w:type="spellEnd"/>
      <w:r w:rsidRPr="00927BE4">
        <w:rPr>
          <w:rFonts w:ascii="Times New Roman" w:hAnsi="Times New Roman" w:cs="Times New Roman"/>
        </w:rPr>
        <w:t xml:space="preserve">, mother’s age, mother’s height, mother’s education level, mother’s Center for Epidemiologic Studies Depression Scale Revised (CESD-R) score, mother’s Perceived Stress Scale score, mother’s lifetime exposure to physical, sexual, and emotional intimate partner violence, household food insecurity, number of children &lt;18 years in the household, number of individuals living in the compound, distance in minutes to the primary water source, household floor materials, household wall materials, household electricity, and household assets (wardrobe, table, chair, clock, khat, </w:t>
      </w:r>
      <w:proofErr w:type="spellStart"/>
      <w:r w:rsidRPr="00927BE4">
        <w:rPr>
          <w:rFonts w:ascii="Times New Roman" w:hAnsi="Times New Roman" w:cs="Times New Roman"/>
        </w:rPr>
        <w:t>chouki</w:t>
      </w:r>
      <w:proofErr w:type="spellEnd"/>
      <w:r w:rsidRPr="00927BE4">
        <w:rPr>
          <w:rFonts w:ascii="Times New Roman" w:hAnsi="Times New Roman" w:cs="Times New Roman"/>
        </w:rPr>
        <w:t>, radio, television, refrigerator, bicycle, motorcycle, sewing machine, mobile phone, cattle, goats, and chickens), and treatment arm (control or N+WSH) (</w:t>
      </w:r>
      <w:r w:rsidRPr="00E3775E">
        <w:rPr>
          <w:rFonts w:ascii="Times New Roman" w:hAnsi="Times New Roman" w:cs="Times New Roman"/>
        </w:rPr>
        <w:t>Supplementary file 1a</w:t>
      </w:r>
      <w:r w:rsidRPr="00927BE4">
        <w:rPr>
          <w:rFonts w:ascii="Times New Roman" w:hAnsi="Times New Roman" w:cs="Times New Roman"/>
        </w:rPr>
        <w:t>).</w:t>
      </w:r>
    </w:p>
    <w:p w14:paraId="6A4BE108" w14:textId="77777777" w:rsidR="00A3553B" w:rsidRDefault="00A3553B" w:rsidP="00927BE4">
      <w:pPr>
        <w:spacing w:before="70"/>
        <w:ind w:left="180"/>
        <w:rPr>
          <w:rFonts w:ascii="Times New Roman" w:hAnsi="Times New Roman" w:cs="Times New Roman"/>
          <w:b/>
          <w:bCs/>
          <w:lang w:val="en-GB"/>
        </w:rPr>
        <w:sectPr w:rsidR="00A3553B" w:rsidSect="00950F78">
          <w:pgSz w:w="15840" w:h="12240" w:orient="landscape"/>
          <w:pgMar w:top="446" w:right="216" w:bottom="446" w:left="475" w:header="720" w:footer="720" w:gutter="0"/>
          <w:cols w:space="720"/>
          <w:docGrid w:linePitch="299"/>
        </w:sectPr>
      </w:pPr>
      <w:proofErr w:type="spellStart"/>
      <w:r>
        <w:rPr>
          <w:rFonts w:ascii="Times New Roman" w:eastAsia="Arial" w:hAnsi="Times New Roman" w:cs="Times New Roman"/>
          <w:color w:val="000000"/>
          <w:vertAlign w:val="superscript"/>
          <w:lang w:val="en"/>
        </w:rPr>
        <w:t>b</w:t>
      </w:r>
      <w:r w:rsidRPr="002221A8">
        <w:rPr>
          <w:rFonts w:ascii="Times New Roman" w:eastAsia="Arial" w:hAnsi="Times New Roman" w:cs="Times New Roman"/>
          <w:color w:val="000000"/>
          <w:lang w:val="en"/>
        </w:rPr>
        <w:t>Adjusted</w:t>
      </w:r>
      <w:proofErr w:type="spellEnd"/>
      <w:r w:rsidRPr="002221A8">
        <w:rPr>
          <w:rFonts w:ascii="Times New Roman" w:eastAsia="Arial" w:hAnsi="Times New Roman" w:cs="Times New Roman"/>
          <w:color w:val="000000"/>
          <w:lang w:val="en"/>
        </w:rPr>
        <w:t xml:space="preserve"> for multiple testing (by controlling the false discovery rate) within each hypothesis using the </w:t>
      </w:r>
      <w:proofErr w:type="spellStart"/>
      <w:r w:rsidRPr="002221A8">
        <w:rPr>
          <w:rFonts w:ascii="Times New Roman" w:eastAsia="Arial" w:hAnsi="Times New Roman" w:cs="Times New Roman"/>
          <w:color w:val="000000"/>
          <w:lang w:val="en"/>
        </w:rPr>
        <w:t>Benjamini</w:t>
      </w:r>
      <w:proofErr w:type="spellEnd"/>
      <w:r w:rsidRPr="002221A8">
        <w:rPr>
          <w:rFonts w:ascii="Times New Roman" w:eastAsia="Arial" w:hAnsi="Times New Roman" w:cs="Times New Roman"/>
          <w:color w:val="000000"/>
          <w:lang w:val="en"/>
        </w:rPr>
        <w:t>-Hochberg procedure</w:t>
      </w:r>
      <w:r>
        <w:rPr>
          <w:rFonts w:ascii="Times New Roman" w:eastAsia="Arial" w:hAnsi="Times New Roman" w:cs="Times New Roman"/>
          <w:color w:val="000000"/>
          <w:lang w:val="en"/>
        </w:rPr>
        <w:t>.</w:t>
      </w:r>
    </w:p>
    <w:p w14:paraId="7C04D548" w14:textId="77777777" w:rsidR="00A3553B" w:rsidRPr="00A81B6D" w:rsidRDefault="00A3553B" w:rsidP="000A6F90">
      <w:pPr>
        <w:spacing w:before="70"/>
        <w:rPr>
          <w:rFonts w:ascii="Times New Roman" w:hAnsi="Times New Roman" w:cs="Times New Roman"/>
          <w:b/>
          <w:bCs/>
          <w:lang w:val="en-GB"/>
        </w:rPr>
      </w:pPr>
      <w:r w:rsidRPr="003F1D76">
        <w:rPr>
          <w:rFonts w:ascii="Times New Roman" w:hAnsi="Times New Roman" w:cs="Times New Roman"/>
          <w:b/>
          <w:bCs/>
          <w:lang w:val="en-GB"/>
        </w:rPr>
        <w:lastRenderedPageBreak/>
        <w:t>Supplementary file 1</w:t>
      </w:r>
      <w:r>
        <w:rPr>
          <w:rFonts w:ascii="Times New Roman" w:hAnsi="Times New Roman" w:cs="Times New Roman"/>
          <w:b/>
          <w:bCs/>
          <w:lang w:val="en-GB"/>
        </w:rPr>
        <w:t>e</w:t>
      </w:r>
      <w:r w:rsidRPr="00A81B6D">
        <w:rPr>
          <w:rFonts w:ascii="Times New Roman" w:hAnsi="Times New Roman" w:cs="Times New Roman"/>
          <w:b/>
          <w:bCs/>
          <w:lang w:val="en-GB"/>
        </w:rPr>
        <w:t xml:space="preserve">. Post-hoc Analyses: </w:t>
      </w:r>
      <w:r w:rsidRPr="00B370D5">
        <w:rPr>
          <w:rFonts w:ascii="Times New Roman" w:hAnsi="Times New Roman" w:cs="Times New Roman"/>
          <w:b/>
          <w:bCs/>
        </w:rPr>
        <w:t xml:space="preserve">Association </w:t>
      </w:r>
      <w:r>
        <w:rPr>
          <w:rFonts w:ascii="Times New Roman" w:hAnsi="Times New Roman" w:cs="Times New Roman"/>
          <w:b/>
          <w:bCs/>
        </w:rPr>
        <w:t>B</w:t>
      </w:r>
      <w:r w:rsidRPr="00B370D5">
        <w:rPr>
          <w:rFonts w:ascii="Times New Roman" w:hAnsi="Times New Roman" w:cs="Times New Roman"/>
          <w:b/>
          <w:bCs/>
        </w:rPr>
        <w:t xml:space="preserve">etween </w:t>
      </w:r>
      <w:r>
        <w:rPr>
          <w:rFonts w:ascii="Times New Roman" w:hAnsi="Times New Roman" w:cs="Times New Roman"/>
          <w:b/>
          <w:bCs/>
        </w:rPr>
        <w:t>G</w:t>
      </w:r>
      <w:r w:rsidRPr="00B370D5">
        <w:rPr>
          <w:rFonts w:ascii="Times New Roman" w:hAnsi="Times New Roman" w:cs="Times New Roman"/>
          <w:b/>
          <w:bCs/>
        </w:rPr>
        <w:t xml:space="preserve">rowth at </w:t>
      </w:r>
      <w:r>
        <w:rPr>
          <w:rFonts w:ascii="Times New Roman" w:hAnsi="Times New Roman" w:cs="Times New Roman"/>
          <w:b/>
          <w:bCs/>
        </w:rPr>
        <w:t>M</w:t>
      </w:r>
      <w:r w:rsidRPr="00B370D5">
        <w:rPr>
          <w:rFonts w:ascii="Times New Roman" w:hAnsi="Times New Roman" w:cs="Times New Roman"/>
          <w:b/>
          <w:bCs/>
        </w:rPr>
        <w:t xml:space="preserve">onth 3 and </w:t>
      </w:r>
      <w:r>
        <w:rPr>
          <w:rFonts w:ascii="Times New Roman" w:hAnsi="Times New Roman" w:cs="Times New Roman"/>
          <w:b/>
          <w:bCs/>
        </w:rPr>
        <w:t>S</w:t>
      </w:r>
      <w:r w:rsidRPr="00B370D5">
        <w:rPr>
          <w:rFonts w:ascii="Times New Roman" w:hAnsi="Times New Roman" w:cs="Times New Roman"/>
          <w:b/>
          <w:bCs/>
        </w:rPr>
        <w:t xml:space="preserve">ubsequent </w:t>
      </w:r>
      <w:r>
        <w:rPr>
          <w:rFonts w:ascii="Times New Roman" w:hAnsi="Times New Roman" w:cs="Times New Roman"/>
          <w:b/>
          <w:bCs/>
        </w:rPr>
        <w:t>T</w:t>
      </w:r>
      <w:r w:rsidRPr="00B370D5">
        <w:rPr>
          <w:rFonts w:ascii="Times New Roman" w:hAnsi="Times New Roman" w:cs="Times New Roman"/>
          <w:b/>
          <w:bCs/>
        </w:rPr>
        <w:t xml:space="preserve">elomere </w:t>
      </w:r>
      <w:r>
        <w:rPr>
          <w:rFonts w:ascii="Times New Roman" w:hAnsi="Times New Roman" w:cs="Times New Roman"/>
          <w:b/>
          <w:bCs/>
        </w:rPr>
        <w:t>L</w:t>
      </w:r>
      <w:r w:rsidRPr="00B370D5">
        <w:rPr>
          <w:rFonts w:ascii="Times New Roman" w:hAnsi="Times New Roman" w:cs="Times New Roman"/>
          <w:b/>
          <w:bCs/>
        </w:rPr>
        <w:t>ength</w:t>
      </w:r>
    </w:p>
    <w:p w14:paraId="60772224" w14:textId="77777777" w:rsidR="00A3553B" w:rsidRDefault="00A3553B" w:rsidP="00B370D5">
      <w:pPr>
        <w:pStyle w:val="Heading2"/>
        <w:ind w:left="0"/>
      </w:pPr>
    </w:p>
    <w:tbl>
      <w:tblPr>
        <w:tblW w:w="14801" w:type="dxa"/>
        <w:tblLayout w:type="fixed"/>
        <w:tblLook w:val="0420" w:firstRow="1" w:lastRow="0" w:firstColumn="0" w:lastColumn="0" w:noHBand="0" w:noVBand="1"/>
      </w:tblPr>
      <w:tblGrid>
        <w:gridCol w:w="1195"/>
        <w:gridCol w:w="1718"/>
        <w:gridCol w:w="515"/>
        <w:gridCol w:w="859"/>
        <w:gridCol w:w="859"/>
        <w:gridCol w:w="859"/>
        <w:gridCol w:w="859"/>
        <w:gridCol w:w="1719"/>
        <w:gridCol w:w="515"/>
        <w:gridCol w:w="867"/>
        <w:gridCol w:w="859"/>
        <w:gridCol w:w="859"/>
        <w:gridCol w:w="1719"/>
        <w:gridCol w:w="515"/>
        <w:gridCol w:w="865"/>
        <w:gridCol w:w="19"/>
      </w:tblGrid>
      <w:tr w:rsidR="00A3553B" w14:paraId="63900A69" w14:textId="77777777" w:rsidTr="00927BE4">
        <w:trPr>
          <w:cantSplit/>
          <w:trHeight w:val="178"/>
          <w:tblHeader/>
        </w:trPr>
        <w:tc>
          <w:tcPr>
            <w:tcW w:w="119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565AA00" w14:textId="77777777" w:rsidR="00A3553B" w:rsidRDefault="00A3553B" w:rsidP="002221A8">
            <w:pPr>
              <w:spacing w:before="60" w:after="60"/>
              <w:ind w:left="60" w:right="60"/>
            </w:pPr>
            <w:r>
              <w:rPr>
                <w:rFonts w:ascii="Arial" w:eastAsia="Arial" w:hAnsi="Arial" w:cs="Arial"/>
                <w:color w:val="000000"/>
                <w:sz w:val="12"/>
                <w:szCs w:val="12"/>
              </w:rPr>
              <w:t>Exposure</w:t>
            </w:r>
          </w:p>
        </w:tc>
        <w:tc>
          <w:tcPr>
            <w:tcW w:w="171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837A38F" w14:textId="77777777" w:rsidR="00A3553B" w:rsidRDefault="00A3553B" w:rsidP="002221A8">
            <w:pPr>
              <w:spacing w:before="60" w:after="60"/>
              <w:ind w:left="60" w:right="60"/>
            </w:pPr>
            <w:r>
              <w:rPr>
                <w:rFonts w:ascii="Arial" w:eastAsia="Arial" w:hAnsi="Arial" w:cs="Arial"/>
                <w:color w:val="000000"/>
                <w:sz w:val="12"/>
                <w:szCs w:val="12"/>
              </w:rPr>
              <w:t>Outcome</w:t>
            </w:r>
          </w:p>
        </w:tc>
        <w:tc>
          <w:tcPr>
            <w:tcW w:w="51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98A6B75" w14:textId="77777777" w:rsidR="00A3553B" w:rsidRDefault="00A3553B" w:rsidP="002221A8">
            <w:pPr>
              <w:spacing w:before="60" w:after="60"/>
              <w:ind w:left="60" w:right="60"/>
              <w:jc w:val="center"/>
            </w:pPr>
            <w:r>
              <w:rPr>
                <w:rFonts w:ascii="Arial" w:eastAsia="Arial" w:hAnsi="Arial" w:cs="Arial"/>
                <w:color w:val="000000"/>
                <w:sz w:val="12"/>
                <w:szCs w:val="12"/>
              </w:rPr>
              <w:t>N</w:t>
            </w:r>
          </w:p>
        </w:tc>
        <w:tc>
          <w:tcPr>
            <w:tcW w:w="85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E493E6B" w14:textId="77777777" w:rsidR="00A3553B" w:rsidRDefault="00A3553B" w:rsidP="002221A8">
            <w:pPr>
              <w:spacing w:before="60" w:after="60"/>
              <w:ind w:left="60" w:right="60"/>
              <w:jc w:val="center"/>
            </w:pPr>
            <w:r>
              <w:rPr>
                <w:rFonts w:ascii="Arial" w:eastAsia="Arial" w:hAnsi="Arial" w:cs="Arial"/>
                <w:color w:val="000000"/>
                <w:sz w:val="12"/>
                <w:szCs w:val="12"/>
              </w:rPr>
              <w:t>10th Percentile</w:t>
            </w:r>
          </w:p>
        </w:tc>
        <w:tc>
          <w:tcPr>
            <w:tcW w:w="85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AEC83AF" w14:textId="77777777" w:rsidR="00A3553B" w:rsidRDefault="00A3553B" w:rsidP="002221A8">
            <w:pPr>
              <w:spacing w:before="60" w:after="60"/>
              <w:ind w:left="60" w:right="60"/>
              <w:jc w:val="center"/>
            </w:pPr>
            <w:r>
              <w:rPr>
                <w:rFonts w:ascii="Arial" w:eastAsia="Arial" w:hAnsi="Arial" w:cs="Arial"/>
                <w:color w:val="000000"/>
                <w:sz w:val="12"/>
                <w:szCs w:val="12"/>
              </w:rPr>
              <w:t>90th Percentile</w:t>
            </w:r>
          </w:p>
        </w:tc>
        <w:tc>
          <w:tcPr>
            <w:tcW w:w="9655" w:type="dxa"/>
            <w:gridSpan w:val="11"/>
            <w:tcBorders>
              <w:top w:val="single" w:sz="8" w:space="0" w:color="000000"/>
              <w:bottom w:val="single" w:sz="8" w:space="0" w:color="000000"/>
            </w:tcBorders>
            <w:shd w:val="clear" w:color="auto" w:fill="FFFFFF"/>
            <w:tcMar>
              <w:top w:w="0" w:type="dxa"/>
              <w:left w:w="0" w:type="dxa"/>
              <w:bottom w:w="0" w:type="dxa"/>
              <w:right w:w="0" w:type="dxa"/>
            </w:tcMar>
            <w:vAlign w:val="center"/>
          </w:tcPr>
          <w:p w14:paraId="1E84B13C" w14:textId="77777777" w:rsidR="00A3553B" w:rsidRDefault="00A3553B" w:rsidP="002221A8">
            <w:pPr>
              <w:spacing w:before="60" w:after="60"/>
              <w:ind w:left="60" w:right="60"/>
              <w:jc w:val="center"/>
            </w:pPr>
            <w:r>
              <w:rPr>
                <w:rFonts w:ascii="Arial" w:eastAsia="Arial" w:hAnsi="Arial" w:cs="Arial"/>
                <w:color w:val="000000"/>
                <w:sz w:val="12"/>
                <w:szCs w:val="12"/>
              </w:rPr>
              <w:t>Outcome, 90th Percentile v. 10th Percentile</w:t>
            </w:r>
          </w:p>
        </w:tc>
      </w:tr>
      <w:tr w:rsidR="00A3553B" w14:paraId="554429B2" w14:textId="77777777" w:rsidTr="00927BE4">
        <w:trPr>
          <w:cantSplit/>
          <w:trHeight w:val="178"/>
          <w:tblHeader/>
        </w:trPr>
        <w:tc>
          <w:tcPr>
            <w:tcW w:w="119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7EC4027" w14:textId="77777777" w:rsidR="00A3553B" w:rsidRDefault="00A3553B" w:rsidP="002221A8">
            <w:pPr>
              <w:spacing w:before="60" w:after="60"/>
              <w:ind w:left="60" w:right="60"/>
            </w:pPr>
          </w:p>
        </w:tc>
        <w:tc>
          <w:tcPr>
            <w:tcW w:w="171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D65E220" w14:textId="77777777" w:rsidR="00A3553B" w:rsidRDefault="00A3553B" w:rsidP="002221A8">
            <w:pPr>
              <w:spacing w:before="60" w:after="60"/>
              <w:ind w:left="60" w:right="60"/>
            </w:pPr>
          </w:p>
        </w:tc>
        <w:tc>
          <w:tcPr>
            <w:tcW w:w="51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8A0A3D1" w14:textId="77777777" w:rsidR="00A3553B" w:rsidRDefault="00A3553B" w:rsidP="002221A8">
            <w:pPr>
              <w:spacing w:before="60" w:after="60"/>
              <w:ind w:left="60" w:right="60"/>
              <w:jc w:val="center"/>
            </w:pPr>
          </w:p>
        </w:tc>
        <w:tc>
          <w:tcPr>
            <w:tcW w:w="85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5B959A1" w14:textId="77777777" w:rsidR="00A3553B" w:rsidRDefault="00A3553B" w:rsidP="002221A8">
            <w:pPr>
              <w:spacing w:before="60" w:after="60"/>
              <w:ind w:left="60" w:right="60"/>
              <w:jc w:val="center"/>
            </w:pPr>
          </w:p>
        </w:tc>
        <w:tc>
          <w:tcPr>
            <w:tcW w:w="85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2B01AA7" w14:textId="77777777" w:rsidR="00A3553B" w:rsidRDefault="00A3553B" w:rsidP="002221A8">
            <w:pPr>
              <w:spacing w:before="60" w:after="60"/>
              <w:ind w:left="60" w:right="60"/>
              <w:jc w:val="center"/>
            </w:pPr>
          </w:p>
        </w:tc>
        <w:tc>
          <w:tcPr>
            <w:tcW w:w="4819" w:type="dxa"/>
            <w:gridSpan w:val="5"/>
            <w:tcBorders>
              <w:top w:val="single" w:sz="8" w:space="0" w:color="000000"/>
              <w:bottom w:val="single" w:sz="8" w:space="0" w:color="000000"/>
            </w:tcBorders>
            <w:shd w:val="clear" w:color="auto" w:fill="FFFFFF"/>
            <w:tcMar>
              <w:top w:w="0" w:type="dxa"/>
              <w:left w:w="0" w:type="dxa"/>
              <w:bottom w:w="0" w:type="dxa"/>
              <w:right w:w="0" w:type="dxa"/>
            </w:tcMar>
            <w:vAlign w:val="center"/>
          </w:tcPr>
          <w:p w14:paraId="28FB561B" w14:textId="77777777" w:rsidR="00A3553B" w:rsidRDefault="00A3553B" w:rsidP="002221A8">
            <w:pPr>
              <w:spacing w:before="60" w:after="60"/>
              <w:ind w:left="60" w:right="60"/>
              <w:jc w:val="center"/>
            </w:pPr>
            <w:r>
              <w:rPr>
                <w:rFonts w:ascii="Arial" w:eastAsia="Arial" w:hAnsi="Arial" w:cs="Arial"/>
                <w:color w:val="000000"/>
                <w:sz w:val="12"/>
                <w:szCs w:val="12"/>
              </w:rPr>
              <w:t>Unadjusted</w:t>
            </w:r>
          </w:p>
        </w:tc>
        <w:tc>
          <w:tcPr>
            <w:tcW w:w="4836" w:type="dxa"/>
            <w:gridSpan w:val="6"/>
            <w:tcBorders>
              <w:top w:val="single" w:sz="8" w:space="0" w:color="000000"/>
              <w:bottom w:val="single" w:sz="8" w:space="0" w:color="000000"/>
            </w:tcBorders>
            <w:shd w:val="clear" w:color="auto" w:fill="FFFFFF"/>
            <w:tcMar>
              <w:top w:w="0" w:type="dxa"/>
              <w:left w:w="0" w:type="dxa"/>
              <w:bottom w:w="0" w:type="dxa"/>
              <w:right w:w="0" w:type="dxa"/>
            </w:tcMar>
            <w:vAlign w:val="center"/>
          </w:tcPr>
          <w:p w14:paraId="4D2310B1" w14:textId="77777777" w:rsidR="00A3553B" w:rsidRDefault="00A3553B" w:rsidP="002221A8">
            <w:pPr>
              <w:spacing w:before="60" w:after="60"/>
              <w:ind w:left="60" w:right="60"/>
              <w:jc w:val="center"/>
            </w:pPr>
            <w:proofErr w:type="spellStart"/>
            <w:r>
              <w:rPr>
                <w:rFonts w:ascii="Arial" w:eastAsia="Arial" w:hAnsi="Arial" w:cs="Arial"/>
                <w:color w:val="000000"/>
                <w:sz w:val="12"/>
                <w:szCs w:val="12"/>
              </w:rPr>
              <w:t>Adjusted</w:t>
            </w:r>
            <w:r w:rsidRPr="00927BE4">
              <w:rPr>
                <w:rFonts w:ascii="Arial" w:eastAsia="Arial" w:hAnsi="Arial" w:cs="Arial"/>
                <w:color w:val="000000"/>
                <w:sz w:val="12"/>
                <w:szCs w:val="12"/>
                <w:vertAlign w:val="superscript"/>
              </w:rPr>
              <w:t>a</w:t>
            </w:r>
            <w:proofErr w:type="spellEnd"/>
          </w:p>
        </w:tc>
      </w:tr>
      <w:tr w:rsidR="00A3553B" w14:paraId="28B849E3" w14:textId="77777777" w:rsidTr="00927BE4">
        <w:trPr>
          <w:gridAfter w:val="1"/>
          <w:wAfter w:w="19" w:type="dxa"/>
          <w:cantSplit/>
          <w:trHeight w:val="304"/>
          <w:tblHeader/>
        </w:trPr>
        <w:tc>
          <w:tcPr>
            <w:tcW w:w="119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30071E0"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71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31D5A8B"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51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8275ADE"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5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8D5BE5A"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5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AF47C60"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5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0546E7A"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10th Percentile</w:t>
            </w:r>
          </w:p>
        </w:tc>
        <w:tc>
          <w:tcPr>
            <w:tcW w:w="85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21F250D"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90th Percentile</w:t>
            </w:r>
          </w:p>
        </w:tc>
        <w:tc>
          <w:tcPr>
            <w:tcW w:w="171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FDD1852" w14:textId="77777777" w:rsidR="00A3553B" w:rsidRDefault="00A3553B" w:rsidP="002221A8">
            <w:pPr>
              <w:spacing w:before="60" w:after="60"/>
              <w:ind w:left="60" w:right="60"/>
              <w:jc w:val="center"/>
            </w:pPr>
            <w:r>
              <w:rPr>
                <w:rFonts w:ascii="Arial" w:eastAsia="Arial" w:hAnsi="Arial" w:cs="Arial"/>
                <w:color w:val="000000"/>
                <w:sz w:val="12"/>
                <w:szCs w:val="12"/>
              </w:rPr>
              <w:t>Coefficient (95% CI)</w:t>
            </w:r>
          </w:p>
        </w:tc>
        <w:tc>
          <w:tcPr>
            <w:tcW w:w="51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FFAEF43" w14:textId="77777777" w:rsidR="00A3553B" w:rsidRDefault="00A3553B" w:rsidP="002221A8">
            <w:pPr>
              <w:spacing w:before="60" w:after="60"/>
              <w:ind w:left="60" w:right="60"/>
              <w:jc w:val="center"/>
            </w:pPr>
            <w:r>
              <w:rPr>
                <w:rFonts w:ascii="Arial" w:eastAsia="Arial" w:hAnsi="Arial" w:cs="Arial"/>
                <w:color w:val="000000"/>
                <w:sz w:val="12"/>
                <w:szCs w:val="12"/>
              </w:rPr>
              <w:t>P-value</w:t>
            </w:r>
          </w:p>
        </w:tc>
        <w:tc>
          <w:tcPr>
            <w:tcW w:w="86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8B9B648" w14:textId="77777777" w:rsidR="00A3553B" w:rsidRPr="00927BE4" w:rsidRDefault="00A3553B" w:rsidP="002221A8">
            <w:pPr>
              <w:spacing w:before="60" w:after="60"/>
              <w:ind w:left="60" w:right="60"/>
              <w:jc w:val="center"/>
              <w:rPr>
                <w:vertAlign w:val="superscript"/>
              </w:rPr>
            </w:pPr>
            <w:r>
              <w:rPr>
                <w:rFonts w:ascii="Arial" w:eastAsia="Arial" w:hAnsi="Arial" w:cs="Arial"/>
                <w:color w:val="000000"/>
                <w:sz w:val="12"/>
                <w:szCs w:val="12"/>
              </w:rPr>
              <w:t>FDR Corrected P-</w:t>
            </w:r>
            <w:proofErr w:type="spellStart"/>
            <w:r>
              <w:rPr>
                <w:rFonts w:ascii="Arial" w:eastAsia="Arial" w:hAnsi="Arial" w:cs="Arial"/>
                <w:color w:val="000000"/>
                <w:sz w:val="12"/>
                <w:szCs w:val="12"/>
              </w:rPr>
              <w:t>value</w:t>
            </w:r>
            <w:r>
              <w:rPr>
                <w:rFonts w:ascii="Arial" w:eastAsia="Arial" w:hAnsi="Arial" w:cs="Arial"/>
                <w:color w:val="000000"/>
                <w:sz w:val="12"/>
                <w:szCs w:val="12"/>
                <w:vertAlign w:val="superscript"/>
              </w:rPr>
              <w:t>b</w:t>
            </w:r>
            <w:proofErr w:type="spellEnd"/>
          </w:p>
        </w:tc>
        <w:tc>
          <w:tcPr>
            <w:tcW w:w="85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792B2EF"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10th Percentile</w:t>
            </w:r>
          </w:p>
        </w:tc>
        <w:tc>
          <w:tcPr>
            <w:tcW w:w="85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1E75F4D"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90th Percentile</w:t>
            </w:r>
          </w:p>
        </w:tc>
        <w:tc>
          <w:tcPr>
            <w:tcW w:w="171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43FFD12" w14:textId="77777777" w:rsidR="00A3553B" w:rsidRDefault="00A3553B" w:rsidP="002221A8">
            <w:pPr>
              <w:spacing w:before="60" w:after="60"/>
              <w:ind w:left="60" w:right="60"/>
              <w:jc w:val="center"/>
            </w:pPr>
            <w:r>
              <w:rPr>
                <w:rFonts w:ascii="Arial" w:eastAsia="Arial" w:hAnsi="Arial" w:cs="Arial"/>
                <w:color w:val="000000"/>
                <w:sz w:val="12"/>
                <w:szCs w:val="12"/>
              </w:rPr>
              <w:t>Coefficient (95% CI)</w:t>
            </w:r>
          </w:p>
        </w:tc>
        <w:tc>
          <w:tcPr>
            <w:tcW w:w="51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5DC44D4" w14:textId="77777777" w:rsidR="00A3553B" w:rsidRDefault="00A3553B" w:rsidP="002221A8">
            <w:pPr>
              <w:spacing w:before="60" w:after="60"/>
              <w:ind w:left="60" w:right="60"/>
              <w:jc w:val="center"/>
            </w:pPr>
            <w:r>
              <w:rPr>
                <w:rFonts w:ascii="Arial" w:eastAsia="Arial" w:hAnsi="Arial" w:cs="Arial"/>
                <w:color w:val="000000"/>
                <w:sz w:val="12"/>
                <w:szCs w:val="12"/>
              </w:rPr>
              <w:t>P-value</w:t>
            </w:r>
          </w:p>
        </w:tc>
        <w:tc>
          <w:tcPr>
            <w:tcW w:w="86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E492FB7" w14:textId="77777777" w:rsidR="00A3553B" w:rsidRDefault="00A3553B" w:rsidP="002221A8">
            <w:pPr>
              <w:spacing w:before="60" w:after="60"/>
              <w:ind w:left="60" w:right="60"/>
              <w:jc w:val="center"/>
            </w:pPr>
            <w:r>
              <w:rPr>
                <w:rFonts w:ascii="Arial" w:eastAsia="Arial" w:hAnsi="Arial" w:cs="Arial"/>
                <w:color w:val="000000"/>
                <w:sz w:val="12"/>
                <w:szCs w:val="12"/>
              </w:rPr>
              <w:t>FDR Corrected P-</w:t>
            </w:r>
            <w:proofErr w:type="spellStart"/>
            <w:r>
              <w:rPr>
                <w:rFonts w:ascii="Arial" w:eastAsia="Arial" w:hAnsi="Arial" w:cs="Arial"/>
                <w:color w:val="000000"/>
                <w:sz w:val="12"/>
                <w:szCs w:val="12"/>
              </w:rPr>
              <w:t>value</w:t>
            </w:r>
            <w:r w:rsidRPr="00927BE4">
              <w:rPr>
                <w:rFonts w:ascii="Arial" w:eastAsia="Arial" w:hAnsi="Arial" w:cs="Arial"/>
                <w:color w:val="000000"/>
                <w:sz w:val="12"/>
                <w:szCs w:val="12"/>
                <w:vertAlign w:val="superscript"/>
              </w:rPr>
              <w:t>b</w:t>
            </w:r>
            <w:proofErr w:type="spellEnd"/>
          </w:p>
        </w:tc>
      </w:tr>
      <w:tr w:rsidR="00A3553B" w14:paraId="604ABBE6" w14:textId="77777777" w:rsidTr="00927BE4">
        <w:trPr>
          <w:gridAfter w:val="1"/>
          <w:wAfter w:w="19" w:type="dxa"/>
          <w:cantSplit/>
          <w:trHeight w:val="178"/>
        </w:trPr>
        <w:tc>
          <w:tcPr>
            <w:tcW w:w="1195" w:type="dxa"/>
            <w:shd w:val="clear" w:color="auto" w:fill="FFFFFF"/>
            <w:tcMar>
              <w:top w:w="0" w:type="dxa"/>
              <w:left w:w="0" w:type="dxa"/>
              <w:bottom w:w="0" w:type="dxa"/>
              <w:right w:w="0" w:type="dxa"/>
            </w:tcMar>
            <w:vAlign w:val="center"/>
          </w:tcPr>
          <w:p w14:paraId="40F74B1A" w14:textId="77777777" w:rsidR="00A3553B" w:rsidRDefault="00A3553B" w:rsidP="002221A8">
            <w:pPr>
              <w:spacing w:before="60" w:after="60"/>
              <w:ind w:left="60" w:right="60"/>
            </w:pPr>
            <w:r>
              <w:rPr>
                <w:rFonts w:ascii="Arial" w:eastAsia="Arial" w:hAnsi="Arial" w:cs="Arial"/>
                <w:color w:val="000000"/>
                <w:sz w:val="12"/>
                <w:szCs w:val="12"/>
              </w:rPr>
              <w:t>LAZ Month 3</w:t>
            </w:r>
          </w:p>
        </w:tc>
        <w:tc>
          <w:tcPr>
            <w:tcW w:w="1718" w:type="dxa"/>
            <w:shd w:val="clear" w:color="auto" w:fill="FFFFFF"/>
            <w:tcMar>
              <w:top w:w="0" w:type="dxa"/>
              <w:left w:w="0" w:type="dxa"/>
              <w:bottom w:w="0" w:type="dxa"/>
              <w:right w:w="0" w:type="dxa"/>
            </w:tcMar>
            <w:vAlign w:val="center"/>
          </w:tcPr>
          <w:p w14:paraId="6A0902C7" w14:textId="77777777" w:rsidR="00A3553B" w:rsidRPr="00B27B6D" w:rsidRDefault="00A3553B" w:rsidP="00B27B6D">
            <w:pPr>
              <w:spacing w:before="60" w:after="60"/>
              <w:ind w:left="60" w:right="60"/>
              <w:rPr>
                <w:rFonts w:ascii="Arial" w:eastAsia="Arial" w:hAnsi="Arial" w:cs="Arial"/>
                <w:color w:val="000000"/>
                <w:sz w:val="12"/>
                <w:szCs w:val="12"/>
              </w:rPr>
            </w:pPr>
            <w:r>
              <w:rPr>
                <w:rFonts w:ascii="Arial" w:eastAsia="Arial" w:hAnsi="Arial" w:cs="Arial"/>
                <w:color w:val="000000"/>
                <w:sz w:val="12"/>
                <w:szCs w:val="12"/>
              </w:rPr>
              <w:t>Telomere length at Year 1 (T/S ratio)</w:t>
            </w:r>
          </w:p>
        </w:tc>
        <w:tc>
          <w:tcPr>
            <w:tcW w:w="515" w:type="dxa"/>
            <w:shd w:val="clear" w:color="auto" w:fill="FFFFFF"/>
            <w:tcMar>
              <w:top w:w="0" w:type="dxa"/>
              <w:left w:w="0" w:type="dxa"/>
              <w:bottom w:w="0" w:type="dxa"/>
              <w:right w:w="0" w:type="dxa"/>
            </w:tcMar>
            <w:vAlign w:val="center"/>
          </w:tcPr>
          <w:p w14:paraId="76BC806E" w14:textId="77777777" w:rsidR="00A3553B" w:rsidRDefault="00A3553B" w:rsidP="002221A8">
            <w:pPr>
              <w:spacing w:before="60" w:after="60"/>
              <w:ind w:left="60" w:right="60"/>
              <w:jc w:val="center"/>
            </w:pPr>
            <w:r>
              <w:rPr>
                <w:rFonts w:ascii="Arial" w:eastAsia="Arial" w:hAnsi="Arial" w:cs="Arial"/>
                <w:color w:val="000000"/>
                <w:sz w:val="12"/>
                <w:szCs w:val="12"/>
              </w:rPr>
              <w:t>413</w:t>
            </w:r>
          </w:p>
        </w:tc>
        <w:tc>
          <w:tcPr>
            <w:tcW w:w="859" w:type="dxa"/>
            <w:shd w:val="clear" w:color="auto" w:fill="FFFFFF"/>
            <w:tcMar>
              <w:top w:w="0" w:type="dxa"/>
              <w:left w:w="0" w:type="dxa"/>
              <w:bottom w:w="0" w:type="dxa"/>
              <w:right w:w="0" w:type="dxa"/>
            </w:tcMar>
            <w:vAlign w:val="center"/>
          </w:tcPr>
          <w:p w14:paraId="3897EAA1" w14:textId="77777777" w:rsidR="00A3553B" w:rsidRDefault="00A3553B" w:rsidP="002221A8">
            <w:pPr>
              <w:spacing w:before="60" w:after="60"/>
              <w:ind w:left="60" w:right="60"/>
              <w:jc w:val="center"/>
            </w:pPr>
            <w:r>
              <w:rPr>
                <w:rFonts w:ascii="Arial" w:eastAsia="Arial" w:hAnsi="Arial" w:cs="Arial"/>
                <w:color w:val="000000"/>
                <w:sz w:val="12"/>
                <w:szCs w:val="12"/>
              </w:rPr>
              <w:t>-2.82</w:t>
            </w:r>
          </w:p>
        </w:tc>
        <w:tc>
          <w:tcPr>
            <w:tcW w:w="859" w:type="dxa"/>
            <w:shd w:val="clear" w:color="auto" w:fill="FFFFFF"/>
            <w:tcMar>
              <w:top w:w="0" w:type="dxa"/>
              <w:left w:w="0" w:type="dxa"/>
              <w:bottom w:w="0" w:type="dxa"/>
              <w:right w:w="0" w:type="dxa"/>
            </w:tcMar>
            <w:vAlign w:val="center"/>
          </w:tcPr>
          <w:p w14:paraId="37110745" w14:textId="77777777" w:rsidR="00A3553B" w:rsidRDefault="00A3553B" w:rsidP="002221A8">
            <w:pPr>
              <w:spacing w:before="60" w:after="60"/>
              <w:ind w:left="60" w:right="60"/>
              <w:jc w:val="center"/>
            </w:pPr>
            <w:r>
              <w:rPr>
                <w:rFonts w:ascii="Arial" w:eastAsia="Arial" w:hAnsi="Arial" w:cs="Arial"/>
                <w:color w:val="000000"/>
                <w:sz w:val="12"/>
                <w:szCs w:val="12"/>
              </w:rPr>
              <w:t>0.02</w:t>
            </w:r>
          </w:p>
        </w:tc>
        <w:tc>
          <w:tcPr>
            <w:tcW w:w="859" w:type="dxa"/>
            <w:shd w:val="clear" w:color="auto" w:fill="FFFFFF"/>
            <w:tcMar>
              <w:top w:w="0" w:type="dxa"/>
              <w:left w:w="0" w:type="dxa"/>
              <w:bottom w:w="0" w:type="dxa"/>
              <w:right w:w="0" w:type="dxa"/>
            </w:tcMar>
            <w:vAlign w:val="center"/>
          </w:tcPr>
          <w:p w14:paraId="2350A14F"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859" w:type="dxa"/>
            <w:shd w:val="clear" w:color="auto" w:fill="FFFFFF"/>
            <w:tcMar>
              <w:top w:w="0" w:type="dxa"/>
              <w:left w:w="0" w:type="dxa"/>
              <w:bottom w:w="0" w:type="dxa"/>
              <w:right w:w="0" w:type="dxa"/>
            </w:tcMar>
            <w:vAlign w:val="center"/>
          </w:tcPr>
          <w:p w14:paraId="674912DD"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719" w:type="dxa"/>
            <w:shd w:val="clear" w:color="auto" w:fill="FFFFFF"/>
            <w:tcMar>
              <w:top w:w="0" w:type="dxa"/>
              <w:left w:w="0" w:type="dxa"/>
              <w:bottom w:w="0" w:type="dxa"/>
              <w:right w:w="0" w:type="dxa"/>
            </w:tcMar>
            <w:vAlign w:val="center"/>
          </w:tcPr>
          <w:p w14:paraId="796586D7" w14:textId="77777777" w:rsidR="00A3553B" w:rsidRDefault="00A3553B" w:rsidP="002221A8">
            <w:pPr>
              <w:spacing w:before="60" w:after="60"/>
              <w:ind w:left="60" w:right="60"/>
              <w:jc w:val="center"/>
            </w:pPr>
            <w:r>
              <w:rPr>
                <w:rFonts w:ascii="Arial" w:eastAsia="Arial" w:hAnsi="Arial" w:cs="Arial"/>
                <w:color w:val="000000"/>
                <w:sz w:val="12"/>
                <w:szCs w:val="12"/>
              </w:rPr>
              <w:t>-0.01 (-0.1, 0.08)</w:t>
            </w:r>
          </w:p>
        </w:tc>
        <w:tc>
          <w:tcPr>
            <w:tcW w:w="515" w:type="dxa"/>
            <w:shd w:val="clear" w:color="auto" w:fill="FFFFFF"/>
            <w:tcMar>
              <w:top w:w="0" w:type="dxa"/>
              <w:left w:w="0" w:type="dxa"/>
              <w:bottom w:w="0" w:type="dxa"/>
              <w:right w:w="0" w:type="dxa"/>
            </w:tcMar>
            <w:vAlign w:val="center"/>
          </w:tcPr>
          <w:p w14:paraId="46F2EF26" w14:textId="77777777" w:rsidR="00A3553B" w:rsidRDefault="00A3553B" w:rsidP="002221A8">
            <w:pPr>
              <w:spacing w:before="60" w:after="60"/>
              <w:ind w:left="60" w:right="60"/>
              <w:jc w:val="center"/>
            </w:pPr>
            <w:r>
              <w:rPr>
                <w:rFonts w:ascii="Arial" w:eastAsia="Arial" w:hAnsi="Arial" w:cs="Arial"/>
                <w:color w:val="000000"/>
                <w:sz w:val="12"/>
                <w:szCs w:val="12"/>
              </w:rPr>
              <w:t>0.85</w:t>
            </w:r>
          </w:p>
        </w:tc>
        <w:tc>
          <w:tcPr>
            <w:tcW w:w="867" w:type="dxa"/>
            <w:shd w:val="clear" w:color="auto" w:fill="FFFFFF"/>
            <w:tcMar>
              <w:top w:w="0" w:type="dxa"/>
              <w:left w:w="0" w:type="dxa"/>
              <w:bottom w:w="0" w:type="dxa"/>
              <w:right w:w="0" w:type="dxa"/>
            </w:tcMar>
            <w:vAlign w:val="center"/>
          </w:tcPr>
          <w:p w14:paraId="70CD672F" w14:textId="77777777" w:rsidR="00A3553B" w:rsidRDefault="00A3553B" w:rsidP="002221A8">
            <w:pPr>
              <w:spacing w:before="60" w:after="60"/>
              <w:ind w:left="60" w:right="60"/>
              <w:jc w:val="center"/>
            </w:pPr>
            <w:r>
              <w:rPr>
                <w:rFonts w:ascii="Arial" w:eastAsia="Arial" w:hAnsi="Arial" w:cs="Arial"/>
                <w:color w:val="000000"/>
                <w:sz w:val="12"/>
                <w:szCs w:val="12"/>
              </w:rPr>
              <w:t>0.94</w:t>
            </w:r>
          </w:p>
        </w:tc>
        <w:tc>
          <w:tcPr>
            <w:tcW w:w="859" w:type="dxa"/>
            <w:shd w:val="clear" w:color="auto" w:fill="FFFFFF"/>
            <w:tcMar>
              <w:top w:w="0" w:type="dxa"/>
              <w:left w:w="0" w:type="dxa"/>
              <w:bottom w:w="0" w:type="dxa"/>
              <w:right w:w="0" w:type="dxa"/>
            </w:tcMar>
            <w:vAlign w:val="center"/>
          </w:tcPr>
          <w:p w14:paraId="12FC62E0"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859" w:type="dxa"/>
            <w:shd w:val="clear" w:color="auto" w:fill="FFFFFF"/>
            <w:tcMar>
              <w:top w:w="0" w:type="dxa"/>
              <w:left w:w="0" w:type="dxa"/>
              <w:bottom w:w="0" w:type="dxa"/>
              <w:right w:w="0" w:type="dxa"/>
            </w:tcMar>
            <w:vAlign w:val="center"/>
          </w:tcPr>
          <w:p w14:paraId="7769D4F5" w14:textId="77777777" w:rsidR="00A3553B" w:rsidRDefault="00A3553B" w:rsidP="002221A8">
            <w:pPr>
              <w:spacing w:before="60" w:after="60"/>
              <w:ind w:left="60" w:right="60"/>
              <w:jc w:val="center"/>
            </w:pPr>
            <w:r>
              <w:rPr>
                <w:rFonts w:ascii="Arial" w:eastAsia="Arial" w:hAnsi="Arial" w:cs="Arial"/>
                <w:color w:val="000000"/>
                <w:sz w:val="12"/>
                <w:szCs w:val="12"/>
              </w:rPr>
              <w:t>1.41</w:t>
            </w:r>
          </w:p>
        </w:tc>
        <w:tc>
          <w:tcPr>
            <w:tcW w:w="1719" w:type="dxa"/>
            <w:shd w:val="clear" w:color="auto" w:fill="FFFFFF"/>
            <w:tcMar>
              <w:top w:w="0" w:type="dxa"/>
              <w:left w:w="0" w:type="dxa"/>
              <w:bottom w:w="0" w:type="dxa"/>
              <w:right w:w="0" w:type="dxa"/>
            </w:tcMar>
            <w:vAlign w:val="center"/>
          </w:tcPr>
          <w:p w14:paraId="321BB3F0" w14:textId="77777777" w:rsidR="00A3553B" w:rsidRDefault="00A3553B" w:rsidP="002221A8">
            <w:pPr>
              <w:spacing w:before="60" w:after="60"/>
              <w:ind w:left="60" w:right="60"/>
              <w:jc w:val="center"/>
            </w:pPr>
            <w:r>
              <w:rPr>
                <w:rFonts w:ascii="Arial" w:eastAsia="Arial" w:hAnsi="Arial" w:cs="Arial"/>
                <w:color w:val="000000"/>
                <w:sz w:val="12"/>
                <w:szCs w:val="12"/>
              </w:rPr>
              <w:t>-0.01 (-0.09, 0.08)</w:t>
            </w:r>
          </w:p>
        </w:tc>
        <w:tc>
          <w:tcPr>
            <w:tcW w:w="515" w:type="dxa"/>
            <w:shd w:val="clear" w:color="auto" w:fill="FFFFFF"/>
            <w:tcMar>
              <w:top w:w="0" w:type="dxa"/>
              <w:left w:w="0" w:type="dxa"/>
              <w:bottom w:w="0" w:type="dxa"/>
              <w:right w:w="0" w:type="dxa"/>
            </w:tcMar>
            <w:vAlign w:val="center"/>
          </w:tcPr>
          <w:p w14:paraId="6BD2DE9E" w14:textId="77777777" w:rsidR="00A3553B" w:rsidRDefault="00A3553B" w:rsidP="002221A8">
            <w:pPr>
              <w:spacing w:before="60" w:after="60"/>
              <w:ind w:left="60" w:right="60"/>
              <w:jc w:val="center"/>
            </w:pPr>
            <w:r>
              <w:rPr>
                <w:rFonts w:ascii="Arial" w:eastAsia="Arial" w:hAnsi="Arial" w:cs="Arial"/>
                <w:color w:val="000000"/>
                <w:sz w:val="12"/>
                <w:szCs w:val="12"/>
              </w:rPr>
              <w:t>0.9</w:t>
            </w:r>
          </w:p>
        </w:tc>
        <w:tc>
          <w:tcPr>
            <w:tcW w:w="865" w:type="dxa"/>
            <w:shd w:val="clear" w:color="auto" w:fill="FFFFFF"/>
            <w:tcMar>
              <w:top w:w="0" w:type="dxa"/>
              <w:left w:w="0" w:type="dxa"/>
              <w:bottom w:w="0" w:type="dxa"/>
              <w:right w:w="0" w:type="dxa"/>
            </w:tcMar>
            <w:vAlign w:val="center"/>
          </w:tcPr>
          <w:p w14:paraId="13B34AD6" w14:textId="77777777" w:rsidR="00A3553B" w:rsidRDefault="00A3553B" w:rsidP="002221A8">
            <w:pPr>
              <w:spacing w:before="60" w:after="60"/>
              <w:ind w:left="60" w:right="60"/>
              <w:jc w:val="center"/>
            </w:pPr>
            <w:r>
              <w:rPr>
                <w:rFonts w:ascii="Arial" w:eastAsia="Arial" w:hAnsi="Arial" w:cs="Arial"/>
                <w:color w:val="000000"/>
                <w:sz w:val="12"/>
                <w:szCs w:val="12"/>
              </w:rPr>
              <w:t>0.95</w:t>
            </w:r>
          </w:p>
        </w:tc>
      </w:tr>
      <w:tr w:rsidR="00A3553B" w14:paraId="105C7E2B" w14:textId="77777777" w:rsidTr="00927BE4">
        <w:trPr>
          <w:gridAfter w:val="1"/>
          <w:wAfter w:w="19" w:type="dxa"/>
          <w:cantSplit/>
          <w:trHeight w:val="178"/>
        </w:trPr>
        <w:tc>
          <w:tcPr>
            <w:tcW w:w="1195" w:type="dxa"/>
            <w:shd w:val="clear" w:color="auto" w:fill="FFFFFF"/>
            <w:tcMar>
              <w:top w:w="0" w:type="dxa"/>
              <w:left w:w="0" w:type="dxa"/>
              <w:bottom w:w="0" w:type="dxa"/>
              <w:right w:w="0" w:type="dxa"/>
            </w:tcMar>
            <w:vAlign w:val="center"/>
          </w:tcPr>
          <w:p w14:paraId="2E173D53"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718" w:type="dxa"/>
            <w:shd w:val="clear" w:color="auto" w:fill="FFFFFF"/>
            <w:tcMar>
              <w:top w:w="0" w:type="dxa"/>
              <w:left w:w="0" w:type="dxa"/>
              <w:bottom w:w="0" w:type="dxa"/>
              <w:right w:w="0" w:type="dxa"/>
            </w:tcMar>
            <w:vAlign w:val="center"/>
          </w:tcPr>
          <w:p w14:paraId="4C9859AA"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515" w:type="dxa"/>
            <w:shd w:val="clear" w:color="auto" w:fill="FFFFFF"/>
            <w:tcMar>
              <w:top w:w="0" w:type="dxa"/>
              <w:left w:w="0" w:type="dxa"/>
              <w:bottom w:w="0" w:type="dxa"/>
              <w:right w:w="0" w:type="dxa"/>
            </w:tcMar>
            <w:vAlign w:val="center"/>
          </w:tcPr>
          <w:p w14:paraId="0BB4B7A9" w14:textId="77777777" w:rsidR="00A3553B" w:rsidRDefault="00A3553B" w:rsidP="002221A8">
            <w:pPr>
              <w:spacing w:before="60" w:after="60"/>
              <w:ind w:left="60" w:right="60"/>
              <w:jc w:val="center"/>
            </w:pPr>
            <w:r>
              <w:rPr>
                <w:rFonts w:ascii="Arial" w:eastAsia="Arial" w:hAnsi="Arial" w:cs="Arial"/>
                <w:color w:val="000000"/>
                <w:sz w:val="12"/>
                <w:szCs w:val="12"/>
              </w:rPr>
              <w:t>423</w:t>
            </w:r>
          </w:p>
        </w:tc>
        <w:tc>
          <w:tcPr>
            <w:tcW w:w="859" w:type="dxa"/>
            <w:shd w:val="clear" w:color="auto" w:fill="FFFFFF"/>
            <w:tcMar>
              <w:top w:w="0" w:type="dxa"/>
              <w:left w:w="0" w:type="dxa"/>
              <w:bottom w:w="0" w:type="dxa"/>
              <w:right w:w="0" w:type="dxa"/>
            </w:tcMar>
            <w:vAlign w:val="center"/>
          </w:tcPr>
          <w:p w14:paraId="2EF68D43" w14:textId="77777777" w:rsidR="00A3553B" w:rsidRDefault="00A3553B" w:rsidP="002221A8">
            <w:pPr>
              <w:spacing w:before="60" w:after="60"/>
              <w:ind w:left="60" w:right="60"/>
              <w:jc w:val="center"/>
            </w:pPr>
            <w:r>
              <w:rPr>
                <w:rFonts w:ascii="Arial" w:eastAsia="Arial" w:hAnsi="Arial" w:cs="Arial"/>
                <w:color w:val="000000"/>
                <w:sz w:val="12"/>
                <w:szCs w:val="12"/>
              </w:rPr>
              <w:t>-2.82</w:t>
            </w:r>
          </w:p>
        </w:tc>
        <w:tc>
          <w:tcPr>
            <w:tcW w:w="859" w:type="dxa"/>
            <w:shd w:val="clear" w:color="auto" w:fill="FFFFFF"/>
            <w:tcMar>
              <w:top w:w="0" w:type="dxa"/>
              <w:left w:w="0" w:type="dxa"/>
              <w:bottom w:w="0" w:type="dxa"/>
              <w:right w:w="0" w:type="dxa"/>
            </w:tcMar>
            <w:vAlign w:val="center"/>
          </w:tcPr>
          <w:p w14:paraId="43960607" w14:textId="77777777" w:rsidR="00A3553B" w:rsidRDefault="00A3553B" w:rsidP="002221A8">
            <w:pPr>
              <w:spacing w:before="60" w:after="60"/>
              <w:ind w:left="60" w:right="60"/>
              <w:jc w:val="center"/>
            </w:pPr>
            <w:r>
              <w:rPr>
                <w:rFonts w:ascii="Arial" w:eastAsia="Arial" w:hAnsi="Arial" w:cs="Arial"/>
                <w:color w:val="000000"/>
                <w:sz w:val="12"/>
                <w:szCs w:val="12"/>
              </w:rPr>
              <w:t>0.08</w:t>
            </w:r>
          </w:p>
        </w:tc>
        <w:tc>
          <w:tcPr>
            <w:tcW w:w="859" w:type="dxa"/>
            <w:shd w:val="clear" w:color="auto" w:fill="FFFFFF"/>
            <w:tcMar>
              <w:top w:w="0" w:type="dxa"/>
              <w:left w:w="0" w:type="dxa"/>
              <w:bottom w:w="0" w:type="dxa"/>
              <w:right w:w="0" w:type="dxa"/>
            </w:tcMar>
            <w:vAlign w:val="center"/>
          </w:tcPr>
          <w:p w14:paraId="6D720758"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59" w:type="dxa"/>
            <w:shd w:val="clear" w:color="auto" w:fill="FFFFFF"/>
            <w:tcMar>
              <w:top w:w="0" w:type="dxa"/>
              <w:left w:w="0" w:type="dxa"/>
              <w:bottom w:w="0" w:type="dxa"/>
              <w:right w:w="0" w:type="dxa"/>
            </w:tcMar>
            <w:vAlign w:val="center"/>
          </w:tcPr>
          <w:p w14:paraId="4A909BC7" w14:textId="77777777" w:rsidR="00A3553B" w:rsidRDefault="00A3553B" w:rsidP="002221A8">
            <w:pPr>
              <w:spacing w:before="60" w:after="60"/>
              <w:ind w:left="60" w:right="60"/>
              <w:jc w:val="center"/>
            </w:pPr>
            <w:r>
              <w:rPr>
                <w:rFonts w:ascii="Arial" w:eastAsia="Arial" w:hAnsi="Arial" w:cs="Arial"/>
                <w:color w:val="000000"/>
                <w:sz w:val="12"/>
                <w:szCs w:val="12"/>
              </w:rPr>
              <w:t>1.47</w:t>
            </w:r>
          </w:p>
        </w:tc>
        <w:tc>
          <w:tcPr>
            <w:tcW w:w="1719" w:type="dxa"/>
            <w:shd w:val="clear" w:color="auto" w:fill="FFFFFF"/>
            <w:tcMar>
              <w:top w:w="0" w:type="dxa"/>
              <w:left w:w="0" w:type="dxa"/>
              <w:bottom w:w="0" w:type="dxa"/>
              <w:right w:w="0" w:type="dxa"/>
            </w:tcMar>
            <w:vAlign w:val="center"/>
          </w:tcPr>
          <w:p w14:paraId="28B4EED8" w14:textId="77777777" w:rsidR="00A3553B" w:rsidRDefault="00A3553B" w:rsidP="002221A8">
            <w:pPr>
              <w:spacing w:before="60" w:after="60"/>
              <w:ind w:left="60" w:right="60"/>
              <w:jc w:val="center"/>
            </w:pPr>
            <w:r>
              <w:rPr>
                <w:rFonts w:ascii="Arial" w:eastAsia="Arial" w:hAnsi="Arial" w:cs="Arial"/>
                <w:color w:val="000000"/>
                <w:sz w:val="12"/>
                <w:szCs w:val="12"/>
              </w:rPr>
              <w:t>0.03 (-0.02, 0.09)</w:t>
            </w:r>
          </w:p>
        </w:tc>
        <w:tc>
          <w:tcPr>
            <w:tcW w:w="515" w:type="dxa"/>
            <w:shd w:val="clear" w:color="auto" w:fill="FFFFFF"/>
            <w:tcMar>
              <w:top w:w="0" w:type="dxa"/>
              <w:left w:w="0" w:type="dxa"/>
              <w:bottom w:w="0" w:type="dxa"/>
              <w:right w:w="0" w:type="dxa"/>
            </w:tcMar>
            <w:vAlign w:val="center"/>
          </w:tcPr>
          <w:p w14:paraId="403BAE3C" w14:textId="77777777" w:rsidR="00A3553B" w:rsidRDefault="00A3553B" w:rsidP="002221A8">
            <w:pPr>
              <w:spacing w:before="60" w:after="60"/>
              <w:ind w:left="60" w:right="60"/>
              <w:jc w:val="center"/>
            </w:pPr>
            <w:r>
              <w:rPr>
                <w:rFonts w:ascii="Arial" w:eastAsia="Arial" w:hAnsi="Arial" w:cs="Arial"/>
                <w:color w:val="000000"/>
                <w:sz w:val="12"/>
                <w:szCs w:val="12"/>
              </w:rPr>
              <w:t>0.25</w:t>
            </w:r>
          </w:p>
        </w:tc>
        <w:tc>
          <w:tcPr>
            <w:tcW w:w="867" w:type="dxa"/>
            <w:shd w:val="clear" w:color="auto" w:fill="FFFFFF"/>
            <w:tcMar>
              <w:top w:w="0" w:type="dxa"/>
              <w:left w:w="0" w:type="dxa"/>
              <w:bottom w:w="0" w:type="dxa"/>
              <w:right w:w="0" w:type="dxa"/>
            </w:tcMar>
            <w:vAlign w:val="center"/>
          </w:tcPr>
          <w:p w14:paraId="4C97FE80"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59" w:type="dxa"/>
            <w:shd w:val="clear" w:color="auto" w:fill="FFFFFF"/>
            <w:tcMar>
              <w:top w:w="0" w:type="dxa"/>
              <w:left w:w="0" w:type="dxa"/>
              <w:bottom w:w="0" w:type="dxa"/>
              <w:right w:w="0" w:type="dxa"/>
            </w:tcMar>
            <w:vAlign w:val="center"/>
          </w:tcPr>
          <w:p w14:paraId="7E0B5202" w14:textId="77777777" w:rsidR="00A3553B" w:rsidRDefault="00A3553B" w:rsidP="002221A8">
            <w:pPr>
              <w:spacing w:before="60" w:after="60"/>
              <w:ind w:left="60" w:right="60"/>
              <w:jc w:val="center"/>
            </w:pPr>
            <w:r>
              <w:rPr>
                <w:rFonts w:ascii="Arial" w:eastAsia="Arial" w:hAnsi="Arial" w:cs="Arial"/>
                <w:color w:val="000000"/>
                <w:sz w:val="12"/>
                <w:szCs w:val="12"/>
              </w:rPr>
              <w:t>1.5</w:t>
            </w:r>
          </w:p>
        </w:tc>
        <w:tc>
          <w:tcPr>
            <w:tcW w:w="859" w:type="dxa"/>
            <w:shd w:val="clear" w:color="auto" w:fill="FFFFFF"/>
            <w:tcMar>
              <w:top w:w="0" w:type="dxa"/>
              <w:left w:w="0" w:type="dxa"/>
              <w:bottom w:w="0" w:type="dxa"/>
              <w:right w:w="0" w:type="dxa"/>
            </w:tcMar>
            <w:vAlign w:val="center"/>
          </w:tcPr>
          <w:p w14:paraId="13560AF2" w14:textId="77777777" w:rsidR="00A3553B" w:rsidRDefault="00A3553B" w:rsidP="002221A8">
            <w:pPr>
              <w:spacing w:before="60" w:after="60"/>
              <w:ind w:left="60" w:right="60"/>
              <w:jc w:val="center"/>
            </w:pPr>
            <w:r>
              <w:rPr>
                <w:rFonts w:ascii="Arial" w:eastAsia="Arial" w:hAnsi="Arial" w:cs="Arial"/>
                <w:color w:val="000000"/>
                <w:sz w:val="12"/>
                <w:szCs w:val="12"/>
              </w:rPr>
              <w:t>1.51</w:t>
            </w:r>
          </w:p>
        </w:tc>
        <w:tc>
          <w:tcPr>
            <w:tcW w:w="1719" w:type="dxa"/>
            <w:shd w:val="clear" w:color="auto" w:fill="FFFFFF"/>
            <w:tcMar>
              <w:top w:w="0" w:type="dxa"/>
              <w:left w:w="0" w:type="dxa"/>
              <w:bottom w:w="0" w:type="dxa"/>
              <w:right w:w="0" w:type="dxa"/>
            </w:tcMar>
            <w:vAlign w:val="center"/>
          </w:tcPr>
          <w:p w14:paraId="66EE8EE6" w14:textId="77777777" w:rsidR="00A3553B" w:rsidRDefault="00A3553B" w:rsidP="002221A8">
            <w:pPr>
              <w:spacing w:before="60" w:after="60"/>
              <w:ind w:left="60" w:right="60"/>
              <w:jc w:val="center"/>
            </w:pPr>
            <w:r>
              <w:rPr>
                <w:rFonts w:ascii="Arial" w:eastAsia="Arial" w:hAnsi="Arial" w:cs="Arial"/>
                <w:color w:val="000000"/>
                <w:sz w:val="12"/>
                <w:szCs w:val="12"/>
              </w:rPr>
              <w:t>0.01 (-0.05, 0.07)</w:t>
            </w:r>
          </w:p>
        </w:tc>
        <w:tc>
          <w:tcPr>
            <w:tcW w:w="515" w:type="dxa"/>
            <w:shd w:val="clear" w:color="auto" w:fill="FFFFFF"/>
            <w:tcMar>
              <w:top w:w="0" w:type="dxa"/>
              <w:left w:w="0" w:type="dxa"/>
              <w:bottom w:w="0" w:type="dxa"/>
              <w:right w:w="0" w:type="dxa"/>
            </w:tcMar>
            <w:vAlign w:val="center"/>
          </w:tcPr>
          <w:p w14:paraId="68ECF51A" w14:textId="77777777" w:rsidR="00A3553B" w:rsidRDefault="00A3553B" w:rsidP="002221A8">
            <w:pPr>
              <w:spacing w:before="60" w:after="60"/>
              <w:ind w:left="60" w:right="60"/>
              <w:jc w:val="center"/>
            </w:pPr>
            <w:r>
              <w:rPr>
                <w:rFonts w:ascii="Arial" w:eastAsia="Arial" w:hAnsi="Arial" w:cs="Arial"/>
                <w:color w:val="000000"/>
                <w:sz w:val="12"/>
                <w:szCs w:val="12"/>
              </w:rPr>
              <w:t>0.7</w:t>
            </w:r>
          </w:p>
        </w:tc>
        <w:tc>
          <w:tcPr>
            <w:tcW w:w="865" w:type="dxa"/>
            <w:shd w:val="clear" w:color="auto" w:fill="FFFFFF"/>
            <w:tcMar>
              <w:top w:w="0" w:type="dxa"/>
              <w:left w:w="0" w:type="dxa"/>
              <w:bottom w:w="0" w:type="dxa"/>
              <w:right w:w="0" w:type="dxa"/>
            </w:tcMar>
            <w:vAlign w:val="center"/>
          </w:tcPr>
          <w:p w14:paraId="6583E7B2"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35B9BB45" w14:textId="77777777" w:rsidTr="00927BE4">
        <w:trPr>
          <w:gridAfter w:val="1"/>
          <w:wAfter w:w="19" w:type="dxa"/>
          <w:cantSplit/>
          <w:trHeight w:val="183"/>
        </w:trPr>
        <w:tc>
          <w:tcPr>
            <w:tcW w:w="1195" w:type="dxa"/>
            <w:shd w:val="clear" w:color="auto" w:fill="FFFFFF"/>
            <w:tcMar>
              <w:top w:w="0" w:type="dxa"/>
              <w:left w:w="0" w:type="dxa"/>
              <w:bottom w:w="0" w:type="dxa"/>
              <w:right w:w="0" w:type="dxa"/>
            </w:tcMar>
            <w:vAlign w:val="center"/>
          </w:tcPr>
          <w:p w14:paraId="4760FDAE" w14:textId="77777777" w:rsidR="00A3553B" w:rsidRDefault="00A3553B" w:rsidP="002221A8">
            <w:pPr>
              <w:spacing w:before="60" w:after="60"/>
              <w:ind w:left="60" w:right="60"/>
            </w:pPr>
          </w:p>
        </w:tc>
        <w:tc>
          <w:tcPr>
            <w:tcW w:w="1718" w:type="dxa"/>
            <w:shd w:val="clear" w:color="auto" w:fill="FFFFFF"/>
            <w:tcMar>
              <w:top w:w="0" w:type="dxa"/>
              <w:left w:w="0" w:type="dxa"/>
              <w:bottom w:w="0" w:type="dxa"/>
              <w:right w:w="0" w:type="dxa"/>
            </w:tcMar>
            <w:vAlign w:val="center"/>
          </w:tcPr>
          <w:p w14:paraId="6EF0CFAE" w14:textId="77777777" w:rsidR="00A3553B" w:rsidRDefault="00A3553B" w:rsidP="002221A8">
            <w:pPr>
              <w:spacing w:before="60" w:after="60"/>
              <w:ind w:left="60" w:right="60"/>
            </w:pPr>
          </w:p>
        </w:tc>
        <w:tc>
          <w:tcPr>
            <w:tcW w:w="515" w:type="dxa"/>
            <w:shd w:val="clear" w:color="auto" w:fill="FFFFFF"/>
            <w:tcMar>
              <w:top w:w="0" w:type="dxa"/>
              <w:left w:w="0" w:type="dxa"/>
              <w:bottom w:w="0" w:type="dxa"/>
              <w:right w:w="0" w:type="dxa"/>
            </w:tcMar>
            <w:vAlign w:val="center"/>
          </w:tcPr>
          <w:p w14:paraId="275C2D64"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16460D74"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187ED07E"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541131D6"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32B1C432" w14:textId="77777777" w:rsidR="00A3553B" w:rsidRDefault="00A3553B" w:rsidP="002221A8">
            <w:pPr>
              <w:spacing w:before="60" w:after="60"/>
              <w:ind w:left="60" w:right="60"/>
              <w:jc w:val="center"/>
            </w:pPr>
          </w:p>
        </w:tc>
        <w:tc>
          <w:tcPr>
            <w:tcW w:w="1719" w:type="dxa"/>
            <w:shd w:val="clear" w:color="auto" w:fill="FFFFFF"/>
            <w:tcMar>
              <w:top w:w="0" w:type="dxa"/>
              <w:left w:w="0" w:type="dxa"/>
              <w:bottom w:w="0" w:type="dxa"/>
              <w:right w:w="0" w:type="dxa"/>
            </w:tcMar>
            <w:vAlign w:val="center"/>
          </w:tcPr>
          <w:p w14:paraId="68C089C1" w14:textId="77777777" w:rsidR="00A3553B" w:rsidRDefault="00A3553B" w:rsidP="002221A8">
            <w:pPr>
              <w:spacing w:before="60" w:after="60"/>
              <w:ind w:left="60" w:right="60"/>
              <w:jc w:val="center"/>
            </w:pPr>
          </w:p>
        </w:tc>
        <w:tc>
          <w:tcPr>
            <w:tcW w:w="515" w:type="dxa"/>
            <w:shd w:val="clear" w:color="auto" w:fill="FFFFFF"/>
            <w:tcMar>
              <w:top w:w="0" w:type="dxa"/>
              <w:left w:w="0" w:type="dxa"/>
              <w:bottom w:w="0" w:type="dxa"/>
              <w:right w:w="0" w:type="dxa"/>
            </w:tcMar>
            <w:vAlign w:val="center"/>
          </w:tcPr>
          <w:p w14:paraId="3D7197EA" w14:textId="77777777" w:rsidR="00A3553B" w:rsidRDefault="00A3553B" w:rsidP="002221A8">
            <w:pPr>
              <w:spacing w:before="60" w:after="60"/>
              <w:ind w:left="60" w:right="60"/>
              <w:jc w:val="center"/>
            </w:pPr>
          </w:p>
        </w:tc>
        <w:tc>
          <w:tcPr>
            <w:tcW w:w="867" w:type="dxa"/>
            <w:shd w:val="clear" w:color="auto" w:fill="FFFFFF"/>
            <w:tcMar>
              <w:top w:w="0" w:type="dxa"/>
              <w:left w:w="0" w:type="dxa"/>
              <w:bottom w:w="0" w:type="dxa"/>
              <w:right w:w="0" w:type="dxa"/>
            </w:tcMar>
            <w:vAlign w:val="center"/>
          </w:tcPr>
          <w:p w14:paraId="49DDCDF0"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5D325989"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6FA1C571" w14:textId="77777777" w:rsidR="00A3553B" w:rsidRDefault="00A3553B" w:rsidP="002221A8">
            <w:pPr>
              <w:spacing w:before="60" w:after="60"/>
              <w:ind w:left="60" w:right="60"/>
              <w:jc w:val="center"/>
            </w:pPr>
          </w:p>
        </w:tc>
        <w:tc>
          <w:tcPr>
            <w:tcW w:w="1719" w:type="dxa"/>
            <w:shd w:val="clear" w:color="auto" w:fill="FFFFFF"/>
            <w:tcMar>
              <w:top w:w="0" w:type="dxa"/>
              <w:left w:w="0" w:type="dxa"/>
              <w:bottom w:w="0" w:type="dxa"/>
              <w:right w:w="0" w:type="dxa"/>
            </w:tcMar>
            <w:vAlign w:val="center"/>
          </w:tcPr>
          <w:p w14:paraId="2C2076BD" w14:textId="77777777" w:rsidR="00A3553B" w:rsidRDefault="00A3553B" w:rsidP="002221A8">
            <w:pPr>
              <w:spacing w:before="60" w:after="60"/>
              <w:ind w:left="60" w:right="60"/>
              <w:jc w:val="center"/>
            </w:pPr>
          </w:p>
        </w:tc>
        <w:tc>
          <w:tcPr>
            <w:tcW w:w="515" w:type="dxa"/>
            <w:shd w:val="clear" w:color="auto" w:fill="FFFFFF"/>
            <w:tcMar>
              <w:top w:w="0" w:type="dxa"/>
              <w:left w:w="0" w:type="dxa"/>
              <w:bottom w:w="0" w:type="dxa"/>
              <w:right w:w="0" w:type="dxa"/>
            </w:tcMar>
            <w:vAlign w:val="center"/>
          </w:tcPr>
          <w:p w14:paraId="7477FFB5" w14:textId="77777777" w:rsidR="00A3553B" w:rsidRDefault="00A3553B" w:rsidP="002221A8">
            <w:pPr>
              <w:spacing w:before="60" w:after="60"/>
              <w:ind w:left="60" w:right="60"/>
              <w:jc w:val="center"/>
            </w:pPr>
          </w:p>
        </w:tc>
        <w:tc>
          <w:tcPr>
            <w:tcW w:w="865" w:type="dxa"/>
            <w:shd w:val="clear" w:color="auto" w:fill="FFFFFF"/>
            <w:tcMar>
              <w:top w:w="0" w:type="dxa"/>
              <w:left w:w="0" w:type="dxa"/>
              <w:bottom w:w="0" w:type="dxa"/>
              <w:right w:w="0" w:type="dxa"/>
            </w:tcMar>
            <w:vAlign w:val="center"/>
          </w:tcPr>
          <w:p w14:paraId="3A99B4CC" w14:textId="77777777" w:rsidR="00A3553B" w:rsidRDefault="00A3553B" w:rsidP="002221A8">
            <w:pPr>
              <w:spacing w:before="60" w:after="60"/>
              <w:ind w:left="60" w:right="60"/>
              <w:jc w:val="center"/>
            </w:pPr>
          </w:p>
        </w:tc>
      </w:tr>
      <w:tr w:rsidR="00A3553B" w14:paraId="2E36A29F" w14:textId="77777777" w:rsidTr="00927BE4">
        <w:trPr>
          <w:gridAfter w:val="1"/>
          <w:wAfter w:w="19" w:type="dxa"/>
          <w:cantSplit/>
          <w:trHeight w:val="178"/>
        </w:trPr>
        <w:tc>
          <w:tcPr>
            <w:tcW w:w="1195" w:type="dxa"/>
            <w:shd w:val="clear" w:color="auto" w:fill="FFFFFF"/>
            <w:tcMar>
              <w:top w:w="0" w:type="dxa"/>
              <w:left w:w="0" w:type="dxa"/>
              <w:bottom w:w="0" w:type="dxa"/>
              <w:right w:w="0" w:type="dxa"/>
            </w:tcMar>
            <w:vAlign w:val="center"/>
          </w:tcPr>
          <w:p w14:paraId="315212A5" w14:textId="77777777" w:rsidR="00A3553B" w:rsidRDefault="00A3553B" w:rsidP="002221A8">
            <w:pPr>
              <w:spacing w:before="60" w:after="60"/>
              <w:ind w:left="60" w:right="60"/>
            </w:pPr>
            <w:r>
              <w:rPr>
                <w:rFonts w:ascii="Arial" w:eastAsia="Arial" w:hAnsi="Arial" w:cs="Arial"/>
                <w:color w:val="000000"/>
                <w:sz w:val="12"/>
                <w:szCs w:val="12"/>
              </w:rPr>
              <w:t>WAZ Month 3</w:t>
            </w:r>
          </w:p>
        </w:tc>
        <w:tc>
          <w:tcPr>
            <w:tcW w:w="1718" w:type="dxa"/>
            <w:shd w:val="clear" w:color="auto" w:fill="FFFFFF"/>
            <w:tcMar>
              <w:top w:w="0" w:type="dxa"/>
              <w:left w:w="0" w:type="dxa"/>
              <w:bottom w:w="0" w:type="dxa"/>
              <w:right w:w="0" w:type="dxa"/>
            </w:tcMar>
            <w:vAlign w:val="center"/>
          </w:tcPr>
          <w:p w14:paraId="34A20FD8" w14:textId="77777777" w:rsidR="00A3553B" w:rsidRDefault="00A3553B" w:rsidP="002221A8">
            <w:pPr>
              <w:spacing w:before="60" w:after="60"/>
              <w:ind w:left="60" w:right="60"/>
            </w:pPr>
            <w:r>
              <w:rPr>
                <w:rFonts w:ascii="Arial" w:eastAsia="Arial" w:hAnsi="Arial" w:cs="Arial"/>
                <w:color w:val="000000"/>
                <w:sz w:val="12"/>
                <w:szCs w:val="12"/>
              </w:rPr>
              <w:t>Telomere length at Year 1 (T/S ratio)</w:t>
            </w:r>
          </w:p>
        </w:tc>
        <w:tc>
          <w:tcPr>
            <w:tcW w:w="515" w:type="dxa"/>
            <w:shd w:val="clear" w:color="auto" w:fill="FFFFFF"/>
            <w:tcMar>
              <w:top w:w="0" w:type="dxa"/>
              <w:left w:w="0" w:type="dxa"/>
              <w:bottom w:w="0" w:type="dxa"/>
              <w:right w:w="0" w:type="dxa"/>
            </w:tcMar>
            <w:vAlign w:val="center"/>
          </w:tcPr>
          <w:p w14:paraId="4846AB62" w14:textId="77777777" w:rsidR="00A3553B" w:rsidRDefault="00A3553B" w:rsidP="002221A8">
            <w:pPr>
              <w:spacing w:before="60" w:after="60"/>
              <w:ind w:left="60" w:right="60"/>
              <w:jc w:val="center"/>
            </w:pPr>
            <w:r>
              <w:rPr>
                <w:rFonts w:ascii="Arial" w:eastAsia="Arial" w:hAnsi="Arial" w:cs="Arial"/>
                <w:color w:val="000000"/>
                <w:sz w:val="12"/>
                <w:szCs w:val="12"/>
              </w:rPr>
              <w:t>414</w:t>
            </w:r>
          </w:p>
        </w:tc>
        <w:tc>
          <w:tcPr>
            <w:tcW w:w="859" w:type="dxa"/>
            <w:shd w:val="clear" w:color="auto" w:fill="FFFFFF"/>
            <w:tcMar>
              <w:top w:w="0" w:type="dxa"/>
              <w:left w:w="0" w:type="dxa"/>
              <w:bottom w:w="0" w:type="dxa"/>
              <w:right w:w="0" w:type="dxa"/>
            </w:tcMar>
            <w:vAlign w:val="center"/>
          </w:tcPr>
          <w:p w14:paraId="5A29A73E" w14:textId="77777777" w:rsidR="00A3553B" w:rsidRDefault="00A3553B" w:rsidP="002221A8">
            <w:pPr>
              <w:spacing w:before="60" w:after="60"/>
              <w:ind w:left="60" w:right="60"/>
              <w:jc w:val="center"/>
            </w:pPr>
            <w:r>
              <w:rPr>
                <w:rFonts w:ascii="Arial" w:eastAsia="Arial" w:hAnsi="Arial" w:cs="Arial"/>
                <w:color w:val="000000"/>
                <w:sz w:val="12"/>
                <w:szCs w:val="12"/>
              </w:rPr>
              <w:t>-2.66</w:t>
            </w:r>
          </w:p>
        </w:tc>
        <w:tc>
          <w:tcPr>
            <w:tcW w:w="859" w:type="dxa"/>
            <w:shd w:val="clear" w:color="auto" w:fill="FFFFFF"/>
            <w:tcMar>
              <w:top w:w="0" w:type="dxa"/>
              <w:left w:w="0" w:type="dxa"/>
              <w:bottom w:w="0" w:type="dxa"/>
              <w:right w:w="0" w:type="dxa"/>
            </w:tcMar>
            <w:vAlign w:val="center"/>
          </w:tcPr>
          <w:p w14:paraId="0B01CACC" w14:textId="77777777" w:rsidR="00A3553B" w:rsidRDefault="00A3553B" w:rsidP="002221A8">
            <w:pPr>
              <w:spacing w:before="60" w:after="60"/>
              <w:ind w:left="60" w:right="60"/>
              <w:jc w:val="center"/>
            </w:pPr>
            <w:r>
              <w:rPr>
                <w:rFonts w:ascii="Arial" w:eastAsia="Arial" w:hAnsi="Arial" w:cs="Arial"/>
                <w:color w:val="000000"/>
                <w:sz w:val="12"/>
                <w:szCs w:val="12"/>
              </w:rPr>
              <w:t>-0.02</w:t>
            </w:r>
          </w:p>
        </w:tc>
        <w:tc>
          <w:tcPr>
            <w:tcW w:w="859" w:type="dxa"/>
            <w:shd w:val="clear" w:color="auto" w:fill="FFFFFF"/>
            <w:tcMar>
              <w:top w:w="0" w:type="dxa"/>
              <w:left w:w="0" w:type="dxa"/>
              <w:bottom w:w="0" w:type="dxa"/>
              <w:right w:w="0" w:type="dxa"/>
            </w:tcMar>
            <w:vAlign w:val="center"/>
          </w:tcPr>
          <w:p w14:paraId="5ECD9C58"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859" w:type="dxa"/>
            <w:shd w:val="clear" w:color="auto" w:fill="FFFFFF"/>
            <w:tcMar>
              <w:top w:w="0" w:type="dxa"/>
              <w:left w:w="0" w:type="dxa"/>
              <w:bottom w:w="0" w:type="dxa"/>
              <w:right w:w="0" w:type="dxa"/>
            </w:tcMar>
            <w:vAlign w:val="center"/>
          </w:tcPr>
          <w:p w14:paraId="10F3CA91"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719" w:type="dxa"/>
            <w:shd w:val="clear" w:color="auto" w:fill="FFFFFF"/>
            <w:tcMar>
              <w:top w:w="0" w:type="dxa"/>
              <w:left w:w="0" w:type="dxa"/>
              <w:bottom w:w="0" w:type="dxa"/>
              <w:right w:w="0" w:type="dxa"/>
            </w:tcMar>
            <w:vAlign w:val="center"/>
          </w:tcPr>
          <w:p w14:paraId="73AED40C" w14:textId="77777777" w:rsidR="00A3553B" w:rsidRDefault="00A3553B" w:rsidP="002221A8">
            <w:pPr>
              <w:spacing w:before="60" w:after="60"/>
              <w:ind w:left="60" w:right="60"/>
              <w:jc w:val="center"/>
            </w:pPr>
            <w:r>
              <w:rPr>
                <w:rFonts w:ascii="Arial" w:eastAsia="Arial" w:hAnsi="Arial" w:cs="Arial"/>
                <w:color w:val="000000"/>
                <w:sz w:val="12"/>
                <w:szCs w:val="12"/>
              </w:rPr>
              <w:t>-0.01 (-0.06, 0.05)</w:t>
            </w:r>
          </w:p>
        </w:tc>
        <w:tc>
          <w:tcPr>
            <w:tcW w:w="515" w:type="dxa"/>
            <w:shd w:val="clear" w:color="auto" w:fill="FFFFFF"/>
            <w:tcMar>
              <w:top w:w="0" w:type="dxa"/>
              <w:left w:w="0" w:type="dxa"/>
              <w:bottom w:w="0" w:type="dxa"/>
              <w:right w:w="0" w:type="dxa"/>
            </w:tcMar>
            <w:vAlign w:val="center"/>
          </w:tcPr>
          <w:p w14:paraId="1509B31E" w14:textId="77777777" w:rsidR="00A3553B" w:rsidRDefault="00A3553B" w:rsidP="002221A8">
            <w:pPr>
              <w:spacing w:before="60" w:after="60"/>
              <w:ind w:left="60" w:right="60"/>
              <w:jc w:val="center"/>
            </w:pPr>
            <w:r>
              <w:rPr>
                <w:rFonts w:ascii="Arial" w:eastAsia="Arial" w:hAnsi="Arial" w:cs="Arial"/>
                <w:color w:val="000000"/>
                <w:sz w:val="12"/>
                <w:szCs w:val="12"/>
              </w:rPr>
              <w:t>0.86</w:t>
            </w:r>
          </w:p>
        </w:tc>
        <w:tc>
          <w:tcPr>
            <w:tcW w:w="867" w:type="dxa"/>
            <w:shd w:val="clear" w:color="auto" w:fill="FFFFFF"/>
            <w:tcMar>
              <w:top w:w="0" w:type="dxa"/>
              <w:left w:w="0" w:type="dxa"/>
              <w:bottom w:w="0" w:type="dxa"/>
              <w:right w:w="0" w:type="dxa"/>
            </w:tcMar>
            <w:vAlign w:val="center"/>
          </w:tcPr>
          <w:p w14:paraId="302948F6" w14:textId="77777777" w:rsidR="00A3553B" w:rsidRDefault="00A3553B" w:rsidP="002221A8">
            <w:pPr>
              <w:spacing w:before="60" w:after="60"/>
              <w:ind w:left="60" w:right="60"/>
              <w:jc w:val="center"/>
            </w:pPr>
            <w:r>
              <w:rPr>
                <w:rFonts w:ascii="Arial" w:eastAsia="Arial" w:hAnsi="Arial" w:cs="Arial"/>
                <w:color w:val="000000"/>
                <w:sz w:val="12"/>
                <w:szCs w:val="12"/>
              </w:rPr>
              <w:t>0.94</w:t>
            </w:r>
          </w:p>
        </w:tc>
        <w:tc>
          <w:tcPr>
            <w:tcW w:w="859" w:type="dxa"/>
            <w:shd w:val="clear" w:color="auto" w:fill="FFFFFF"/>
            <w:tcMar>
              <w:top w:w="0" w:type="dxa"/>
              <w:left w:w="0" w:type="dxa"/>
              <w:bottom w:w="0" w:type="dxa"/>
              <w:right w:w="0" w:type="dxa"/>
            </w:tcMar>
            <w:vAlign w:val="center"/>
          </w:tcPr>
          <w:p w14:paraId="3AE0CEA6"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859" w:type="dxa"/>
            <w:shd w:val="clear" w:color="auto" w:fill="FFFFFF"/>
            <w:tcMar>
              <w:top w:w="0" w:type="dxa"/>
              <w:left w:w="0" w:type="dxa"/>
              <w:bottom w:w="0" w:type="dxa"/>
              <w:right w:w="0" w:type="dxa"/>
            </w:tcMar>
            <w:vAlign w:val="center"/>
          </w:tcPr>
          <w:p w14:paraId="5D648281" w14:textId="77777777" w:rsidR="00A3553B" w:rsidRDefault="00A3553B" w:rsidP="002221A8">
            <w:pPr>
              <w:spacing w:before="60" w:after="60"/>
              <w:ind w:left="60" w:right="60"/>
              <w:jc w:val="center"/>
            </w:pPr>
            <w:r>
              <w:rPr>
                <w:rFonts w:ascii="Arial" w:eastAsia="Arial" w:hAnsi="Arial" w:cs="Arial"/>
                <w:color w:val="000000"/>
                <w:sz w:val="12"/>
                <w:szCs w:val="12"/>
              </w:rPr>
              <w:t>1.4</w:t>
            </w:r>
          </w:p>
        </w:tc>
        <w:tc>
          <w:tcPr>
            <w:tcW w:w="1719" w:type="dxa"/>
            <w:shd w:val="clear" w:color="auto" w:fill="FFFFFF"/>
            <w:tcMar>
              <w:top w:w="0" w:type="dxa"/>
              <w:left w:w="0" w:type="dxa"/>
              <w:bottom w:w="0" w:type="dxa"/>
              <w:right w:w="0" w:type="dxa"/>
            </w:tcMar>
            <w:vAlign w:val="center"/>
          </w:tcPr>
          <w:p w14:paraId="73EF84A6" w14:textId="77777777" w:rsidR="00A3553B" w:rsidRDefault="00A3553B" w:rsidP="002221A8">
            <w:pPr>
              <w:spacing w:before="60" w:after="60"/>
              <w:ind w:left="60" w:right="60"/>
              <w:jc w:val="center"/>
            </w:pPr>
            <w:r>
              <w:rPr>
                <w:rFonts w:ascii="Arial" w:eastAsia="Arial" w:hAnsi="Arial" w:cs="Arial"/>
                <w:color w:val="000000"/>
                <w:sz w:val="12"/>
                <w:szCs w:val="12"/>
              </w:rPr>
              <w:t>-0.02 (-0.08, 0.03)</w:t>
            </w:r>
          </w:p>
        </w:tc>
        <w:tc>
          <w:tcPr>
            <w:tcW w:w="515" w:type="dxa"/>
            <w:shd w:val="clear" w:color="auto" w:fill="FFFFFF"/>
            <w:tcMar>
              <w:top w:w="0" w:type="dxa"/>
              <w:left w:w="0" w:type="dxa"/>
              <w:bottom w:w="0" w:type="dxa"/>
              <w:right w:w="0" w:type="dxa"/>
            </w:tcMar>
            <w:vAlign w:val="center"/>
          </w:tcPr>
          <w:p w14:paraId="46C0C2D3" w14:textId="77777777" w:rsidR="00A3553B" w:rsidRDefault="00A3553B" w:rsidP="002221A8">
            <w:pPr>
              <w:spacing w:before="60" w:after="60"/>
              <w:ind w:left="60" w:right="60"/>
              <w:jc w:val="center"/>
            </w:pPr>
            <w:r>
              <w:rPr>
                <w:rFonts w:ascii="Arial" w:eastAsia="Arial" w:hAnsi="Arial" w:cs="Arial"/>
                <w:color w:val="000000"/>
                <w:sz w:val="12"/>
                <w:szCs w:val="12"/>
              </w:rPr>
              <w:t>0.42</w:t>
            </w:r>
          </w:p>
        </w:tc>
        <w:tc>
          <w:tcPr>
            <w:tcW w:w="865" w:type="dxa"/>
            <w:shd w:val="clear" w:color="auto" w:fill="FFFFFF"/>
            <w:tcMar>
              <w:top w:w="0" w:type="dxa"/>
              <w:left w:w="0" w:type="dxa"/>
              <w:bottom w:w="0" w:type="dxa"/>
              <w:right w:w="0" w:type="dxa"/>
            </w:tcMar>
            <w:vAlign w:val="center"/>
          </w:tcPr>
          <w:p w14:paraId="6BFEEF7E" w14:textId="77777777" w:rsidR="00A3553B" w:rsidRDefault="00A3553B" w:rsidP="002221A8">
            <w:pPr>
              <w:spacing w:before="60" w:after="60"/>
              <w:ind w:left="60" w:right="60"/>
              <w:jc w:val="center"/>
            </w:pPr>
            <w:r>
              <w:rPr>
                <w:rFonts w:ascii="Arial" w:eastAsia="Arial" w:hAnsi="Arial" w:cs="Arial"/>
                <w:color w:val="000000"/>
                <w:sz w:val="12"/>
                <w:szCs w:val="12"/>
              </w:rPr>
              <w:t>0.84</w:t>
            </w:r>
          </w:p>
        </w:tc>
      </w:tr>
      <w:tr w:rsidR="00A3553B" w14:paraId="2BC7400E" w14:textId="77777777" w:rsidTr="00927BE4">
        <w:trPr>
          <w:gridAfter w:val="1"/>
          <w:wAfter w:w="19" w:type="dxa"/>
          <w:cantSplit/>
          <w:trHeight w:val="178"/>
        </w:trPr>
        <w:tc>
          <w:tcPr>
            <w:tcW w:w="1195" w:type="dxa"/>
            <w:shd w:val="clear" w:color="auto" w:fill="FFFFFF"/>
            <w:tcMar>
              <w:top w:w="0" w:type="dxa"/>
              <w:left w:w="0" w:type="dxa"/>
              <w:bottom w:w="0" w:type="dxa"/>
              <w:right w:w="0" w:type="dxa"/>
            </w:tcMar>
            <w:vAlign w:val="center"/>
          </w:tcPr>
          <w:p w14:paraId="01096C55"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718" w:type="dxa"/>
            <w:shd w:val="clear" w:color="auto" w:fill="FFFFFF"/>
            <w:tcMar>
              <w:top w:w="0" w:type="dxa"/>
              <w:left w:w="0" w:type="dxa"/>
              <w:bottom w:w="0" w:type="dxa"/>
              <w:right w:w="0" w:type="dxa"/>
            </w:tcMar>
            <w:vAlign w:val="center"/>
          </w:tcPr>
          <w:p w14:paraId="618D9FB1"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515" w:type="dxa"/>
            <w:shd w:val="clear" w:color="auto" w:fill="FFFFFF"/>
            <w:tcMar>
              <w:top w:w="0" w:type="dxa"/>
              <w:left w:w="0" w:type="dxa"/>
              <w:bottom w:w="0" w:type="dxa"/>
              <w:right w:w="0" w:type="dxa"/>
            </w:tcMar>
            <w:vAlign w:val="center"/>
          </w:tcPr>
          <w:p w14:paraId="11342697" w14:textId="77777777" w:rsidR="00A3553B" w:rsidRDefault="00A3553B" w:rsidP="002221A8">
            <w:pPr>
              <w:spacing w:before="60" w:after="60"/>
              <w:ind w:left="60" w:right="60"/>
              <w:jc w:val="center"/>
            </w:pPr>
            <w:r>
              <w:rPr>
                <w:rFonts w:ascii="Arial" w:eastAsia="Arial" w:hAnsi="Arial" w:cs="Arial"/>
                <w:color w:val="000000"/>
                <w:sz w:val="12"/>
                <w:szCs w:val="12"/>
              </w:rPr>
              <w:t>423</w:t>
            </w:r>
          </w:p>
        </w:tc>
        <w:tc>
          <w:tcPr>
            <w:tcW w:w="859" w:type="dxa"/>
            <w:shd w:val="clear" w:color="auto" w:fill="FFFFFF"/>
            <w:tcMar>
              <w:top w:w="0" w:type="dxa"/>
              <w:left w:w="0" w:type="dxa"/>
              <w:bottom w:w="0" w:type="dxa"/>
              <w:right w:w="0" w:type="dxa"/>
            </w:tcMar>
            <w:vAlign w:val="center"/>
          </w:tcPr>
          <w:p w14:paraId="18B93345" w14:textId="77777777" w:rsidR="00A3553B" w:rsidRDefault="00A3553B" w:rsidP="002221A8">
            <w:pPr>
              <w:spacing w:before="60" w:after="60"/>
              <w:ind w:left="60" w:right="60"/>
              <w:jc w:val="center"/>
            </w:pPr>
            <w:r>
              <w:rPr>
                <w:rFonts w:ascii="Arial" w:eastAsia="Arial" w:hAnsi="Arial" w:cs="Arial"/>
                <w:color w:val="000000"/>
                <w:sz w:val="12"/>
                <w:szCs w:val="12"/>
              </w:rPr>
              <w:t>-2.74</w:t>
            </w:r>
          </w:p>
        </w:tc>
        <w:tc>
          <w:tcPr>
            <w:tcW w:w="859" w:type="dxa"/>
            <w:shd w:val="clear" w:color="auto" w:fill="FFFFFF"/>
            <w:tcMar>
              <w:top w:w="0" w:type="dxa"/>
              <w:left w:w="0" w:type="dxa"/>
              <w:bottom w:w="0" w:type="dxa"/>
              <w:right w:w="0" w:type="dxa"/>
            </w:tcMar>
            <w:vAlign w:val="center"/>
          </w:tcPr>
          <w:p w14:paraId="13F08B53" w14:textId="77777777" w:rsidR="00A3553B" w:rsidRDefault="00A3553B" w:rsidP="002221A8">
            <w:pPr>
              <w:spacing w:before="60" w:after="60"/>
              <w:ind w:left="60" w:right="60"/>
              <w:jc w:val="center"/>
            </w:pPr>
            <w:r>
              <w:rPr>
                <w:rFonts w:ascii="Arial" w:eastAsia="Arial" w:hAnsi="Arial" w:cs="Arial"/>
                <w:color w:val="000000"/>
                <w:sz w:val="12"/>
                <w:szCs w:val="12"/>
              </w:rPr>
              <w:t>-0.02</w:t>
            </w:r>
          </w:p>
        </w:tc>
        <w:tc>
          <w:tcPr>
            <w:tcW w:w="859" w:type="dxa"/>
            <w:shd w:val="clear" w:color="auto" w:fill="FFFFFF"/>
            <w:tcMar>
              <w:top w:w="0" w:type="dxa"/>
              <w:left w:w="0" w:type="dxa"/>
              <w:bottom w:w="0" w:type="dxa"/>
              <w:right w:w="0" w:type="dxa"/>
            </w:tcMar>
            <w:vAlign w:val="center"/>
          </w:tcPr>
          <w:p w14:paraId="0E1DBDE8"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59" w:type="dxa"/>
            <w:shd w:val="clear" w:color="auto" w:fill="FFFFFF"/>
            <w:tcMar>
              <w:top w:w="0" w:type="dxa"/>
              <w:left w:w="0" w:type="dxa"/>
              <w:bottom w:w="0" w:type="dxa"/>
              <w:right w:w="0" w:type="dxa"/>
            </w:tcMar>
            <w:vAlign w:val="center"/>
          </w:tcPr>
          <w:p w14:paraId="260B1D16"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1719" w:type="dxa"/>
            <w:shd w:val="clear" w:color="auto" w:fill="FFFFFF"/>
            <w:tcMar>
              <w:top w:w="0" w:type="dxa"/>
              <w:left w:w="0" w:type="dxa"/>
              <w:bottom w:w="0" w:type="dxa"/>
              <w:right w:w="0" w:type="dxa"/>
            </w:tcMar>
            <w:vAlign w:val="center"/>
          </w:tcPr>
          <w:p w14:paraId="1367AA7D" w14:textId="77777777" w:rsidR="00A3553B" w:rsidRDefault="00A3553B" w:rsidP="002221A8">
            <w:pPr>
              <w:spacing w:before="60" w:after="60"/>
              <w:ind w:left="60" w:right="60"/>
              <w:jc w:val="center"/>
            </w:pPr>
            <w:r>
              <w:rPr>
                <w:rFonts w:ascii="Arial" w:eastAsia="Arial" w:hAnsi="Arial" w:cs="Arial"/>
                <w:color w:val="000000"/>
                <w:sz w:val="12"/>
                <w:szCs w:val="12"/>
              </w:rPr>
              <w:t>0.01 (-0.05, 0.08)</w:t>
            </w:r>
          </w:p>
        </w:tc>
        <w:tc>
          <w:tcPr>
            <w:tcW w:w="515" w:type="dxa"/>
            <w:shd w:val="clear" w:color="auto" w:fill="FFFFFF"/>
            <w:tcMar>
              <w:top w:w="0" w:type="dxa"/>
              <w:left w:w="0" w:type="dxa"/>
              <w:bottom w:w="0" w:type="dxa"/>
              <w:right w:w="0" w:type="dxa"/>
            </w:tcMar>
            <w:vAlign w:val="center"/>
          </w:tcPr>
          <w:p w14:paraId="0B043A8E" w14:textId="77777777" w:rsidR="00A3553B" w:rsidRDefault="00A3553B" w:rsidP="002221A8">
            <w:pPr>
              <w:spacing w:before="60" w:after="60"/>
              <w:ind w:left="60" w:right="60"/>
              <w:jc w:val="center"/>
            </w:pPr>
            <w:r>
              <w:rPr>
                <w:rFonts w:ascii="Arial" w:eastAsia="Arial" w:hAnsi="Arial" w:cs="Arial"/>
                <w:color w:val="000000"/>
                <w:sz w:val="12"/>
                <w:szCs w:val="12"/>
              </w:rPr>
              <w:t>0.71</w:t>
            </w:r>
          </w:p>
        </w:tc>
        <w:tc>
          <w:tcPr>
            <w:tcW w:w="867" w:type="dxa"/>
            <w:shd w:val="clear" w:color="auto" w:fill="FFFFFF"/>
            <w:tcMar>
              <w:top w:w="0" w:type="dxa"/>
              <w:left w:w="0" w:type="dxa"/>
              <w:bottom w:w="0" w:type="dxa"/>
              <w:right w:w="0" w:type="dxa"/>
            </w:tcMar>
            <w:vAlign w:val="center"/>
          </w:tcPr>
          <w:p w14:paraId="3C471574"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59" w:type="dxa"/>
            <w:shd w:val="clear" w:color="auto" w:fill="FFFFFF"/>
            <w:tcMar>
              <w:top w:w="0" w:type="dxa"/>
              <w:left w:w="0" w:type="dxa"/>
              <w:bottom w:w="0" w:type="dxa"/>
              <w:right w:w="0" w:type="dxa"/>
            </w:tcMar>
            <w:vAlign w:val="center"/>
          </w:tcPr>
          <w:p w14:paraId="0E0EE201" w14:textId="77777777" w:rsidR="00A3553B" w:rsidRDefault="00A3553B" w:rsidP="002221A8">
            <w:pPr>
              <w:spacing w:before="60" w:after="60"/>
              <w:ind w:left="60" w:right="60"/>
              <w:jc w:val="center"/>
            </w:pPr>
            <w:r>
              <w:rPr>
                <w:rFonts w:ascii="Arial" w:eastAsia="Arial" w:hAnsi="Arial" w:cs="Arial"/>
                <w:color w:val="000000"/>
                <w:sz w:val="12"/>
                <w:szCs w:val="12"/>
              </w:rPr>
              <w:t>1.5</w:t>
            </w:r>
          </w:p>
        </w:tc>
        <w:tc>
          <w:tcPr>
            <w:tcW w:w="859" w:type="dxa"/>
            <w:shd w:val="clear" w:color="auto" w:fill="FFFFFF"/>
            <w:tcMar>
              <w:top w:w="0" w:type="dxa"/>
              <w:left w:w="0" w:type="dxa"/>
              <w:bottom w:w="0" w:type="dxa"/>
              <w:right w:w="0" w:type="dxa"/>
            </w:tcMar>
            <w:vAlign w:val="center"/>
          </w:tcPr>
          <w:p w14:paraId="6C00F230" w14:textId="77777777" w:rsidR="00A3553B" w:rsidRDefault="00A3553B" w:rsidP="002221A8">
            <w:pPr>
              <w:spacing w:before="60" w:after="60"/>
              <w:ind w:left="60" w:right="60"/>
              <w:jc w:val="center"/>
            </w:pPr>
            <w:r>
              <w:rPr>
                <w:rFonts w:ascii="Arial" w:eastAsia="Arial" w:hAnsi="Arial" w:cs="Arial"/>
                <w:color w:val="000000"/>
                <w:sz w:val="12"/>
                <w:szCs w:val="12"/>
              </w:rPr>
              <w:t>1.5</w:t>
            </w:r>
          </w:p>
        </w:tc>
        <w:tc>
          <w:tcPr>
            <w:tcW w:w="1719" w:type="dxa"/>
            <w:shd w:val="clear" w:color="auto" w:fill="FFFFFF"/>
            <w:tcMar>
              <w:top w:w="0" w:type="dxa"/>
              <w:left w:w="0" w:type="dxa"/>
              <w:bottom w:w="0" w:type="dxa"/>
              <w:right w:w="0" w:type="dxa"/>
            </w:tcMar>
            <w:vAlign w:val="center"/>
          </w:tcPr>
          <w:p w14:paraId="7B58139F" w14:textId="77777777" w:rsidR="00A3553B" w:rsidRDefault="00A3553B" w:rsidP="002221A8">
            <w:pPr>
              <w:spacing w:before="60" w:after="60"/>
              <w:ind w:left="60" w:right="60"/>
              <w:jc w:val="center"/>
            </w:pPr>
            <w:r>
              <w:rPr>
                <w:rFonts w:ascii="Arial" w:eastAsia="Arial" w:hAnsi="Arial" w:cs="Arial"/>
                <w:color w:val="000000"/>
                <w:sz w:val="12"/>
                <w:szCs w:val="12"/>
              </w:rPr>
              <w:t>0 (-0.07, 0.06)</w:t>
            </w:r>
          </w:p>
        </w:tc>
        <w:tc>
          <w:tcPr>
            <w:tcW w:w="515" w:type="dxa"/>
            <w:shd w:val="clear" w:color="auto" w:fill="FFFFFF"/>
            <w:tcMar>
              <w:top w:w="0" w:type="dxa"/>
              <w:left w:w="0" w:type="dxa"/>
              <w:bottom w:w="0" w:type="dxa"/>
              <w:right w:w="0" w:type="dxa"/>
            </w:tcMar>
            <w:vAlign w:val="center"/>
          </w:tcPr>
          <w:p w14:paraId="7CF5A216" w14:textId="77777777" w:rsidR="00A3553B" w:rsidRDefault="00A3553B" w:rsidP="002221A8">
            <w:pPr>
              <w:spacing w:before="60" w:after="60"/>
              <w:ind w:left="60" w:right="60"/>
              <w:jc w:val="center"/>
            </w:pPr>
            <w:r>
              <w:rPr>
                <w:rFonts w:ascii="Arial" w:eastAsia="Arial" w:hAnsi="Arial" w:cs="Arial"/>
                <w:color w:val="000000"/>
                <w:sz w:val="12"/>
                <w:szCs w:val="12"/>
              </w:rPr>
              <w:t>0.94</w:t>
            </w:r>
          </w:p>
        </w:tc>
        <w:tc>
          <w:tcPr>
            <w:tcW w:w="865" w:type="dxa"/>
            <w:shd w:val="clear" w:color="auto" w:fill="FFFFFF"/>
            <w:tcMar>
              <w:top w:w="0" w:type="dxa"/>
              <w:left w:w="0" w:type="dxa"/>
              <w:bottom w:w="0" w:type="dxa"/>
              <w:right w:w="0" w:type="dxa"/>
            </w:tcMar>
            <w:vAlign w:val="center"/>
          </w:tcPr>
          <w:p w14:paraId="76581269"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78E96DCE" w14:textId="77777777" w:rsidTr="00927BE4">
        <w:trPr>
          <w:gridAfter w:val="1"/>
          <w:wAfter w:w="19" w:type="dxa"/>
          <w:cantSplit/>
          <w:trHeight w:val="183"/>
        </w:trPr>
        <w:tc>
          <w:tcPr>
            <w:tcW w:w="1195" w:type="dxa"/>
            <w:shd w:val="clear" w:color="auto" w:fill="FFFFFF"/>
            <w:tcMar>
              <w:top w:w="0" w:type="dxa"/>
              <w:left w:w="0" w:type="dxa"/>
              <w:bottom w:w="0" w:type="dxa"/>
              <w:right w:w="0" w:type="dxa"/>
            </w:tcMar>
            <w:vAlign w:val="center"/>
          </w:tcPr>
          <w:p w14:paraId="15F120F2" w14:textId="77777777" w:rsidR="00A3553B" w:rsidRDefault="00A3553B" w:rsidP="002221A8">
            <w:pPr>
              <w:spacing w:before="60" w:after="60"/>
              <w:ind w:left="60" w:right="60"/>
            </w:pPr>
          </w:p>
        </w:tc>
        <w:tc>
          <w:tcPr>
            <w:tcW w:w="1718" w:type="dxa"/>
            <w:shd w:val="clear" w:color="auto" w:fill="FFFFFF"/>
            <w:tcMar>
              <w:top w:w="0" w:type="dxa"/>
              <w:left w:w="0" w:type="dxa"/>
              <w:bottom w:w="0" w:type="dxa"/>
              <w:right w:w="0" w:type="dxa"/>
            </w:tcMar>
            <w:vAlign w:val="center"/>
          </w:tcPr>
          <w:p w14:paraId="5E899ECE" w14:textId="77777777" w:rsidR="00A3553B" w:rsidRDefault="00A3553B" w:rsidP="002221A8">
            <w:pPr>
              <w:spacing w:before="60" w:after="60"/>
              <w:ind w:left="60" w:right="60"/>
            </w:pPr>
          </w:p>
        </w:tc>
        <w:tc>
          <w:tcPr>
            <w:tcW w:w="515" w:type="dxa"/>
            <w:shd w:val="clear" w:color="auto" w:fill="FFFFFF"/>
            <w:tcMar>
              <w:top w:w="0" w:type="dxa"/>
              <w:left w:w="0" w:type="dxa"/>
              <w:bottom w:w="0" w:type="dxa"/>
              <w:right w:w="0" w:type="dxa"/>
            </w:tcMar>
            <w:vAlign w:val="center"/>
          </w:tcPr>
          <w:p w14:paraId="609E3C32"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31783191"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6B1254A0"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39456CDF"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376E6C79" w14:textId="77777777" w:rsidR="00A3553B" w:rsidRDefault="00A3553B" w:rsidP="002221A8">
            <w:pPr>
              <w:spacing w:before="60" w:after="60"/>
              <w:ind w:left="60" w:right="60"/>
              <w:jc w:val="center"/>
            </w:pPr>
          </w:p>
        </w:tc>
        <w:tc>
          <w:tcPr>
            <w:tcW w:w="1719" w:type="dxa"/>
            <w:shd w:val="clear" w:color="auto" w:fill="FFFFFF"/>
            <w:tcMar>
              <w:top w:w="0" w:type="dxa"/>
              <w:left w:w="0" w:type="dxa"/>
              <w:bottom w:w="0" w:type="dxa"/>
              <w:right w:w="0" w:type="dxa"/>
            </w:tcMar>
            <w:vAlign w:val="center"/>
          </w:tcPr>
          <w:p w14:paraId="2244200C" w14:textId="77777777" w:rsidR="00A3553B" w:rsidRDefault="00A3553B" w:rsidP="002221A8">
            <w:pPr>
              <w:spacing w:before="60" w:after="60"/>
              <w:ind w:left="60" w:right="60"/>
              <w:jc w:val="center"/>
            </w:pPr>
          </w:p>
        </w:tc>
        <w:tc>
          <w:tcPr>
            <w:tcW w:w="515" w:type="dxa"/>
            <w:shd w:val="clear" w:color="auto" w:fill="FFFFFF"/>
            <w:tcMar>
              <w:top w:w="0" w:type="dxa"/>
              <w:left w:w="0" w:type="dxa"/>
              <w:bottom w:w="0" w:type="dxa"/>
              <w:right w:w="0" w:type="dxa"/>
            </w:tcMar>
            <w:vAlign w:val="center"/>
          </w:tcPr>
          <w:p w14:paraId="2A8E27C7" w14:textId="77777777" w:rsidR="00A3553B" w:rsidRDefault="00A3553B" w:rsidP="002221A8">
            <w:pPr>
              <w:spacing w:before="60" w:after="60"/>
              <w:ind w:left="60" w:right="60"/>
              <w:jc w:val="center"/>
            </w:pPr>
          </w:p>
        </w:tc>
        <w:tc>
          <w:tcPr>
            <w:tcW w:w="867" w:type="dxa"/>
            <w:shd w:val="clear" w:color="auto" w:fill="FFFFFF"/>
            <w:tcMar>
              <w:top w:w="0" w:type="dxa"/>
              <w:left w:w="0" w:type="dxa"/>
              <w:bottom w:w="0" w:type="dxa"/>
              <w:right w:w="0" w:type="dxa"/>
            </w:tcMar>
            <w:vAlign w:val="center"/>
          </w:tcPr>
          <w:p w14:paraId="2A98D8B5"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44BE624F"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56CE4046" w14:textId="77777777" w:rsidR="00A3553B" w:rsidRDefault="00A3553B" w:rsidP="002221A8">
            <w:pPr>
              <w:spacing w:before="60" w:after="60"/>
              <w:ind w:left="60" w:right="60"/>
              <w:jc w:val="center"/>
            </w:pPr>
          </w:p>
        </w:tc>
        <w:tc>
          <w:tcPr>
            <w:tcW w:w="1719" w:type="dxa"/>
            <w:shd w:val="clear" w:color="auto" w:fill="FFFFFF"/>
            <w:tcMar>
              <w:top w:w="0" w:type="dxa"/>
              <w:left w:w="0" w:type="dxa"/>
              <w:bottom w:w="0" w:type="dxa"/>
              <w:right w:w="0" w:type="dxa"/>
            </w:tcMar>
            <w:vAlign w:val="center"/>
          </w:tcPr>
          <w:p w14:paraId="41849386" w14:textId="77777777" w:rsidR="00A3553B" w:rsidRDefault="00A3553B" w:rsidP="002221A8">
            <w:pPr>
              <w:spacing w:before="60" w:after="60"/>
              <w:ind w:left="60" w:right="60"/>
              <w:jc w:val="center"/>
            </w:pPr>
          </w:p>
        </w:tc>
        <w:tc>
          <w:tcPr>
            <w:tcW w:w="515" w:type="dxa"/>
            <w:shd w:val="clear" w:color="auto" w:fill="FFFFFF"/>
            <w:tcMar>
              <w:top w:w="0" w:type="dxa"/>
              <w:left w:w="0" w:type="dxa"/>
              <w:bottom w:w="0" w:type="dxa"/>
              <w:right w:w="0" w:type="dxa"/>
            </w:tcMar>
            <w:vAlign w:val="center"/>
          </w:tcPr>
          <w:p w14:paraId="161C4A35" w14:textId="77777777" w:rsidR="00A3553B" w:rsidRDefault="00A3553B" w:rsidP="002221A8">
            <w:pPr>
              <w:spacing w:before="60" w:after="60"/>
              <w:ind w:left="60" w:right="60"/>
              <w:jc w:val="center"/>
            </w:pPr>
          </w:p>
        </w:tc>
        <w:tc>
          <w:tcPr>
            <w:tcW w:w="865" w:type="dxa"/>
            <w:shd w:val="clear" w:color="auto" w:fill="FFFFFF"/>
            <w:tcMar>
              <w:top w:w="0" w:type="dxa"/>
              <w:left w:w="0" w:type="dxa"/>
              <w:bottom w:w="0" w:type="dxa"/>
              <w:right w:w="0" w:type="dxa"/>
            </w:tcMar>
            <w:vAlign w:val="center"/>
          </w:tcPr>
          <w:p w14:paraId="56579484" w14:textId="77777777" w:rsidR="00A3553B" w:rsidRDefault="00A3553B" w:rsidP="002221A8">
            <w:pPr>
              <w:spacing w:before="60" w:after="60"/>
              <w:ind w:left="60" w:right="60"/>
              <w:jc w:val="center"/>
            </w:pPr>
          </w:p>
        </w:tc>
      </w:tr>
      <w:tr w:rsidR="00A3553B" w14:paraId="5C6E17C4" w14:textId="77777777" w:rsidTr="00927BE4">
        <w:trPr>
          <w:gridAfter w:val="1"/>
          <w:wAfter w:w="19" w:type="dxa"/>
          <w:cantSplit/>
          <w:trHeight w:val="178"/>
        </w:trPr>
        <w:tc>
          <w:tcPr>
            <w:tcW w:w="1195" w:type="dxa"/>
            <w:shd w:val="clear" w:color="auto" w:fill="FFFFFF"/>
            <w:tcMar>
              <w:top w:w="0" w:type="dxa"/>
              <w:left w:w="0" w:type="dxa"/>
              <w:bottom w:w="0" w:type="dxa"/>
              <w:right w:w="0" w:type="dxa"/>
            </w:tcMar>
            <w:vAlign w:val="center"/>
          </w:tcPr>
          <w:p w14:paraId="2E268095" w14:textId="77777777" w:rsidR="00A3553B" w:rsidRDefault="00A3553B" w:rsidP="002221A8">
            <w:pPr>
              <w:spacing w:before="60" w:after="60"/>
              <w:ind w:left="60" w:right="60"/>
            </w:pPr>
            <w:r>
              <w:rPr>
                <w:rFonts w:ascii="Arial" w:eastAsia="Arial" w:hAnsi="Arial" w:cs="Arial"/>
                <w:color w:val="000000"/>
                <w:sz w:val="12"/>
                <w:szCs w:val="12"/>
              </w:rPr>
              <w:t>WLZ Month 3</w:t>
            </w:r>
          </w:p>
        </w:tc>
        <w:tc>
          <w:tcPr>
            <w:tcW w:w="1718" w:type="dxa"/>
            <w:shd w:val="clear" w:color="auto" w:fill="FFFFFF"/>
            <w:tcMar>
              <w:top w:w="0" w:type="dxa"/>
              <w:left w:w="0" w:type="dxa"/>
              <w:bottom w:w="0" w:type="dxa"/>
              <w:right w:w="0" w:type="dxa"/>
            </w:tcMar>
            <w:vAlign w:val="center"/>
          </w:tcPr>
          <w:p w14:paraId="161F9AA4" w14:textId="77777777" w:rsidR="00A3553B" w:rsidRDefault="00A3553B" w:rsidP="002221A8">
            <w:pPr>
              <w:spacing w:before="60" w:after="60"/>
              <w:ind w:left="60" w:right="60"/>
            </w:pPr>
            <w:r>
              <w:rPr>
                <w:rFonts w:ascii="Arial" w:eastAsia="Arial" w:hAnsi="Arial" w:cs="Arial"/>
                <w:color w:val="000000"/>
                <w:sz w:val="12"/>
                <w:szCs w:val="12"/>
              </w:rPr>
              <w:t>Telomere length at Year 1 (T/S ratio)</w:t>
            </w:r>
          </w:p>
        </w:tc>
        <w:tc>
          <w:tcPr>
            <w:tcW w:w="515" w:type="dxa"/>
            <w:shd w:val="clear" w:color="auto" w:fill="FFFFFF"/>
            <w:tcMar>
              <w:top w:w="0" w:type="dxa"/>
              <w:left w:w="0" w:type="dxa"/>
              <w:bottom w:w="0" w:type="dxa"/>
              <w:right w:w="0" w:type="dxa"/>
            </w:tcMar>
            <w:vAlign w:val="center"/>
          </w:tcPr>
          <w:p w14:paraId="557C3621" w14:textId="77777777" w:rsidR="00A3553B" w:rsidRDefault="00A3553B" w:rsidP="002221A8">
            <w:pPr>
              <w:spacing w:before="60" w:after="60"/>
              <w:ind w:left="60" w:right="60"/>
              <w:jc w:val="center"/>
            </w:pPr>
            <w:r>
              <w:rPr>
                <w:rFonts w:ascii="Arial" w:eastAsia="Arial" w:hAnsi="Arial" w:cs="Arial"/>
                <w:color w:val="000000"/>
                <w:sz w:val="12"/>
                <w:szCs w:val="12"/>
              </w:rPr>
              <w:t>411</w:t>
            </w:r>
          </w:p>
        </w:tc>
        <w:tc>
          <w:tcPr>
            <w:tcW w:w="859" w:type="dxa"/>
            <w:shd w:val="clear" w:color="auto" w:fill="FFFFFF"/>
            <w:tcMar>
              <w:top w:w="0" w:type="dxa"/>
              <w:left w:w="0" w:type="dxa"/>
              <w:bottom w:w="0" w:type="dxa"/>
              <w:right w:w="0" w:type="dxa"/>
            </w:tcMar>
            <w:vAlign w:val="center"/>
          </w:tcPr>
          <w:p w14:paraId="193584CE" w14:textId="77777777" w:rsidR="00A3553B" w:rsidRDefault="00A3553B" w:rsidP="002221A8">
            <w:pPr>
              <w:spacing w:before="60" w:after="60"/>
              <w:ind w:left="60" w:right="60"/>
              <w:jc w:val="center"/>
            </w:pPr>
            <w:r>
              <w:rPr>
                <w:rFonts w:ascii="Arial" w:eastAsia="Arial" w:hAnsi="Arial" w:cs="Arial"/>
                <w:color w:val="000000"/>
                <w:sz w:val="12"/>
                <w:szCs w:val="12"/>
              </w:rPr>
              <w:t>-1.59</w:t>
            </w:r>
          </w:p>
        </w:tc>
        <w:tc>
          <w:tcPr>
            <w:tcW w:w="859" w:type="dxa"/>
            <w:shd w:val="clear" w:color="auto" w:fill="FFFFFF"/>
            <w:tcMar>
              <w:top w:w="0" w:type="dxa"/>
              <w:left w:w="0" w:type="dxa"/>
              <w:bottom w:w="0" w:type="dxa"/>
              <w:right w:w="0" w:type="dxa"/>
            </w:tcMar>
            <w:vAlign w:val="center"/>
          </w:tcPr>
          <w:p w14:paraId="35348D22" w14:textId="77777777" w:rsidR="00A3553B" w:rsidRDefault="00A3553B" w:rsidP="002221A8">
            <w:pPr>
              <w:spacing w:before="60" w:after="60"/>
              <w:ind w:left="60" w:right="60"/>
              <w:jc w:val="center"/>
            </w:pPr>
            <w:r>
              <w:rPr>
                <w:rFonts w:ascii="Arial" w:eastAsia="Arial" w:hAnsi="Arial" w:cs="Arial"/>
                <w:color w:val="000000"/>
                <w:sz w:val="12"/>
                <w:szCs w:val="12"/>
              </w:rPr>
              <w:t>1.18</w:t>
            </w:r>
          </w:p>
        </w:tc>
        <w:tc>
          <w:tcPr>
            <w:tcW w:w="859" w:type="dxa"/>
            <w:shd w:val="clear" w:color="auto" w:fill="FFFFFF"/>
            <w:tcMar>
              <w:top w:w="0" w:type="dxa"/>
              <w:left w:w="0" w:type="dxa"/>
              <w:bottom w:w="0" w:type="dxa"/>
              <w:right w:w="0" w:type="dxa"/>
            </w:tcMar>
            <w:vAlign w:val="center"/>
          </w:tcPr>
          <w:p w14:paraId="3C1710F7"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859" w:type="dxa"/>
            <w:shd w:val="clear" w:color="auto" w:fill="FFFFFF"/>
            <w:tcMar>
              <w:top w:w="0" w:type="dxa"/>
              <w:left w:w="0" w:type="dxa"/>
              <w:bottom w:w="0" w:type="dxa"/>
              <w:right w:w="0" w:type="dxa"/>
            </w:tcMar>
            <w:vAlign w:val="center"/>
          </w:tcPr>
          <w:p w14:paraId="5BF2B5BC"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1719" w:type="dxa"/>
            <w:shd w:val="clear" w:color="auto" w:fill="FFFFFF"/>
            <w:tcMar>
              <w:top w:w="0" w:type="dxa"/>
              <w:left w:w="0" w:type="dxa"/>
              <w:bottom w:w="0" w:type="dxa"/>
              <w:right w:w="0" w:type="dxa"/>
            </w:tcMar>
            <w:vAlign w:val="center"/>
          </w:tcPr>
          <w:p w14:paraId="0932DD9E" w14:textId="77777777" w:rsidR="00A3553B" w:rsidRDefault="00A3553B" w:rsidP="002221A8">
            <w:pPr>
              <w:spacing w:before="60" w:after="60"/>
              <w:ind w:left="60" w:right="60"/>
              <w:jc w:val="center"/>
            </w:pPr>
            <w:r>
              <w:rPr>
                <w:rFonts w:ascii="Arial" w:eastAsia="Arial" w:hAnsi="Arial" w:cs="Arial"/>
                <w:color w:val="000000"/>
                <w:sz w:val="12"/>
                <w:szCs w:val="12"/>
              </w:rPr>
              <w:t>-0.03 (-0.09, 0.02)</w:t>
            </w:r>
          </w:p>
        </w:tc>
        <w:tc>
          <w:tcPr>
            <w:tcW w:w="515" w:type="dxa"/>
            <w:shd w:val="clear" w:color="auto" w:fill="FFFFFF"/>
            <w:tcMar>
              <w:top w:w="0" w:type="dxa"/>
              <w:left w:w="0" w:type="dxa"/>
              <w:bottom w:w="0" w:type="dxa"/>
              <w:right w:w="0" w:type="dxa"/>
            </w:tcMar>
            <w:vAlign w:val="center"/>
          </w:tcPr>
          <w:p w14:paraId="7F6CB496" w14:textId="77777777" w:rsidR="00A3553B" w:rsidRDefault="00A3553B" w:rsidP="002221A8">
            <w:pPr>
              <w:spacing w:before="60" w:after="60"/>
              <w:ind w:left="60" w:right="60"/>
              <w:jc w:val="center"/>
            </w:pPr>
            <w:r>
              <w:rPr>
                <w:rFonts w:ascii="Arial" w:eastAsia="Arial" w:hAnsi="Arial" w:cs="Arial"/>
                <w:color w:val="000000"/>
                <w:sz w:val="12"/>
                <w:szCs w:val="12"/>
              </w:rPr>
              <w:t>0.26</w:t>
            </w:r>
          </w:p>
        </w:tc>
        <w:tc>
          <w:tcPr>
            <w:tcW w:w="867" w:type="dxa"/>
            <w:shd w:val="clear" w:color="auto" w:fill="FFFFFF"/>
            <w:tcMar>
              <w:top w:w="0" w:type="dxa"/>
              <w:left w:w="0" w:type="dxa"/>
              <w:bottom w:w="0" w:type="dxa"/>
              <w:right w:w="0" w:type="dxa"/>
            </w:tcMar>
            <w:vAlign w:val="center"/>
          </w:tcPr>
          <w:p w14:paraId="0858D58F" w14:textId="77777777" w:rsidR="00A3553B" w:rsidRDefault="00A3553B" w:rsidP="002221A8">
            <w:pPr>
              <w:spacing w:before="60" w:after="60"/>
              <w:ind w:left="60" w:right="60"/>
              <w:jc w:val="center"/>
            </w:pPr>
            <w:r>
              <w:rPr>
                <w:rFonts w:ascii="Arial" w:eastAsia="Arial" w:hAnsi="Arial" w:cs="Arial"/>
                <w:color w:val="000000"/>
                <w:sz w:val="12"/>
                <w:szCs w:val="12"/>
              </w:rPr>
              <w:t>0.71</w:t>
            </w:r>
          </w:p>
        </w:tc>
        <w:tc>
          <w:tcPr>
            <w:tcW w:w="859" w:type="dxa"/>
            <w:shd w:val="clear" w:color="auto" w:fill="FFFFFF"/>
            <w:tcMar>
              <w:top w:w="0" w:type="dxa"/>
              <w:left w:w="0" w:type="dxa"/>
              <w:bottom w:w="0" w:type="dxa"/>
              <w:right w:w="0" w:type="dxa"/>
            </w:tcMar>
            <w:vAlign w:val="center"/>
          </w:tcPr>
          <w:p w14:paraId="53057430"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59" w:type="dxa"/>
            <w:shd w:val="clear" w:color="auto" w:fill="FFFFFF"/>
            <w:tcMar>
              <w:top w:w="0" w:type="dxa"/>
              <w:left w:w="0" w:type="dxa"/>
              <w:bottom w:w="0" w:type="dxa"/>
              <w:right w:w="0" w:type="dxa"/>
            </w:tcMar>
            <w:vAlign w:val="center"/>
          </w:tcPr>
          <w:p w14:paraId="134739D8" w14:textId="77777777" w:rsidR="00A3553B" w:rsidRDefault="00A3553B" w:rsidP="002221A8">
            <w:pPr>
              <w:spacing w:before="60" w:after="60"/>
              <w:ind w:left="60" w:right="60"/>
              <w:jc w:val="center"/>
            </w:pPr>
            <w:r>
              <w:rPr>
                <w:rFonts w:ascii="Arial" w:eastAsia="Arial" w:hAnsi="Arial" w:cs="Arial"/>
                <w:color w:val="000000"/>
                <w:sz w:val="12"/>
                <w:szCs w:val="12"/>
              </w:rPr>
              <w:t>1.39</w:t>
            </w:r>
          </w:p>
        </w:tc>
        <w:tc>
          <w:tcPr>
            <w:tcW w:w="1719" w:type="dxa"/>
            <w:shd w:val="clear" w:color="auto" w:fill="FFFFFF"/>
            <w:tcMar>
              <w:top w:w="0" w:type="dxa"/>
              <w:left w:w="0" w:type="dxa"/>
              <w:bottom w:w="0" w:type="dxa"/>
              <w:right w:w="0" w:type="dxa"/>
            </w:tcMar>
            <w:vAlign w:val="center"/>
          </w:tcPr>
          <w:p w14:paraId="2E82D63B" w14:textId="77777777" w:rsidR="00A3553B" w:rsidRDefault="00A3553B" w:rsidP="002221A8">
            <w:pPr>
              <w:spacing w:before="60" w:after="60"/>
              <w:ind w:left="60" w:right="60"/>
              <w:jc w:val="center"/>
            </w:pPr>
            <w:r>
              <w:rPr>
                <w:rFonts w:ascii="Arial" w:eastAsia="Arial" w:hAnsi="Arial" w:cs="Arial"/>
                <w:color w:val="000000"/>
                <w:sz w:val="12"/>
                <w:szCs w:val="12"/>
              </w:rPr>
              <w:t>-0.03 (-0.09, 0.02)</w:t>
            </w:r>
          </w:p>
        </w:tc>
        <w:tc>
          <w:tcPr>
            <w:tcW w:w="515" w:type="dxa"/>
            <w:shd w:val="clear" w:color="auto" w:fill="FFFFFF"/>
            <w:tcMar>
              <w:top w:w="0" w:type="dxa"/>
              <w:left w:w="0" w:type="dxa"/>
              <w:bottom w:w="0" w:type="dxa"/>
              <w:right w:w="0" w:type="dxa"/>
            </w:tcMar>
            <w:vAlign w:val="center"/>
          </w:tcPr>
          <w:p w14:paraId="6C616933" w14:textId="77777777" w:rsidR="00A3553B" w:rsidRDefault="00A3553B" w:rsidP="002221A8">
            <w:pPr>
              <w:spacing w:before="60" w:after="60"/>
              <w:ind w:left="60" w:right="60"/>
              <w:jc w:val="center"/>
            </w:pPr>
            <w:r>
              <w:rPr>
                <w:rFonts w:ascii="Arial" w:eastAsia="Arial" w:hAnsi="Arial" w:cs="Arial"/>
                <w:color w:val="000000"/>
                <w:sz w:val="12"/>
                <w:szCs w:val="12"/>
              </w:rPr>
              <w:t>0.2</w:t>
            </w:r>
          </w:p>
        </w:tc>
        <w:tc>
          <w:tcPr>
            <w:tcW w:w="865" w:type="dxa"/>
            <w:shd w:val="clear" w:color="auto" w:fill="FFFFFF"/>
            <w:tcMar>
              <w:top w:w="0" w:type="dxa"/>
              <w:left w:w="0" w:type="dxa"/>
              <w:bottom w:w="0" w:type="dxa"/>
              <w:right w:w="0" w:type="dxa"/>
            </w:tcMar>
            <w:vAlign w:val="center"/>
          </w:tcPr>
          <w:p w14:paraId="700DCC93" w14:textId="77777777" w:rsidR="00A3553B" w:rsidRDefault="00A3553B" w:rsidP="002221A8">
            <w:pPr>
              <w:spacing w:before="60" w:after="60"/>
              <w:ind w:left="60" w:right="60"/>
              <w:jc w:val="center"/>
            </w:pPr>
            <w:r>
              <w:rPr>
                <w:rFonts w:ascii="Arial" w:eastAsia="Arial" w:hAnsi="Arial" w:cs="Arial"/>
                <w:color w:val="000000"/>
                <w:sz w:val="12"/>
                <w:szCs w:val="12"/>
              </w:rPr>
              <w:t>0.74</w:t>
            </w:r>
          </w:p>
        </w:tc>
      </w:tr>
      <w:tr w:rsidR="00A3553B" w14:paraId="60DBBA0A" w14:textId="77777777" w:rsidTr="00927BE4">
        <w:trPr>
          <w:gridAfter w:val="1"/>
          <w:wAfter w:w="19" w:type="dxa"/>
          <w:cantSplit/>
          <w:trHeight w:val="183"/>
        </w:trPr>
        <w:tc>
          <w:tcPr>
            <w:tcW w:w="1195" w:type="dxa"/>
            <w:shd w:val="clear" w:color="auto" w:fill="FFFFFF"/>
            <w:tcMar>
              <w:top w:w="0" w:type="dxa"/>
              <w:left w:w="0" w:type="dxa"/>
              <w:bottom w:w="0" w:type="dxa"/>
              <w:right w:w="0" w:type="dxa"/>
            </w:tcMar>
            <w:vAlign w:val="center"/>
          </w:tcPr>
          <w:p w14:paraId="0692977E"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718" w:type="dxa"/>
            <w:shd w:val="clear" w:color="auto" w:fill="FFFFFF"/>
            <w:tcMar>
              <w:top w:w="0" w:type="dxa"/>
              <w:left w:w="0" w:type="dxa"/>
              <w:bottom w:w="0" w:type="dxa"/>
              <w:right w:w="0" w:type="dxa"/>
            </w:tcMar>
            <w:vAlign w:val="center"/>
          </w:tcPr>
          <w:p w14:paraId="40CA75B8"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515" w:type="dxa"/>
            <w:shd w:val="clear" w:color="auto" w:fill="FFFFFF"/>
            <w:tcMar>
              <w:top w:w="0" w:type="dxa"/>
              <w:left w:w="0" w:type="dxa"/>
              <w:bottom w:w="0" w:type="dxa"/>
              <w:right w:w="0" w:type="dxa"/>
            </w:tcMar>
            <w:vAlign w:val="center"/>
          </w:tcPr>
          <w:p w14:paraId="3212EF7B" w14:textId="77777777" w:rsidR="00A3553B" w:rsidRDefault="00A3553B" w:rsidP="002221A8">
            <w:pPr>
              <w:spacing w:before="60" w:after="60"/>
              <w:ind w:left="60" w:right="60"/>
              <w:jc w:val="center"/>
            </w:pPr>
            <w:r>
              <w:rPr>
                <w:rFonts w:ascii="Arial" w:eastAsia="Arial" w:hAnsi="Arial" w:cs="Arial"/>
                <w:color w:val="000000"/>
                <w:sz w:val="12"/>
                <w:szCs w:val="12"/>
              </w:rPr>
              <w:t>421</w:t>
            </w:r>
          </w:p>
        </w:tc>
        <w:tc>
          <w:tcPr>
            <w:tcW w:w="859" w:type="dxa"/>
            <w:shd w:val="clear" w:color="auto" w:fill="FFFFFF"/>
            <w:tcMar>
              <w:top w:w="0" w:type="dxa"/>
              <w:left w:w="0" w:type="dxa"/>
              <w:bottom w:w="0" w:type="dxa"/>
              <w:right w:w="0" w:type="dxa"/>
            </w:tcMar>
            <w:vAlign w:val="center"/>
          </w:tcPr>
          <w:p w14:paraId="1B7A2125" w14:textId="77777777" w:rsidR="00A3553B" w:rsidRDefault="00A3553B" w:rsidP="002221A8">
            <w:pPr>
              <w:spacing w:before="60" w:after="60"/>
              <w:ind w:left="60" w:right="60"/>
              <w:jc w:val="center"/>
            </w:pPr>
            <w:r>
              <w:rPr>
                <w:rFonts w:ascii="Arial" w:eastAsia="Arial" w:hAnsi="Arial" w:cs="Arial"/>
                <w:color w:val="000000"/>
                <w:sz w:val="12"/>
                <w:szCs w:val="12"/>
              </w:rPr>
              <w:t>-1.59</w:t>
            </w:r>
          </w:p>
        </w:tc>
        <w:tc>
          <w:tcPr>
            <w:tcW w:w="859" w:type="dxa"/>
            <w:shd w:val="clear" w:color="auto" w:fill="FFFFFF"/>
            <w:tcMar>
              <w:top w:w="0" w:type="dxa"/>
              <w:left w:w="0" w:type="dxa"/>
              <w:bottom w:w="0" w:type="dxa"/>
              <w:right w:w="0" w:type="dxa"/>
            </w:tcMar>
            <w:vAlign w:val="center"/>
          </w:tcPr>
          <w:p w14:paraId="37564BA7" w14:textId="77777777" w:rsidR="00A3553B" w:rsidRDefault="00A3553B" w:rsidP="002221A8">
            <w:pPr>
              <w:spacing w:before="60" w:after="60"/>
              <w:ind w:left="60" w:right="60"/>
              <w:jc w:val="center"/>
            </w:pPr>
            <w:r>
              <w:rPr>
                <w:rFonts w:ascii="Arial" w:eastAsia="Arial" w:hAnsi="Arial" w:cs="Arial"/>
                <w:color w:val="000000"/>
                <w:sz w:val="12"/>
                <w:szCs w:val="12"/>
              </w:rPr>
              <w:t>1.17</w:t>
            </w:r>
          </w:p>
        </w:tc>
        <w:tc>
          <w:tcPr>
            <w:tcW w:w="859" w:type="dxa"/>
            <w:shd w:val="clear" w:color="auto" w:fill="FFFFFF"/>
            <w:tcMar>
              <w:top w:w="0" w:type="dxa"/>
              <w:left w:w="0" w:type="dxa"/>
              <w:bottom w:w="0" w:type="dxa"/>
              <w:right w:w="0" w:type="dxa"/>
            </w:tcMar>
            <w:vAlign w:val="center"/>
          </w:tcPr>
          <w:p w14:paraId="04A11CE3" w14:textId="77777777" w:rsidR="00A3553B" w:rsidRDefault="00A3553B" w:rsidP="002221A8">
            <w:pPr>
              <w:spacing w:before="60" w:after="60"/>
              <w:ind w:left="60" w:right="60"/>
              <w:jc w:val="center"/>
            </w:pPr>
            <w:r>
              <w:rPr>
                <w:rFonts w:ascii="Arial" w:eastAsia="Arial" w:hAnsi="Arial" w:cs="Arial"/>
                <w:color w:val="000000"/>
                <w:sz w:val="12"/>
                <w:szCs w:val="12"/>
              </w:rPr>
              <w:t>1.47</w:t>
            </w:r>
          </w:p>
        </w:tc>
        <w:tc>
          <w:tcPr>
            <w:tcW w:w="859" w:type="dxa"/>
            <w:shd w:val="clear" w:color="auto" w:fill="FFFFFF"/>
            <w:tcMar>
              <w:top w:w="0" w:type="dxa"/>
              <w:left w:w="0" w:type="dxa"/>
              <w:bottom w:w="0" w:type="dxa"/>
              <w:right w:w="0" w:type="dxa"/>
            </w:tcMar>
            <w:vAlign w:val="center"/>
          </w:tcPr>
          <w:p w14:paraId="33DDF46D"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719" w:type="dxa"/>
            <w:shd w:val="clear" w:color="auto" w:fill="FFFFFF"/>
            <w:tcMar>
              <w:top w:w="0" w:type="dxa"/>
              <w:left w:w="0" w:type="dxa"/>
              <w:bottom w:w="0" w:type="dxa"/>
              <w:right w:w="0" w:type="dxa"/>
            </w:tcMar>
            <w:vAlign w:val="center"/>
          </w:tcPr>
          <w:p w14:paraId="64F6C9C5" w14:textId="77777777" w:rsidR="00A3553B" w:rsidRDefault="00A3553B" w:rsidP="002221A8">
            <w:pPr>
              <w:spacing w:before="60" w:after="60"/>
              <w:ind w:left="60" w:right="60"/>
              <w:jc w:val="center"/>
            </w:pPr>
            <w:r>
              <w:rPr>
                <w:rFonts w:ascii="Arial" w:eastAsia="Arial" w:hAnsi="Arial" w:cs="Arial"/>
                <w:color w:val="000000"/>
                <w:sz w:val="12"/>
                <w:szCs w:val="12"/>
              </w:rPr>
              <w:t>-0.05 (-0.1, 0.01)</w:t>
            </w:r>
          </w:p>
        </w:tc>
        <w:tc>
          <w:tcPr>
            <w:tcW w:w="515" w:type="dxa"/>
            <w:shd w:val="clear" w:color="auto" w:fill="FFFFFF"/>
            <w:tcMar>
              <w:top w:w="0" w:type="dxa"/>
              <w:left w:w="0" w:type="dxa"/>
              <w:bottom w:w="0" w:type="dxa"/>
              <w:right w:w="0" w:type="dxa"/>
            </w:tcMar>
            <w:vAlign w:val="center"/>
          </w:tcPr>
          <w:p w14:paraId="6AA7720A" w14:textId="77777777" w:rsidR="00A3553B" w:rsidRDefault="00A3553B" w:rsidP="002221A8">
            <w:pPr>
              <w:spacing w:before="60" w:after="60"/>
              <w:ind w:left="60" w:right="60"/>
              <w:jc w:val="center"/>
            </w:pPr>
            <w:r>
              <w:rPr>
                <w:rFonts w:ascii="Arial" w:eastAsia="Arial" w:hAnsi="Arial" w:cs="Arial"/>
                <w:color w:val="000000"/>
                <w:sz w:val="12"/>
                <w:szCs w:val="12"/>
              </w:rPr>
              <w:t>0.11</w:t>
            </w:r>
          </w:p>
        </w:tc>
        <w:tc>
          <w:tcPr>
            <w:tcW w:w="867" w:type="dxa"/>
            <w:shd w:val="clear" w:color="auto" w:fill="FFFFFF"/>
            <w:tcMar>
              <w:top w:w="0" w:type="dxa"/>
              <w:left w:w="0" w:type="dxa"/>
              <w:bottom w:w="0" w:type="dxa"/>
              <w:right w:w="0" w:type="dxa"/>
            </w:tcMar>
            <w:vAlign w:val="center"/>
          </w:tcPr>
          <w:p w14:paraId="34CEE3EB" w14:textId="77777777" w:rsidR="00A3553B" w:rsidRDefault="00A3553B" w:rsidP="002221A8">
            <w:pPr>
              <w:spacing w:before="60" w:after="60"/>
              <w:ind w:left="60" w:right="60"/>
              <w:jc w:val="center"/>
            </w:pPr>
            <w:r>
              <w:rPr>
                <w:rFonts w:ascii="Arial" w:eastAsia="Arial" w:hAnsi="Arial" w:cs="Arial"/>
                <w:color w:val="000000"/>
                <w:sz w:val="12"/>
                <w:szCs w:val="12"/>
              </w:rPr>
              <w:t>0.64</w:t>
            </w:r>
          </w:p>
        </w:tc>
        <w:tc>
          <w:tcPr>
            <w:tcW w:w="859" w:type="dxa"/>
            <w:shd w:val="clear" w:color="auto" w:fill="FFFFFF"/>
            <w:tcMar>
              <w:top w:w="0" w:type="dxa"/>
              <w:left w:w="0" w:type="dxa"/>
              <w:bottom w:w="0" w:type="dxa"/>
              <w:right w:w="0" w:type="dxa"/>
            </w:tcMar>
            <w:vAlign w:val="center"/>
          </w:tcPr>
          <w:p w14:paraId="000A72A3" w14:textId="77777777" w:rsidR="00A3553B" w:rsidRDefault="00A3553B" w:rsidP="002221A8">
            <w:pPr>
              <w:spacing w:before="60" w:after="60"/>
              <w:ind w:left="60" w:right="60"/>
              <w:jc w:val="center"/>
            </w:pPr>
            <w:r>
              <w:rPr>
                <w:rFonts w:ascii="Arial" w:eastAsia="Arial" w:hAnsi="Arial" w:cs="Arial"/>
                <w:color w:val="000000"/>
                <w:sz w:val="12"/>
                <w:szCs w:val="12"/>
              </w:rPr>
              <w:t>1.51</w:t>
            </w:r>
          </w:p>
        </w:tc>
        <w:tc>
          <w:tcPr>
            <w:tcW w:w="859" w:type="dxa"/>
            <w:shd w:val="clear" w:color="auto" w:fill="FFFFFF"/>
            <w:tcMar>
              <w:top w:w="0" w:type="dxa"/>
              <w:left w:w="0" w:type="dxa"/>
              <w:bottom w:w="0" w:type="dxa"/>
              <w:right w:w="0" w:type="dxa"/>
            </w:tcMar>
            <w:vAlign w:val="center"/>
          </w:tcPr>
          <w:p w14:paraId="2BDC7689" w14:textId="77777777" w:rsidR="00A3553B" w:rsidRDefault="00A3553B" w:rsidP="002221A8">
            <w:pPr>
              <w:spacing w:before="60" w:after="60"/>
              <w:ind w:left="60" w:right="60"/>
              <w:jc w:val="center"/>
            </w:pPr>
            <w:r>
              <w:rPr>
                <w:rFonts w:ascii="Arial" w:eastAsia="Arial" w:hAnsi="Arial" w:cs="Arial"/>
                <w:color w:val="000000"/>
                <w:sz w:val="12"/>
                <w:szCs w:val="12"/>
              </w:rPr>
              <w:t>1.48</w:t>
            </w:r>
          </w:p>
        </w:tc>
        <w:tc>
          <w:tcPr>
            <w:tcW w:w="1719" w:type="dxa"/>
            <w:shd w:val="clear" w:color="auto" w:fill="FFFFFF"/>
            <w:tcMar>
              <w:top w:w="0" w:type="dxa"/>
              <w:left w:w="0" w:type="dxa"/>
              <w:bottom w:w="0" w:type="dxa"/>
              <w:right w:w="0" w:type="dxa"/>
            </w:tcMar>
            <w:vAlign w:val="center"/>
          </w:tcPr>
          <w:p w14:paraId="43BC3CC3" w14:textId="77777777" w:rsidR="00A3553B" w:rsidRDefault="00A3553B" w:rsidP="002221A8">
            <w:pPr>
              <w:spacing w:before="60" w:after="60"/>
              <w:ind w:left="60" w:right="60"/>
              <w:jc w:val="center"/>
            </w:pPr>
            <w:r>
              <w:rPr>
                <w:rFonts w:ascii="Arial" w:eastAsia="Arial" w:hAnsi="Arial" w:cs="Arial"/>
                <w:color w:val="000000"/>
                <w:sz w:val="12"/>
                <w:szCs w:val="12"/>
              </w:rPr>
              <w:t>-0.03 (-0.09, 0.02)</w:t>
            </w:r>
          </w:p>
        </w:tc>
        <w:tc>
          <w:tcPr>
            <w:tcW w:w="515" w:type="dxa"/>
            <w:shd w:val="clear" w:color="auto" w:fill="FFFFFF"/>
            <w:tcMar>
              <w:top w:w="0" w:type="dxa"/>
              <w:left w:w="0" w:type="dxa"/>
              <w:bottom w:w="0" w:type="dxa"/>
              <w:right w:w="0" w:type="dxa"/>
            </w:tcMar>
            <w:vAlign w:val="center"/>
          </w:tcPr>
          <w:p w14:paraId="2773E7E6" w14:textId="77777777" w:rsidR="00A3553B" w:rsidRDefault="00A3553B" w:rsidP="002221A8">
            <w:pPr>
              <w:spacing w:before="60" w:after="60"/>
              <w:ind w:left="60" w:right="60"/>
              <w:jc w:val="center"/>
            </w:pPr>
            <w:r>
              <w:rPr>
                <w:rFonts w:ascii="Arial" w:eastAsia="Arial" w:hAnsi="Arial" w:cs="Arial"/>
                <w:color w:val="000000"/>
                <w:sz w:val="12"/>
                <w:szCs w:val="12"/>
              </w:rPr>
              <w:t>0.27</w:t>
            </w:r>
          </w:p>
        </w:tc>
        <w:tc>
          <w:tcPr>
            <w:tcW w:w="865" w:type="dxa"/>
            <w:shd w:val="clear" w:color="auto" w:fill="FFFFFF"/>
            <w:tcMar>
              <w:top w:w="0" w:type="dxa"/>
              <w:left w:w="0" w:type="dxa"/>
              <w:bottom w:w="0" w:type="dxa"/>
              <w:right w:w="0" w:type="dxa"/>
            </w:tcMar>
            <w:vAlign w:val="center"/>
          </w:tcPr>
          <w:p w14:paraId="24941AFA"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3F4541CB" w14:textId="77777777" w:rsidTr="00927BE4">
        <w:trPr>
          <w:gridAfter w:val="1"/>
          <w:wAfter w:w="19" w:type="dxa"/>
          <w:cantSplit/>
          <w:trHeight w:val="178"/>
        </w:trPr>
        <w:tc>
          <w:tcPr>
            <w:tcW w:w="1195" w:type="dxa"/>
            <w:shd w:val="clear" w:color="auto" w:fill="FFFFFF"/>
            <w:tcMar>
              <w:top w:w="0" w:type="dxa"/>
              <w:left w:w="0" w:type="dxa"/>
              <w:bottom w:w="0" w:type="dxa"/>
              <w:right w:w="0" w:type="dxa"/>
            </w:tcMar>
            <w:vAlign w:val="center"/>
          </w:tcPr>
          <w:p w14:paraId="687D0DF0" w14:textId="77777777" w:rsidR="00A3553B" w:rsidRDefault="00A3553B" w:rsidP="002221A8">
            <w:pPr>
              <w:spacing w:before="60" w:after="60"/>
              <w:ind w:left="60" w:right="60"/>
            </w:pPr>
          </w:p>
        </w:tc>
        <w:tc>
          <w:tcPr>
            <w:tcW w:w="1718" w:type="dxa"/>
            <w:shd w:val="clear" w:color="auto" w:fill="FFFFFF"/>
            <w:tcMar>
              <w:top w:w="0" w:type="dxa"/>
              <w:left w:w="0" w:type="dxa"/>
              <w:bottom w:w="0" w:type="dxa"/>
              <w:right w:w="0" w:type="dxa"/>
            </w:tcMar>
            <w:vAlign w:val="center"/>
          </w:tcPr>
          <w:p w14:paraId="208C9724" w14:textId="77777777" w:rsidR="00A3553B" w:rsidRDefault="00A3553B" w:rsidP="002221A8">
            <w:pPr>
              <w:spacing w:before="60" w:after="60"/>
              <w:ind w:left="60" w:right="60"/>
            </w:pPr>
          </w:p>
        </w:tc>
        <w:tc>
          <w:tcPr>
            <w:tcW w:w="515" w:type="dxa"/>
            <w:shd w:val="clear" w:color="auto" w:fill="FFFFFF"/>
            <w:tcMar>
              <w:top w:w="0" w:type="dxa"/>
              <w:left w:w="0" w:type="dxa"/>
              <w:bottom w:w="0" w:type="dxa"/>
              <w:right w:w="0" w:type="dxa"/>
            </w:tcMar>
            <w:vAlign w:val="center"/>
          </w:tcPr>
          <w:p w14:paraId="4C8F0995"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266F7A3D"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1DB13939"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32ED08FD"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4A7E9E1D" w14:textId="77777777" w:rsidR="00A3553B" w:rsidRDefault="00A3553B" w:rsidP="002221A8">
            <w:pPr>
              <w:spacing w:before="60" w:after="60"/>
              <w:ind w:left="60" w:right="60"/>
              <w:jc w:val="center"/>
            </w:pPr>
          </w:p>
        </w:tc>
        <w:tc>
          <w:tcPr>
            <w:tcW w:w="1719" w:type="dxa"/>
            <w:shd w:val="clear" w:color="auto" w:fill="FFFFFF"/>
            <w:tcMar>
              <w:top w:w="0" w:type="dxa"/>
              <w:left w:w="0" w:type="dxa"/>
              <w:bottom w:w="0" w:type="dxa"/>
              <w:right w:w="0" w:type="dxa"/>
            </w:tcMar>
            <w:vAlign w:val="center"/>
          </w:tcPr>
          <w:p w14:paraId="76848DF5" w14:textId="77777777" w:rsidR="00A3553B" w:rsidRDefault="00A3553B" w:rsidP="002221A8">
            <w:pPr>
              <w:spacing w:before="60" w:after="60"/>
              <w:ind w:left="60" w:right="60"/>
              <w:jc w:val="center"/>
            </w:pPr>
          </w:p>
        </w:tc>
        <w:tc>
          <w:tcPr>
            <w:tcW w:w="515" w:type="dxa"/>
            <w:shd w:val="clear" w:color="auto" w:fill="FFFFFF"/>
            <w:tcMar>
              <w:top w:w="0" w:type="dxa"/>
              <w:left w:w="0" w:type="dxa"/>
              <w:bottom w:w="0" w:type="dxa"/>
              <w:right w:w="0" w:type="dxa"/>
            </w:tcMar>
            <w:vAlign w:val="center"/>
          </w:tcPr>
          <w:p w14:paraId="5646DE86" w14:textId="77777777" w:rsidR="00A3553B" w:rsidRDefault="00A3553B" w:rsidP="002221A8">
            <w:pPr>
              <w:spacing w:before="60" w:after="60"/>
              <w:ind w:left="60" w:right="60"/>
              <w:jc w:val="center"/>
            </w:pPr>
          </w:p>
        </w:tc>
        <w:tc>
          <w:tcPr>
            <w:tcW w:w="867" w:type="dxa"/>
            <w:shd w:val="clear" w:color="auto" w:fill="FFFFFF"/>
            <w:tcMar>
              <w:top w:w="0" w:type="dxa"/>
              <w:left w:w="0" w:type="dxa"/>
              <w:bottom w:w="0" w:type="dxa"/>
              <w:right w:w="0" w:type="dxa"/>
            </w:tcMar>
            <w:vAlign w:val="center"/>
          </w:tcPr>
          <w:p w14:paraId="77D39185"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0A82892A" w14:textId="77777777" w:rsidR="00A3553B" w:rsidRDefault="00A3553B" w:rsidP="002221A8">
            <w:pPr>
              <w:spacing w:before="60" w:after="60"/>
              <w:ind w:left="60" w:right="60"/>
              <w:jc w:val="center"/>
            </w:pPr>
          </w:p>
        </w:tc>
        <w:tc>
          <w:tcPr>
            <w:tcW w:w="859" w:type="dxa"/>
            <w:shd w:val="clear" w:color="auto" w:fill="FFFFFF"/>
            <w:tcMar>
              <w:top w:w="0" w:type="dxa"/>
              <w:left w:w="0" w:type="dxa"/>
              <w:bottom w:w="0" w:type="dxa"/>
              <w:right w:w="0" w:type="dxa"/>
            </w:tcMar>
            <w:vAlign w:val="center"/>
          </w:tcPr>
          <w:p w14:paraId="4CD4CED3" w14:textId="77777777" w:rsidR="00A3553B" w:rsidRDefault="00A3553B" w:rsidP="002221A8">
            <w:pPr>
              <w:spacing w:before="60" w:after="60"/>
              <w:ind w:left="60" w:right="60"/>
              <w:jc w:val="center"/>
            </w:pPr>
          </w:p>
        </w:tc>
        <w:tc>
          <w:tcPr>
            <w:tcW w:w="1719" w:type="dxa"/>
            <w:shd w:val="clear" w:color="auto" w:fill="FFFFFF"/>
            <w:tcMar>
              <w:top w:w="0" w:type="dxa"/>
              <w:left w:w="0" w:type="dxa"/>
              <w:bottom w:w="0" w:type="dxa"/>
              <w:right w:w="0" w:type="dxa"/>
            </w:tcMar>
            <w:vAlign w:val="center"/>
          </w:tcPr>
          <w:p w14:paraId="1B0F41D5" w14:textId="77777777" w:rsidR="00A3553B" w:rsidRDefault="00A3553B" w:rsidP="002221A8">
            <w:pPr>
              <w:spacing w:before="60" w:after="60"/>
              <w:ind w:left="60" w:right="60"/>
              <w:jc w:val="center"/>
            </w:pPr>
          </w:p>
        </w:tc>
        <w:tc>
          <w:tcPr>
            <w:tcW w:w="515" w:type="dxa"/>
            <w:shd w:val="clear" w:color="auto" w:fill="FFFFFF"/>
            <w:tcMar>
              <w:top w:w="0" w:type="dxa"/>
              <w:left w:w="0" w:type="dxa"/>
              <w:bottom w:w="0" w:type="dxa"/>
              <w:right w:w="0" w:type="dxa"/>
            </w:tcMar>
            <w:vAlign w:val="center"/>
          </w:tcPr>
          <w:p w14:paraId="335D3F4D" w14:textId="77777777" w:rsidR="00A3553B" w:rsidRDefault="00A3553B" w:rsidP="002221A8">
            <w:pPr>
              <w:spacing w:before="60" w:after="60"/>
              <w:ind w:left="60" w:right="60"/>
              <w:jc w:val="center"/>
            </w:pPr>
          </w:p>
        </w:tc>
        <w:tc>
          <w:tcPr>
            <w:tcW w:w="865" w:type="dxa"/>
            <w:shd w:val="clear" w:color="auto" w:fill="FFFFFF"/>
            <w:tcMar>
              <w:top w:w="0" w:type="dxa"/>
              <w:left w:w="0" w:type="dxa"/>
              <w:bottom w:w="0" w:type="dxa"/>
              <w:right w:w="0" w:type="dxa"/>
            </w:tcMar>
            <w:vAlign w:val="center"/>
          </w:tcPr>
          <w:p w14:paraId="1B524C49" w14:textId="77777777" w:rsidR="00A3553B" w:rsidRDefault="00A3553B" w:rsidP="002221A8">
            <w:pPr>
              <w:spacing w:before="60" w:after="60"/>
              <w:ind w:left="60" w:right="60"/>
              <w:jc w:val="center"/>
            </w:pPr>
          </w:p>
        </w:tc>
      </w:tr>
      <w:tr w:rsidR="00A3553B" w14:paraId="0F9EDDF3" w14:textId="77777777" w:rsidTr="00927BE4">
        <w:trPr>
          <w:gridAfter w:val="1"/>
          <w:wAfter w:w="19" w:type="dxa"/>
          <w:cantSplit/>
          <w:trHeight w:val="178"/>
        </w:trPr>
        <w:tc>
          <w:tcPr>
            <w:tcW w:w="1195" w:type="dxa"/>
            <w:shd w:val="clear" w:color="auto" w:fill="FFFFFF"/>
            <w:tcMar>
              <w:top w:w="0" w:type="dxa"/>
              <w:left w:w="0" w:type="dxa"/>
              <w:bottom w:w="0" w:type="dxa"/>
              <w:right w:w="0" w:type="dxa"/>
            </w:tcMar>
            <w:vAlign w:val="center"/>
          </w:tcPr>
          <w:p w14:paraId="5EF9E834" w14:textId="77777777" w:rsidR="00A3553B" w:rsidRDefault="00A3553B" w:rsidP="002221A8">
            <w:pPr>
              <w:spacing w:before="60" w:after="60"/>
              <w:ind w:left="60" w:right="60"/>
            </w:pPr>
            <w:r>
              <w:rPr>
                <w:rFonts w:ascii="Arial" w:eastAsia="Arial" w:hAnsi="Arial" w:cs="Arial"/>
                <w:color w:val="000000"/>
                <w:sz w:val="12"/>
                <w:szCs w:val="12"/>
              </w:rPr>
              <w:t>HCZ Month 3</w:t>
            </w:r>
          </w:p>
        </w:tc>
        <w:tc>
          <w:tcPr>
            <w:tcW w:w="1718" w:type="dxa"/>
            <w:shd w:val="clear" w:color="auto" w:fill="FFFFFF"/>
            <w:tcMar>
              <w:top w:w="0" w:type="dxa"/>
              <w:left w:w="0" w:type="dxa"/>
              <w:bottom w:w="0" w:type="dxa"/>
              <w:right w:w="0" w:type="dxa"/>
            </w:tcMar>
            <w:vAlign w:val="center"/>
          </w:tcPr>
          <w:p w14:paraId="344DFC77" w14:textId="77777777" w:rsidR="00A3553B" w:rsidRDefault="00A3553B" w:rsidP="002221A8">
            <w:pPr>
              <w:spacing w:before="60" w:after="60"/>
              <w:ind w:left="60" w:right="60"/>
            </w:pPr>
            <w:r>
              <w:rPr>
                <w:rFonts w:ascii="Arial" w:eastAsia="Arial" w:hAnsi="Arial" w:cs="Arial"/>
                <w:color w:val="000000"/>
                <w:sz w:val="12"/>
                <w:szCs w:val="12"/>
              </w:rPr>
              <w:t>Telomere length at Year 1 (T/S ratio)</w:t>
            </w:r>
          </w:p>
        </w:tc>
        <w:tc>
          <w:tcPr>
            <w:tcW w:w="515" w:type="dxa"/>
            <w:shd w:val="clear" w:color="auto" w:fill="FFFFFF"/>
            <w:tcMar>
              <w:top w:w="0" w:type="dxa"/>
              <w:left w:w="0" w:type="dxa"/>
              <w:bottom w:w="0" w:type="dxa"/>
              <w:right w:w="0" w:type="dxa"/>
            </w:tcMar>
            <w:vAlign w:val="center"/>
          </w:tcPr>
          <w:p w14:paraId="2EDB3873" w14:textId="77777777" w:rsidR="00A3553B" w:rsidRDefault="00A3553B" w:rsidP="002221A8">
            <w:pPr>
              <w:spacing w:before="60" w:after="60"/>
              <w:ind w:left="60" w:right="60"/>
              <w:jc w:val="center"/>
            </w:pPr>
            <w:r>
              <w:rPr>
                <w:rFonts w:ascii="Arial" w:eastAsia="Arial" w:hAnsi="Arial" w:cs="Arial"/>
                <w:color w:val="000000"/>
                <w:sz w:val="12"/>
                <w:szCs w:val="12"/>
              </w:rPr>
              <w:t>412</w:t>
            </w:r>
          </w:p>
        </w:tc>
        <w:tc>
          <w:tcPr>
            <w:tcW w:w="859" w:type="dxa"/>
            <w:shd w:val="clear" w:color="auto" w:fill="FFFFFF"/>
            <w:tcMar>
              <w:top w:w="0" w:type="dxa"/>
              <w:left w:w="0" w:type="dxa"/>
              <w:bottom w:w="0" w:type="dxa"/>
              <w:right w:w="0" w:type="dxa"/>
            </w:tcMar>
            <w:vAlign w:val="center"/>
          </w:tcPr>
          <w:p w14:paraId="2B1157BD" w14:textId="77777777" w:rsidR="00A3553B" w:rsidRDefault="00A3553B" w:rsidP="002221A8">
            <w:pPr>
              <w:spacing w:before="60" w:after="60"/>
              <w:ind w:left="60" w:right="60"/>
              <w:jc w:val="center"/>
            </w:pPr>
            <w:r>
              <w:rPr>
                <w:rFonts w:ascii="Arial" w:eastAsia="Arial" w:hAnsi="Arial" w:cs="Arial"/>
                <w:color w:val="000000"/>
                <w:sz w:val="12"/>
                <w:szCs w:val="12"/>
              </w:rPr>
              <w:t>-3.1</w:t>
            </w:r>
          </w:p>
        </w:tc>
        <w:tc>
          <w:tcPr>
            <w:tcW w:w="859" w:type="dxa"/>
            <w:shd w:val="clear" w:color="auto" w:fill="FFFFFF"/>
            <w:tcMar>
              <w:top w:w="0" w:type="dxa"/>
              <w:left w:w="0" w:type="dxa"/>
              <w:bottom w:w="0" w:type="dxa"/>
              <w:right w:w="0" w:type="dxa"/>
            </w:tcMar>
            <w:vAlign w:val="center"/>
          </w:tcPr>
          <w:p w14:paraId="535FBDD5" w14:textId="77777777" w:rsidR="00A3553B" w:rsidRDefault="00A3553B" w:rsidP="002221A8">
            <w:pPr>
              <w:spacing w:before="60" w:after="60"/>
              <w:ind w:left="60" w:right="60"/>
              <w:jc w:val="center"/>
            </w:pPr>
            <w:r>
              <w:rPr>
                <w:rFonts w:ascii="Arial" w:eastAsia="Arial" w:hAnsi="Arial" w:cs="Arial"/>
                <w:color w:val="000000"/>
                <w:sz w:val="12"/>
                <w:szCs w:val="12"/>
              </w:rPr>
              <w:t>-0.38</w:t>
            </w:r>
          </w:p>
        </w:tc>
        <w:tc>
          <w:tcPr>
            <w:tcW w:w="859" w:type="dxa"/>
            <w:shd w:val="clear" w:color="auto" w:fill="FFFFFF"/>
            <w:tcMar>
              <w:top w:w="0" w:type="dxa"/>
              <w:left w:w="0" w:type="dxa"/>
              <w:bottom w:w="0" w:type="dxa"/>
              <w:right w:w="0" w:type="dxa"/>
            </w:tcMar>
            <w:vAlign w:val="center"/>
          </w:tcPr>
          <w:p w14:paraId="1B027BDC"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859" w:type="dxa"/>
            <w:shd w:val="clear" w:color="auto" w:fill="FFFFFF"/>
            <w:tcMar>
              <w:top w:w="0" w:type="dxa"/>
              <w:left w:w="0" w:type="dxa"/>
              <w:bottom w:w="0" w:type="dxa"/>
              <w:right w:w="0" w:type="dxa"/>
            </w:tcMar>
            <w:vAlign w:val="center"/>
          </w:tcPr>
          <w:p w14:paraId="4956547A"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719" w:type="dxa"/>
            <w:shd w:val="clear" w:color="auto" w:fill="FFFFFF"/>
            <w:tcMar>
              <w:top w:w="0" w:type="dxa"/>
              <w:left w:w="0" w:type="dxa"/>
              <w:bottom w:w="0" w:type="dxa"/>
              <w:right w:w="0" w:type="dxa"/>
            </w:tcMar>
            <w:vAlign w:val="center"/>
          </w:tcPr>
          <w:p w14:paraId="0FF3B6F2" w14:textId="77777777" w:rsidR="00A3553B" w:rsidRDefault="00A3553B" w:rsidP="002221A8">
            <w:pPr>
              <w:spacing w:before="60" w:after="60"/>
              <w:ind w:left="60" w:right="60"/>
              <w:jc w:val="center"/>
            </w:pPr>
            <w:r>
              <w:rPr>
                <w:rFonts w:ascii="Arial" w:eastAsia="Arial" w:hAnsi="Arial" w:cs="Arial"/>
                <w:color w:val="000000"/>
                <w:sz w:val="12"/>
                <w:szCs w:val="12"/>
              </w:rPr>
              <w:t>0 (-0.06, 0.06)</w:t>
            </w:r>
          </w:p>
        </w:tc>
        <w:tc>
          <w:tcPr>
            <w:tcW w:w="515" w:type="dxa"/>
            <w:shd w:val="clear" w:color="auto" w:fill="FFFFFF"/>
            <w:tcMar>
              <w:top w:w="0" w:type="dxa"/>
              <w:left w:w="0" w:type="dxa"/>
              <w:bottom w:w="0" w:type="dxa"/>
              <w:right w:w="0" w:type="dxa"/>
            </w:tcMar>
            <w:vAlign w:val="center"/>
          </w:tcPr>
          <w:p w14:paraId="13BE279A"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67" w:type="dxa"/>
            <w:shd w:val="clear" w:color="auto" w:fill="FFFFFF"/>
            <w:tcMar>
              <w:top w:w="0" w:type="dxa"/>
              <w:left w:w="0" w:type="dxa"/>
              <w:bottom w:w="0" w:type="dxa"/>
              <w:right w:w="0" w:type="dxa"/>
            </w:tcMar>
            <w:vAlign w:val="center"/>
          </w:tcPr>
          <w:p w14:paraId="0101EF94"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59" w:type="dxa"/>
            <w:shd w:val="clear" w:color="auto" w:fill="FFFFFF"/>
            <w:tcMar>
              <w:top w:w="0" w:type="dxa"/>
              <w:left w:w="0" w:type="dxa"/>
              <w:bottom w:w="0" w:type="dxa"/>
              <w:right w:w="0" w:type="dxa"/>
            </w:tcMar>
            <w:vAlign w:val="center"/>
          </w:tcPr>
          <w:p w14:paraId="4250AFD2"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859" w:type="dxa"/>
            <w:shd w:val="clear" w:color="auto" w:fill="FFFFFF"/>
            <w:tcMar>
              <w:top w:w="0" w:type="dxa"/>
              <w:left w:w="0" w:type="dxa"/>
              <w:bottom w:w="0" w:type="dxa"/>
              <w:right w:w="0" w:type="dxa"/>
            </w:tcMar>
            <w:vAlign w:val="center"/>
          </w:tcPr>
          <w:p w14:paraId="2C75E7D4" w14:textId="77777777" w:rsidR="00A3553B" w:rsidRDefault="00A3553B" w:rsidP="002221A8">
            <w:pPr>
              <w:spacing w:before="60" w:after="60"/>
              <w:ind w:left="60" w:right="60"/>
              <w:jc w:val="center"/>
            </w:pPr>
            <w:r>
              <w:rPr>
                <w:rFonts w:ascii="Arial" w:eastAsia="Arial" w:hAnsi="Arial" w:cs="Arial"/>
                <w:color w:val="000000"/>
                <w:sz w:val="12"/>
                <w:szCs w:val="12"/>
              </w:rPr>
              <w:t>1.41</w:t>
            </w:r>
          </w:p>
        </w:tc>
        <w:tc>
          <w:tcPr>
            <w:tcW w:w="1719" w:type="dxa"/>
            <w:shd w:val="clear" w:color="auto" w:fill="FFFFFF"/>
            <w:tcMar>
              <w:top w:w="0" w:type="dxa"/>
              <w:left w:w="0" w:type="dxa"/>
              <w:bottom w:w="0" w:type="dxa"/>
              <w:right w:w="0" w:type="dxa"/>
            </w:tcMar>
            <w:vAlign w:val="center"/>
          </w:tcPr>
          <w:p w14:paraId="424B7B78" w14:textId="77777777" w:rsidR="00A3553B" w:rsidRDefault="00A3553B" w:rsidP="002221A8">
            <w:pPr>
              <w:spacing w:before="60" w:after="60"/>
              <w:ind w:left="60" w:right="60"/>
              <w:jc w:val="center"/>
            </w:pPr>
            <w:r>
              <w:rPr>
                <w:rFonts w:ascii="Arial" w:eastAsia="Arial" w:hAnsi="Arial" w:cs="Arial"/>
                <w:color w:val="000000"/>
                <w:sz w:val="12"/>
                <w:szCs w:val="12"/>
              </w:rPr>
              <w:t>-0.01 (-0.07, 0.05)</w:t>
            </w:r>
          </w:p>
        </w:tc>
        <w:tc>
          <w:tcPr>
            <w:tcW w:w="515" w:type="dxa"/>
            <w:shd w:val="clear" w:color="auto" w:fill="FFFFFF"/>
            <w:tcMar>
              <w:top w:w="0" w:type="dxa"/>
              <w:left w:w="0" w:type="dxa"/>
              <w:bottom w:w="0" w:type="dxa"/>
              <w:right w:w="0" w:type="dxa"/>
            </w:tcMar>
            <w:vAlign w:val="center"/>
          </w:tcPr>
          <w:p w14:paraId="64CC810F" w14:textId="77777777" w:rsidR="00A3553B" w:rsidRDefault="00A3553B" w:rsidP="002221A8">
            <w:pPr>
              <w:spacing w:before="60" w:after="60"/>
              <w:ind w:left="60" w:right="60"/>
              <w:jc w:val="center"/>
            </w:pPr>
            <w:r>
              <w:rPr>
                <w:rFonts w:ascii="Arial" w:eastAsia="Arial" w:hAnsi="Arial" w:cs="Arial"/>
                <w:color w:val="000000"/>
                <w:sz w:val="12"/>
                <w:szCs w:val="12"/>
              </w:rPr>
              <w:t>0.77</w:t>
            </w:r>
          </w:p>
        </w:tc>
        <w:tc>
          <w:tcPr>
            <w:tcW w:w="865" w:type="dxa"/>
            <w:shd w:val="clear" w:color="auto" w:fill="FFFFFF"/>
            <w:tcMar>
              <w:top w:w="0" w:type="dxa"/>
              <w:left w:w="0" w:type="dxa"/>
              <w:bottom w:w="0" w:type="dxa"/>
              <w:right w:w="0" w:type="dxa"/>
            </w:tcMar>
            <w:vAlign w:val="center"/>
          </w:tcPr>
          <w:p w14:paraId="14800DD2" w14:textId="77777777" w:rsidR="00A3553B" w:rsidRDefault="00A3553B" w:rsidP="002221A8">
            <w:pPr>
              <w:spacing w:before="60" w:after="60"/>
              <w:ind w:left="60" w:right="60"/>
              <w:jc w:val="center"/>
            </w:pPr>
            <w:r>
              <w:rPr>
                <w:rFonts w:ascii="Arial" w:eastAsia="Arial" w:hAnsi="Arial" w:cs="Arial"/>
                <w:color w:val="000000"/>
                <w:sz w:val="12"/>
                <w:szCs w:val="12"/>
              </w:rPr>
              <w:t>0.95</w:t>
            </w:r>
          </w:p>
        </w:tc>
      </w:tr>
      <w:tr w:rsidR="00A3553B" w14:paraId="6319A640" w14:textId="77777777" w:rsidTr="00927BE4">
        <w:trPr>
          <w:gridAfter w:val="1"/>
          <w:wAfter w:w="19" w:type="dxa"/>
          <w:cantSplit/>
          <w:trHeight w:val="183"/>
        </w:trPr>
        <w:tc>
          <w:tcPr>
            <w:tcW w:w="1195" w:type="dxa"/>
            <w:tcBorders>
              <w:bottom w:val="single" w:sz="8" w:space="0" w:color="000000"/>
            </w:tcBorders>
            <w:shd w:val="clear" w:color="auto" w:fill="FFFFFF"/>
            <w:tcMar>
              <w:top w:w="0" w:type="dxa"/>
              <w:left w:w="0" w:type="dxa"/>
              <w:bottom w:w="0" w:type="dxa"/>
              <w:right w:w="0" w:type="dxa"/>
            </w:tcMar>
            <w:vAlign w:val="center"/>
          </w:tcPr>
          <w:p w14:paraId="5CB570A4"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718" w:type="dxa"/>
            <w:tcBorders>
              <w:bottom w:val="single" w:sz="8" w:space="0" w:color="000000"/>
            </w:tcBorders>
            <w:shd w:val="clear" w:color="auto" w:fill="FFFFFF"/>
            <w:tcMar>
              <w:top w:w="0" w:type="dxa"/>
              <w:left w:w="0" w:type="dxa"/>
              <w:bottom w:w="0" w:type="dxa"/>
              <w:right w:w="0" w:type="dxa"/>
            </w:tcMar>
            <w:vAlign w:val="center"/>
          </w:tcPr>
          <w:p w14:paraId="37AF3AB7"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515" w:type="dxa"/>
            <w:tcBorders>
              <w:bottom w:val="single" w:sz="8" w:space="0" w:color="000000"/>
            </w:tcBorders>
            <w:shd w:val="clear" w:color="auto" w:fill="FFFFFF"/>
            <w:tcMar>
              <w:top w:w="0" w:type="dxa"/>
              <w:left w:w="0" w:type="dxa"/>
              <w:bottom w:w="0" w:type="dxa"/>
              <w:right w:w="0" w:type="dxa"/>
            </w:tcMar>
            <w:vAlign w:val="center"/>
          </w:tcPr>
          <w:p w14:paraId="586C50FA" w14:textId="77777777" w:rsidR="00A3553B" w:rsidRDefault="00A3553B" w:rsidP="002221A8">
            <w:pPr>
              <w:spacing w:before="60" w:after="60"/>
              <w:ind w:left="60" w:right="60"/>
              <w:jc w:val="center"/>
            </w:pPr>
            <w:r>
              <w:rPr>
                <w:rFonts w:ascii="Arial" w:eastAsia="Arial" w:hAnsi="Arial" w:cs="Arial"/>
                <w:color w:val="000000"/>
                <w:sz w:val="12"/>
                <w:szCs w:val="12"/>
              </w:rPr>
              <w:t>419</w:t>
            </w:r>
          </w:p>
        </w:tc>
        <w:tc>
          <w:tcPr>
            <w:tcW w:w="859" w:type="dxa"/>
            <w:tcBorders>
              <w:bottom w:val="single" w:sz="8" w:space="0" w:color="000000"/>
            </w:tcBorders>
            <w:shd w:val="clear" w:color="auto" w:fill="FFFFFF"/>
            <w:tcMar>
              <w:top w:w="0" w:type="dxa"/>
              <w:left w:w="0" w:type="dxa"/>
              <w:bottom w:w="0" w:type="dxa"/>
              <w:right w:w="0" w:type="dxa"/>
            </w:tcMar>
            <w:vAlign w:val="center"/>
          </w:tcPr>
          <w:p w14:paraId="4E6B6022" w14:textId="77777777" w:rsidR="00A3553B" w:rsidRDefault="00A3553B" w:rsidP="002221A8">
            <w:pPr>
              <w:spacing w:before="60" w:after="60"/>
              <w:ind w:left="60" w:right="60"/>
              <w:jc w:val="center"/>
            </w:pPr>
            <w:r>
              <w:rPr>
                <w:rFonts w:ascii="Arial" w:eastAsia="Arial" w:hAnsi="Arial" w:cs="Arial"/>
                <w:color w:val="000000"/>
                <w:sz w:val="12"/>
                <w:szCs w:val="12"/>
              </w:rPr>
              <w:t>-3.1</w:t>
            </w:r>
          </w:p>
        </w:tc>
        <w:tc>
          <w:tcPr>
            <w:tcW w:w="859" w:type="dxa"/>
            <w:tcBorders>
              <w:bottom w:val="single" w:sz="8" w:space="0" w:color="000000"/>
            </w:tcBorders>
            <w:shd w:val="clear" w:color="auto" w:fill="FFFFFF"/>
            <w:tcMar>
              <w:top w:w="0" w:type="dxa"/>
              <w:left w:w="0" w:type="dxa"/>
              <w:bottom w:w="0" w:type="dxa"/>
              <w:right w:w="0" w:type="dxa"/>
            </w:tcMar>
            <w:vAlign w:val="center"/>
          </w:tcPr>
          <w:p w14:paraId="0853E5FA" w14:textId="77777777" w:rsidR="00A3553B" w:rsidRDefault="00A3553B" w:rsidP="002221A8">
            <w:pPr>
              <w:spacing w:before="60" w:after="60"/>
              <w:ind w:left="60" w:right="60"/>
              <w:jc w:val="center"/>
            </w:pPr>
            <w:r>
              <w:rPr>
                <w:rFonts w:ascii="Arial" w:eastAsia="Arial" w:hAnsi="Arial" w:cs="Arial"/>
                <w:color w:val="000000"/>
                <w:sz w:val="12"/>
                <w:szCs w:val="12"/>
              </w:rPr>
              <w:t>-0.42</w:t>
            </w:r>
          </w:p>
        </w:tc>
        <w:tc>
          <w:tcPr>
            <w:tcW w:w="859" w:type="dxa"/>
            <w:tcBorders>
              <w:bottom w:val="single" w:sz="8" w:space="0" w:color="000000"/>
            </w:tcBorders>
            <w:shd w:val="clear" w:color="auto" w:fill="FFFFFF"/>
            <w:tcMar>
              <w:top w:w="0" w:type="dxa"/>
              <w:left w:w="0" w:type="dxa"/>
              <w:bottom w:w="0" w:type="dxa"/>
              <w:right w:w="0" w:type="dxa"/>
            </w:tcMar>
            <w:vAlign w:val="center"/>
          </w:tcPr>
          <w:p w14:paraId="15AA5155"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59" w:type="dxa"/>
            <w:tcBorders>
              <w:bottom w:val="single" w:sz="8" w:space="0" w:color="000000"/>
            </w:tcBorders>
            <w:shd w:val="clear" w:color="auto" w:fill="FFFFFF"/>
            <w:tcMar>
              <w:top w:w="0" w:type="dxa"/>
              <w:left w:w="0" w:type="dxa"/>
              <w:bottom w:w="0" w:type="dxa"/>
              <w:right w:w="0" w:type="dxa"/>
            </w:tcMar>
            <w:vAlign w:val="center"/>
          </w:tcPr>
          <w:p w14:paraId="41FEF57B"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1719" w:type="dxa"/>
            <w:tcBorders>
              <w:bottom w:val="single" w:sz="8" w:space="0" w:color="000000"/>
            </w:tcBorders>
            <w:shd w:val="clear" w:color="auto" w:fill="FFFFFF"/>
            <w:tcMar>
              <w:top w:w="0" w:type="dxa"/>
              <w:left w:w="0" w:type="dxa"/>
              <w:bottom w:w="0" w:type="dxa"/>
              <w:right w:w="0" w:type="dxa"/>
            </w:tcMar>
            <w:vAlign w:val="center"/>
          </w:tcPr>
          <w:p w14:paraId="6D1C5416" w14:textId="77777777" w:rsidR="00A3553B" w:rsidRDefault="00A3553B" w:rsidP="002221A8">
            <w:pPr>
              <w:spacing w:before="60" w:after="60"/>
              <w:ind w:left="60" w:right="60"/>
              <w:jc w:val="center"/>
            </w:pPr>
            <w:r>
              <w:rPr>
                <w:rFonts w:ascii="Arial" w:eastAsia="Arial" w:hAnsi="Arial" w:cs="Arial"/>
                <w:color w:val="000000"/>
                <w:sz w:val="12"/>
                <w:szCs w:val="12"/>
              </w:rPr>
              <w:t>0.02 (-0.04, 0.09)</w:t>
            </w:r>
          </w:p>
        </w:tc>
        <w:tc>
          <w:tcPr>
            <w:tcW w:w="515" w:type="dxa"/>
            <w:tcBorders>
              <w:bottom w:val="single" w:sz="8" w:space="0" w:color="000000"/>
            </w:tcBorders>
            <w:shd w:val="clear" w:color="auto" w:fill="FFFFFF"/>
            <w:tcMar>
              <w:top w:w="0" w:type="dxa"/>
              <w:left w:w="0" w:type="dxa"/>
              <w:bottom w:w="0" w:type="dxa"/>
              <w:right w:w="0" w:type="dxa"/>
            </w:tcMar>
            <w:vAlign w:val="center"/>
          </w:tcPr>
          <w:p w14:paraId="72D2B91D" w14:textId="77777777" w:rsidR="00A3553B" w:rsidRDefault="00A3553B" w:rsidP="002221A8">
            <w:pPr>
              <w:spacing w:before="60" w:after="60"/>
              <w:ind w:left="60" w:right="60"/>
              <w:jc w:val="center"/>
            </w:pPr>
            <w:r>
              <w:rPr>
                <w:rFonts w:ascii="Arial" w:eastAsia="Arial" w:hAnsi="Arial" w:cs="Arial"/>
                <w:color w:val="000000"/>
                <w:sz w:val="12"/>
                <w:szCs w:val="12"/>
              </w:rPr>
              <w:t>0.5</w:t>
            </w:r>
          </w:p>
        </w:tc>
        <w:tc>
          <w:tcPr>
            <w:tcW w:w="867" w:type="dxa"/>
            <w:tcBorders>
              <w:bottom w:val="single" w:sz="8" w:space="0" w:color="000000"/>
            </w:tcBorders>
            <w:shd w:val="clear" w:color="auto" w:fill="FFFFFF"/>
            <w:tcMar>
              <w:top w:w="0" w:type="dxa"/>
              <w:left w:w="0" w:type="dxa"/>
              <w:bottom w:w="0" w:type="dxa"/>
              <w:right w:w="0" w:type="dxa"/>
            </w:tcMar>
            <w:vAlign w:val="center"/>
          </w:tcPr>
          <w:p w14:paraId="191487BF"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59" w:type="dxa"/>
            <w:tcBorders>
              <w:bottom w:val="single" w:sz="8" w:space="0" w:color="000000"/>
            </w:tcBorders>
            <w:shd w:val="clear" w:color="auto" w:fill="FFFFFF"/>
            <w:tcMar>
              <w:top w:w="0" w:type="dxa"/>
              <w:left w:w="0" w:type="dxa"/>
              <w:bottom w:w="0" w:type="dxa"/>
              <w:right w:w="0" w:type="dxa"/>
            </w:tcMar>
            <w:vAlign w:val="center"/>
          </w:tcPr>
          <w:p w14:paraId="43A867C1" w14:textId="77777777" w:rsidR="00A3553B" w:rsidRDefault="00A3553B" w:rsidP="002221A8">
            <w:pPr>
              <w:spacing w:before="60" w:after="60"/>
              <w:ind w:left="60" w:right="60"/>
              <w:jc w:val="center"/>
            </w:pPr>
            <w:r>
              <w:rPr>
                <w:rFonts w:ascii="Arial" w:eastAsia="Arial" w:hAnsi="Arial" w:cs="Arial"/>
                <w:color w:val="000000"/>
                <w:sz w:val="12"/>
                <w:szCs w:val="12"/>
              </w:rPr>
              <w:t>1.49</w:t>
            </w:r>
          </w:p>
        </w:tc>
        <w:tc>
          <w:tcPr>
            <w:tcW w:w="859" w:type="dxa"/>
            <w:tcBorders>
              <w:bottom w:val="single" w:sz="8" w:space="0" w:color="000000"/>
            </w:tcBorders>
            <w:shd w:val="clear" w:color="auto" w:fill="FFFFFF"/>
            <w:tcMar>
              <w:top w:w="0" w:type="dxa"/>
              <w:left w:w="0" w:type="dxa"/>
              <w:bottom w:w="0" w:type="dxa"/>
              <w:right w:w="0" w:type="dxa"/>
            </w:tcMar>
            <w:vAlign w:val="center"/>
          </w:tcPr>
          <w:p w14:paraId="2EA127E3" w14:textId="77777777" w:rsidR="00A3553B" w:rsidRDefault="00A3553B" w:rsidP="002221A8">
            <w:pPr>
              <w:spacing w:before="60" w:after="60"/>
              <w:ind w:left="60" w:right="60"/>
              <w:jc w:val="center"/>
            </w:pPr>
            <w:r>
              <w:rPr>
                <w:rFonts w:ascii="Arial" w:eastAsia="Arial" w:hAnsi="Arial" w:cs="Arial"/>
                <w:color w:val="000000"/>
                <w:sz w:val="12"/>
                <w:szCs w:val="12"/>
              </w:rPr>
              <w:t>1.5</w:t>
            </w:r>
          </w:p>
        </w:tc>
        <w:tc>
          <w:tcPr>
            <w:tcW w:w="1719" w:type="dxa"/>
            <w:tcBorders>
              <w:bottom w:val="single" w:sz="8" w:space="0" w:color="000000"/>
            </w:tcBorders>
            <w:shd w:val="clear" w:color="auto" w:fill="FFFFFF"/>
            <w:tcMar>
              <w:top w:w="0" w:type="dxa"/>
              <w:left w:w="0" w:type="dxa"/>
              <w:bottom w:w="0" w:type="dxa"/>
              <w:right w:w="0" w:type="dxa"/>
            </w:tcMar>
            <w:vAlign w:val="center"/>
          </w:tcPr>
          <w:p w14:paraId="778401F5" w14:textId="77777777" w:rsidR="00A3553B" w:rsidRDefault="00A3553B" w:rsidP="002221A8">
            <w:pPr>
              <w:spacing w:before="60" w:after="60"/>
              <w:ind w:left="60" w:right="60"/>
              <w:jc w:val="center"/>
            </w:pPr>
            <w:r>
              <w:rPr>
                <w:rFonts w:ascii="Arial" w:eastAsia="Arial" w:hAnsi="Arial" w:cs="Arial"/>
                <w:color w:val="000000"/>
                <w:sz w:val="12"/>
                <w:szCs w:val="12"/>
              </w:rPr>
              <w:t>0.01 (-0.05, 0.07)</w:t>
            </w:r>
          </w:p>
        </w:tc>
        <w:tc>
          <w:tcPr>
            <w:tcW w:w="515" w:type="dxa"/>
            <w:tcBorders>
              <w:bottom w:val="single" w:sz="8" w:space="0" w:color="000000"/>
            </w:tcBorders>
            <w:shd w:val="clear" w:color="auto" w:fill="FFFFFF"/>
            <w:tcMar>
              <w:top w:w="0" w:type="dxa"/>
              <w:left w:w="0" w:type="dxa"/>
              <w:bottom w:w="0" w:type="dxa"/>
              <w:right w:w="0" w:type="dxa"/>
            </w:tcMar>
            <w:vAlign w:val="center"/>
          </w:tcPr>
          <w:p w14:paraId="1E4C13AF" w14:textId="77777777" w:rsidR="00A3553B" w:rsidRDefault="00A3553B" w:rsidP="002221A8">
            <w:pPr>
              <w:spacing w:before="60" w:after="60"/>
              <w:ind w:left="60" w:right="60"/>
              <w:jc w:val="center"/>
            </w:pPr>
            <w:r>
              <w:rPr>
                <w:rFonts w:ascii="Arial" w:eastAsia="Arial" w:hAnsi="Arial" w:cs="Arial"/>
                <w:color w:val="000000"/>
                <w:sz w:val="12"/>
                <w:szCs w:val="12"/>
              </w:rPr>
              <w:t>0.74</w:t>
            </w:r>
          </w:p>
        </w:tc>
        <w:tc>
          <w:tcPr>
            <w:tcW w:w="865" w:type="dxa"/>
            <w:tcBorders>
              <w:bottom w:val="single" w:sz="8" w:space="0" w:color="000000"/>
            </w:tcBorders>
            <w:shd w:val="clear" w:color="auto" w:fill="FFFFFF"/>
            <w:tcMar>
              <w:top w:w="0" w:type="dxa"/>
              <w:left w:w="0" w:type="dxa"/>
              <w:bottom w:w="0" w:type="dxa"/>
              <w:right w:w="0" w:type="dxa"/>
            </w:tcMar>
            <w:vAlign w:val="center"/>
          </w:tcPr>
          <w:p w14:paraId="679BE7D4"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634C3D62" w14:textId="77777777" w:rsidTr="00927BE4">
        <w:trPr>
          <w:cantSplit/>
          <w:trHeight w:val="115"/>
        </w:trPr>
        <w:tc>
          <w:tcPr>
            <w:tcW w:w="14801" w:type="dxa"/>
            <w:gridSpan w:val="16"/>
            <w:shd w:val="clear" w:color="auto" w:fill="FFFFFF"/>
            <w:tcMar>
              <w:top w:w="0" w:type="dxa"/>
              <w:left w:w="0" w:type="dxa"/>
              <w:bottom w:w="0" w:type="dxa"/>
              <w:right w:w="0" w:type="dxa"/>
            </w:tcMar>
            <w:vAlign w:val="center"/>
          </w:tcPr>
          <w:p w14:paraId="6A0BD737" w14:textId="77777777" w:rsidR="00A3553B" w:rsidRPr="00927BE4" w:rsidRDefault="00A3553B" w:rsidP="00927BE4">
            <w:pPr>
              <w:spacing w:before="60" w:after="60"/>
              <w:ind w:right="60"/>
              <w:rPr>
                <w:rFonts w:ascii="Times New Roman" w:hAnsi="Times New Roman" w:cs="Times New Roman"/>
              </w:rPr>
            </w:pPr>
          </w:p>
        </w:tc>
      </w:tr>
    </w:tbl>
    <w:p w14:paraId="7EDBC1B9" w14:textId="77777777" w:rsidR="00A3553B" w:rsidRDefault="00A3553B" w:rsidP="009110F7">
      <w:pPr>
        <w:pStyle w:val="HTMLPreformatted"/>
        <w:rPr>
          <w:rFonts w:ascii="Times New Roman" w:hAnsi="Times New Roman" w:cs="Times New Roman"/>
          <w:sz w:val="22"/>
          <w:szCs w:val="22"/>
        </w:rPr>
      </w:pPr>
      <w:r w:rsidRPr="002221A8">
        <w:rPr>
          <w:rFonts w:ascii="Times New Roman" w:eastAsia="Arial" w:hAnsi="Times New Roman" w:cs="Times New Roman"/>
          <w:color w:val="000000"/>
          <w:sz w:val="22"/>
          <w:szCs w:val="22"/>
        </w:rPr>
        <w:t>N, 10th Percentile, and 90th Percentile are from the unadjusted analyses</w:t>
      </w:r>
      <w:r>
        <w:rPr>
          <w:rFonts w:ascii="Times New Roman" w:hAnsi="Times New Roman" w:cs="Times New Roman"/>
          <w:sz w:val="22"/>
          <w:szCs w:val="22"/>
        </w:rPr>
        <w:t xml:space="preserve">. </w:t>
      </w:r>
    </w:p>
    <w:p w14:paraId="4FA3D057" w14:textId="77777777" w:rsidR="00A3553B" w:rsidRDefault="00A3553B" w:rsidP="0048349A">
      <w:pPr>
        <w:pStyle w:val="HTMLPreformatted"/>
        <w:rPr>
          <w:rFonts w:ascii="Times New Roman" w:hAnsi="Times New Roman" w:cs="Times New Roman"/>
          <w:sz w:val="22"/>
          <w:szCs w:val="22"/>
        </w:rPr>
      </w:pPr>
      <w:r w:rsidRPr="009110F7">
        <w:rPr>
          <w:rFonts w:ascii="Times New Roman" w:hAnsi="Times New Roman" w:cs="Times New Roman"/>
          <w:sz w:val="22"/>
          <w:szCs w:val="22"/>
        </w:rPr>
        <w:t xml:space="preserve">T/S </w:t>
      </w:r>
      <w:r>
        <w:rPr>
          <w:rFonts w:ascii="Times New Roman" w:hAnsi="Times New Roman" w:cs="Times New Roman"/>
          <w:sz w:val="22"/>
          <w:szCs w:val="22"/>
        </w:rPr>
        <w:t>r</w:t>
      </w:r>
      <w:r w:rsidRPr="009110F7">
        <w:rPr>
          <w:rFonts w:ascii="Times New Roman" w:hAnsi="Times New Roman" w:cs="Times New Roman"/>
          <w:sz w:val="22"/>
          <w:szCs w:val="22"/>
        </w:rPr>
        <w:t xml:space="preserve">atio = unit for relative telomere length; LAZ = Length-for-age Z score; WAZ = Weight-for-age Z </w:t>
      </w:r>
      <w:proofErr w:type="gramStart"/>
      <w:r w:rsidRPr="009110F7">
        <w:rPr>
          <w:rFonts w:ascii="Times New Roman" w:hAnsi="Times New Roman" w:cs="Times New Roman"/>
          <w:sz w:val="22"/>
          <w:szCs w:val="22"/>
        </w:rPr>
        <w:t>score;</w:t>
      </w:r>
      <w:proofErr w:type="gramEnd"/>
      <w:r w:rsidRPr="009110F7">
        <w:rPr>
          <w:rFonts w:ascii="Times New Roman" w:hAnsi="Times New Roman" w:cs="Times New Roman"/>
          <w:sz w:val="22"/>
          <w:szCs w:val="22"/>
        </w:rPr>
        <w:t xml:space="preserve"> </w:t>
      </w:r>
    </w:p>
    <w:p w14:paraId="5A7C7671" w14:textId="77777777" w:rsidR="00A3553B" w:rsidRPr="009110F7" w:rsidRDefault="00A3553B" w:rsidP="0048349A">
      <w:pPr>
        <w:pStyle w:val="HTMLPreformatted"/>
        <w:rPr>
          <w:rFonts w:ascii="Times New Roman" w:hAnsi="Times New Roman" w:cs="Times New Roman"/>
          <w:sz w:val="22"/>
          <w:szCs w:val="22"/>
        </w:rPr>
      </w:pPr>
      <w:r w:rsidRPr="009110F7">
        <w:rPr>
          <w:rFonts w:ascii="Times New Roman" w:hAnsi="Times New Roman" w:cs="Times New Roman"/>
          <w:sz w:val="22"/>
          <w:szCs w:val="22"/>
        </w:rPr>
        <w:t>WLZ = Weight-for-length Z score; HCZ = Head circumference-for-age Z score</w:t>
      </w:r>
    </w:p>
    <w:p w14:paraId="73D8A8E9" w14:textId="77777777" w:rsidR="00A3553B" w:rsidRDefault="00A3553B" w:rsidP="0048349A">
      <w:pPr>
        <w:pStyle w:val="HTMLPreformatted"/>
        <w:rPr>
          <w:rFonts w:ascii="Times New Roman" w:hAnsi="Times New Roman" w:cs="Times New Roman"/>
          <w:sz w:val="22"/>
          <w:szCs w:val="22"/>
          <w:lang w:val="en-GB"/>
        </w:rPr>
      </w:pPr>
      <w:proofErr w:type="spellStart"/>
      <w:r w:rsidRPr="009110F7">
        <w:rPr>
          <w:rFonts w:ascii="Times New Roman" w:hAnsi="Times New Roman" w:cs="Times New Roman"/>
          <w:sz w:val="22"/>
          <w:szCs w:val="22"/>
          <w:vertAlign w:val="superscript"/>
          <w:lang w:val="en-GB"/>
        </w:rPr>
        <w:t>a</w:t>
      </w:r>
      <w:r w:rsidRPr="009110F7">
        <w:rPr>
          <w:rFonts w:ascii="Times New Roman" w:hAnsi="Times New Roman" w:cs="Times New Roman"/>
          <w:sz w:val="22"/>
          <w:szCs w:val="22"/>
          <w:lang w:val="en-GB"/>
        </w:rPr>
        <w:t>Adjusted</w:t>
      </w:r>
      <w:proofErr w:type="spellEnd"/>
      <w:r w:rsidRPr="009110F7">
        <w:rPr>
          <w:rFonts w:ascii="Times New Roman" w:hAnsi="Times New Roman" w:cs="Times New Roman"/>
          <w:sz w:val="22"/>
          <w:szCs w:val="22"/>
          <w:lang w:val="en-GB"/>
        </w:rPr>
        <w:t xml:space="preserve"> for pre-screened covariates: Child age, child sex, birth order, mother’s age, mother’s height, mother’s education, mother’s Perceived Stress Scale score, mother’s </w:t>
      </w:r>
      <w:proofErr w:type="spellStart"/>
      <w:r w:rsidRPr="009110F7">
        <w:rPr>
          <w:rFonts w:ascii="Times New Roman" w:hAnsi="Times New Roman" w:cs="Times New Roman"/>
          <w:sz w:val="22"/>
          <w:szCs w:val="22"/>
          <w:lang w:val="en-GB"/>
        </w:rPr>
        <w:t>Center</w:t>
      </w:r>
      <w:proofErr w:type="spellEnd"/>
      <w:r w:rsidRPr="009110F7">
        <w:rPr>
          <w:rFonts w:ascii="Times New Roman" w:hAnsi="Times New Roman" w:cs="Times New Roman"/>
          <w:sz w:val="22"/>
          <w:szCs w:val="22"/>
          <w:lang w:val="en-GB"/>
        </w:rPr>
        <w:t xml:space="preserve"> for Epidemiological Studies Depression Scale Revised (CESD-R) score, mother’s lifetime exposure to physical, sexual, and emotional intimate partner violence, household food insecurity, number of individuals &lt;18 years old in household, number of individuals in compound, distance to primary water source, household floor materials, household wall materials, household assets (electricity, wardrobe, table, chair, clock, khat, </w:t>
      </w:r>
      <w:proofErr w:type="spellStart"/>
      <w:r w:rsidRPr="009110F7">
        <w:rPr>
          <w:rFonts w:ascii="Times New Roman" w:hAnsi="Times New Roman" w:cs="Times New Roman"/>
          <w:sz w:val="22"/>
          <w:szCs w:val="22"/>
          <w:lang w:val="en-GB"/>
        </w:rPr>
        <w:t>chouki</w:t>
      </w:r>
      <w:proofErr w:type="spellEnd"/>
      <w:r w:rsidRPr="009110F7">
        <w:rPr>
          <w:rFonts w:ascii="Times New Roman" w:hAnsi="Times New Roman" w:cs="Times New Roman"/>
          <w:sz w:val="22"/>
          <w:szCs w:val="22"/>
          <w:lang w:val="en-GB"/>
        </w:rPr>
        <w:t>, radio, television, refrigerator, bicycle, motorcycle, sewing machine, mobile phone, cattle, goats, chickens), season of measurement, treatment arm (control or N+WSH), and caregiver-reported diarrhoea (</w:t>
      </w:r>
      <w:r w:rsidRPr="00E3775E">
        <w:rPr>
          <w:rFonts w:ascii="Times New Roman" w:hAnsi="Times New Roman" w:cs="Times New Roman"/>
          <w:sz w:val="22"/>
          <w:szCs w:val="22"/>
          <w:lang w:val="en-GB"/>
        </w:rPr>
        <w:t>Supplementary file 1a</w:t>
      </w:r>
      <w:r w:rsidRPr="009110F7">
        <w:rPr>
          <w:rFonts w:ascii="Times New Roman" w:hAnsi="Times New Roman" w:cs="Times New Roman"/>
          <w:sz w:val="22"/>
          <w:szCs w:val="22"/>
          <w:lang w:val="en-GB"/>
        </w:rPr>
        <w:t>).</w:t>
      </w:r>
    </w:p>
    <w:p w14:paraId="59D4E702" w14:textId="77777777" w:rsidR="00A3553B" w:rsidRDefault="00A3553B" w:rsidP="00927BE4">
      <w:pPr>
        <w:spacing w:before="70"/>
        <w:rPr>
          <w:rFonts w:ascii="Times New Roman" w:hAnsi="Times New Roman" w:cs="Times New Roman"/>
          <w:lang w:val="en-GB"/>
        </w:rPr>
        <w:sectPr w:rsidR="00A3553B" w:rsidSect="00950F78">
          <w:pgSz w:w="15840" w:h="12240" w:orient="landscape"/>
          <w:pgMar w:top="446" w:right="216" w:bottom="446" w:left="475" w:header="720" w:footer="720" w:gutter="0"/>
          <w:cols w:space="720"/>
          <w:docGrid w:linePitch="299"/>
        </w:sectPr>
      </w:pPr>
      <w:proofErr w:type="spellStart"/>
      <w:r>
        <w:rPr>
          <w:rFonts w:ascii="Times New Roman" w:eastAsia="Arial" w:hAnsi="Times New Roman" w:cs="Times New Roman"/>
          <w:color w:val="000000"/>
          <w:vertAlign w:val="superscript"/>
          <w:lang w:val="en"/>
        </w:rPr>
        <w:t>b</w:t>
      </w:r>
      <w:r w:rsidRPr="002221A8">
        <w:rPr>
          <w:rFonts w:ascii="Times New Roman" w:eastAsia="Arial" w:hAnsi="Times New Roman" w:cs="Times New Roman"/>
          <w:color w:val="000000"/>
          <w:lang w:val="en"/>
        </w:rPr>
        <w:t>Adjusted</w:t>
      </w:r>
      <w:proofErr w:type="spellEnd"/>
      <w:r w:rsidRPr="002221A8">
        <w:rPr>
          <w:rFonts w:ascii="Times New Roman" w:eastAsia="Arial" w:hAnsi="Times New Roman" w:cs="Times New Roman"/>
          <w:color w:val="000000"/>
          <w:lang w:val="en"/>
        </w:rPr>
        <w:t xml:space="preserve"> for multiple testing (by controlling the false discovery rate) within each hypothesis using the </w:t>
      </w:r>
      <w:proofErr w:type="spellStart"/>
      <w:r w:rsidRPr="002221A8">
        <w:rPr>
          <w:rFonts w:ascii="Times New Roman" w:eastAsia="Arial" w:hAnsi="Times New Roman" w:cs="Times New Roman"/>
          <w:color w:val="000000"/>
          <w:lang w:val="en"/>
        </w:rPr>
        <w:t>Benjamini</w:t>
      </w:r>
      <w:proofErr w:type="spellEnd"/>
      <w:r w:rsidRPr="002221A8">
        <w:rPr>
          <w:rFonts w:ascii="Times New Roman" w:eastAsia="Arial" w:hAnsi="Times New Roman" w:cs="Times New Roman"/>
          <w:color w:val="000000"/>
          <w:lang w:val="en"/>
        </w:rPr>
        <w:t>-Hochberg procedure</w:t>
      </w:r>
      <w:r>
        <w:rPr>
          <w:rFonts w:ascii="Times New Roman" w:eastAsia="Arial" w:hAnsi="Times New Roman" w:cs="Times New Roman"/>
          <w:color w:val="000000"/>
          <w:lang w:val="en"/>
        </w:rPr>
        <w:t>.</w:t>
      </w:r>
      <w:r>
        <w:rPr>
          <w:rFonts w:ascii="Times New Roman" w:hAnsi="Times New Roman" w:cs="Times New Roman"/>
          <w:lang w:val="en-GB"/>
        </w:rPr>
        <w:t xml:space="preserve"> </w:t>
      </w:r>
    </w:p>
    <w:p w14:paraId="57AF1503" w14:textId="77777777" w:rsidR="00A3553B" w:rsidRPr="00927BE4" w:rsidRDefault="00A3553B" w:rsidP="00927BE4">
      <w:pPr>
        <w:spacing w:before="70"/>
        <w:ind w:left="90"/>
        <w:rPr>
          <w:rFonts w:ascii="Times New Roman" w:hAnsi="Times New Roman" w:cs="Times New Roman"/>
          <w:b/>
          <w:bCs/>
        </w:rPr>
      </w:pPr>
      <w:r w:rsidRPr="003F1D76">
        <w:rPr>
          <w:rFonts w:ascii="Times New Roman" w:hAnsi="Times New Roman" w:cs="Times New Roman"/>
          <w:b/>
          <w:bCs/>
          <w:lang w:val="en-GB"/>
        </w:rPr>
        <w:lastRenderedPageBreak/>
        <w:t>Supplementary file 1</w:t>
      </w:r>
      <w:r>
        <w:rPr>
          <w:rFonts w:ascii="Times New Roman" w:hAnsi="Times New Roman" w:cs="Times New Roman"/>
          <w:b/>
          <w:bCs/>
          <w:lang w:val="en-GB"/>
        </w:rPr>
        <w:t>f</w:t>
      </w:r>
      <w:r w:rsidRPr="00A81B6D">
        <w:rPr>
          <w:rFonts w:ascii="Times New Roman" w:hAnsi="Times New Roman" w:cs="Times New Roman"/>
          <w:b/>
          <w:bCs/>
          <w:lang w:val="en-GB"/>
        </w:rPr>
        <w:t xml:space="preserve">. Post-hoc Analyses: </w:t>
      </w:r>
      <w:r w:rsidRPr="00B370D5">
        <w:rPr>
          <w:rFonts w:ascii="Times New Roman" w:hAnsi="Times New Roman" w:cs="Times New Roman"/>
          <w:b/>
          <w:bCs/>
        </w:rPr>
        <w:t xml:space="preserve">Association </w:t>
      </w:r>
      <w:r>
        <w:rPr>
          <w:rFonts w:ascii="Times New Roman" w:hAnsi="Times New Roman" w:cs="Times New Roman"/>
          <w:b/>
          <w:bCs/>
        </w:rPr>
        <w:t>B</w:t>
      </w:r>
      <w:r w:rsidRPr="00B370D5">
        <w:rPr>
          <w:rFonts w:ascii="Times New Roman" w:hAnsi="Times New Roman" w:cs="Times New Roman"/>
          <w:b/>
          <w:bCs/>
        </w:rPr>
        <w:t xml:space="preserve">etween </w:t>
      </w:r>
      <w:r>
        <w:rPr>
          <w:rFonts w:ascii="Times New Roman" w:hAnsi="Times New Roman" w:cs="Times New Roman"/>
          <w:b/>
          <w:bCs/>
        </w:rPr>
        <w:t>G</w:t>
      </w:r>
      <w:r w:rsidRPr="00B370D5">
        <w:rPr>
          <w:rFonts w:ascii="Times New Roman" w:hAnsi="Times New Roman" w:cs="Times New Roman"/>
          <w:b/>
          <w:bCs/>
        </w:rPr>
        <w:t>rowth at Year 1 and Subsequent Telomere Length</w:t>
      </w:r>
    </w:p>
    <w:p w14:paraId="72C5F365" w14:textId="77777777" w:rsidR="00A3553B" w:rsidRDefault="00A3553B" w:rsidP="00927BE4">
      <w:pPr>
        <w:spacing w:before="70"/>
        <w:ind w:left="90"/>
      </w:pPr>
    </w:p>
    <w:tbl>
      <w:tblPr>
        <w:tblW w:w="14948" w:type="dxa"/>
        <w:jc w:val="center"/>
        <w:tblLayout w:type="fixed"/>
        <w:tblLook w:val="0420" w:firstRow="1" w:lastRow="0" w:firstColumn="0" w:lastColumn="0" w:noHBand="0" w:noVBand="1"/>
      </w:tblPr>
      <w:tblGrid>
        <w:gridCol w:w="1294"/>
        <w:gridCol w:w="1727"/>
        <w:gridCol w:w="518"/>
        <w:gridCol w:w="863"/>
        <w:gridCol w:w="862"/>
        <w:gridCol w:w="864"/>
        <w:gridCol w:w="862"/>
        <w:gridCol w:w="1728"/>
        <w:gridCol w:w="517"/>
        <w:gridCol w:w="868"/>
        <w:gridCol w:w="863"/>
        <w:gridCol w:w="863"/>
        <w:gridCol w:w="1727"/>
        <w:gridCol w:w="517"/>
        <w:gridCol w:w="869"/>
        <w:gridCol w:w="6"/>
      </w:tblGrid>
      <w:tr w:rsidR="00A3553B" w14:paraId="1D77B63A" w14:textId="77777777" w:rsidTr="00570092">
        <w:trPr>
          <w:cantSplit/>
          <w:trHeight w:val="193"/>
          <w:tblHeader/>
          <w:jc w:val="center"/>
        </w:trPr>
        <w:tc>
          <w:tcPr>
            <w:tcW w:w="129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F176BB1" w14:textId="77777777" w:rsidR="00A3553B" w:rsidRDefault="00A3553B" w:rsidP="002221A8">
            <w:pPr>
              <w:spacing w:before="60" w:after="60"/>
              <w:ind w:left="60" w:right="60"/>
            </w:pPr>
            <w:r>
              <w:rPr>
                <w:rFonts w:ascii="Arial" w:eastAsia="Arial" w:hAnsi="Arial" w:cs="Arial"/>
                <w:color w:val="000000"/>
                <w:sz w:val="12"/>
                <w:szCs w:val="12"/>
              </w:rPr>
              <w:t>Exposure</w:t>
            </w:r>
          </w:p>
        </w:tc>
        <w:tc>
          <w:tcPr>
            <w:tcW w:w="172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08B44D6" w14:textId="77777777" w:rsidR="00A3553B" w:rsidRDefault="00A3553B" w:rsidP="002221A8">
            <w:pPr>
              <w:spacing w:before="60" w:after="60"/>
              <w:ind w:left="60" w:right="60"/>
            </w:pPr>
            <w:r>
              <w:rPr>
                <w:rFonts w:ascii="Arial" w:eastAsia="Arial" w:hAnsi="Arial" w:cs="Arial"/>
                <w:color w:val="000000"/>
                <w:sz w:val="12"/>
                <w:szCs w:val="12"/>
              </w:rPr>
              <w:t>Outcome</w:t>
            </w:r>
          </w:p>
        </w:tc>
        <w:tc>
          <w:tcPr>
            <w:tcW w:w="51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9DC8FEB" w14:textId="77777777" w:rsidR="00A3553B" w:rsidRDefault="00A3553B" w:rsidP="002221A8">
            <w:pPr>
              <w:spacing w:before="60" w:after="60"/>
              <w:ind w:left="60" w:right="60"/>
              <w:jc w:val="center"/>
            </w:pPr>
            <w:r>
              <w:rPr>
                <w:rFonts w:ascii="Arial" w:eastAsia="Arial" w:hAnsi="Arial" w:cs="Arial"/>
                <w:color w:val="000000"/>
                <w:sz w:val="12"/>
                <w:szCs w:val="12"/>
              </w:rPr>
              <w:t>N</w:t>
            </w:r>
          </w:p>
        </w:tc>
        <w:tc>
          <w:tcPr>
            <w:tcW w:w="863"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D8A23D4" w14:textId="77777777" w:rsidR="00A3553B" w:rsidRDefault="00A3553B" w:rsidP="002221A8">
            <w:pPr>
              <w:spacing w:before="60" w:after="60"/>
              <w:ind w:left="60" w:right="60"/>
              <w:jc w:val="center"/>
            </w:pPr>
            <w:r>
              <w:rPr>
                <w:rFonts w:ascii="Arial" w:eastAsia="Arial" w:hAnsi="Arial" w:cs="Arial"/>
                <w:color w:val="000000"/>
                <w:sz w:val="12"/>
                <w:szCs w:val="12"/>
              </w:rPr>
              <w:t>10th Percentile</w:t>
            </w:r>
          </w:p>
        </w:tc>
        <w:tc>
          <w:tcPr>
            <w:tcW w:w="86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78D66B7" w14:textId="77777777" w:rsidR="00A3553B" w:rsidRDefault="00A3553B" w:rsidP="002221A8">
            <w:pPr>
              <w:spacing w:before="60" w:after="60"/>
              <w:ind w:left="60" w:right="60"/>
              <w:jc w:val="center"/>
            </w:pPr>
            <w:r>
              <w:rPr>
                <w:rFonts w:ascii="Arial" w:eastAsia="Arial" w:hAnsi="Arial" w:cs="Arial"/>
                <w:color w:val="000000"/>
                <w:sz w:val="12"/>
                <w:szCs w:val="12"/>
              </w:rPr>
              <w:t>90th Percentile</w:t>
            </w:r>
          </w:p>
        </w:tc>
        <w:tc>
          <w:tcPr>
            <w:tcW w:w="9684" w:type="dxa"/>
            <w:gridSpan w:val="11"/>
            <w:tcBorders>
              <w:top w:val="single" w:sz="8" w:space="0" w:color="000000"/>
              <w:bottom w:val="single" w:sz="8" w:space="0" w:color="000000"/>
            </w:tcBorders>
            <w:shd w:val="clear" w:color="auto" w:fill="FFFFFF"/>
            <w:tcMar>
              <w:top w:w="0" w:type="dxa"/>
              <w:left w:w="0" w:type="dxa"/>
              <w:bottom w:w="0" w:type="dxa"/>
              <w:right w:w="0" w:type="dxa"/>
            </w:tcMar>
            <w:vAlign w:val="center"/>
          </w:tcPr>
          <w:p w14:paraId="16AA4723" w14:textId="77777777" w:rsidR="00A3553B" w:rsidRDefault="00A3553B" w:rsidP="002221A8">
            <w:pPr>
              <w:spacing w:before="60" w:after="60"/>
              <w:ind w:left="60" w:right="60"/>
              <w:jc w:val="center"/>
            </w:pPr>
            <w:r>
              <w:rPr>
                <w:rFonts w:ascii="Arial" w:eastAsia="Arial" w:hAnsi="Arial" w:cs="Arial"/>
                <w:color w:val="000000"/>
                <w:sz w:val="12"/>
                <w:szCs w:val="12"/>
              </w:rPr>
              <w:t>Outcome, 90th Percentile v. 10th Percentile</w:t>
            </w:r>
          </w:p>
        </w:tc>
      </w:tr>
      <w:tr w:rsidR="00A3553B" w14:paraId="6330C49D" w14:textId="77777777" w:rsidTr="00570092">
        <w:trPr>
          <w:cantSplit/>
          <w:trHeight w:val="193"/>
          <w:tblHeader/>
          <w:jc w:val="center"/>
        </w:trPr>
        <w:tc>
          <w:tcPr>
            <w:tcW w:w="129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4967E81" w14:textId="77777777" w:rsidR="00A3553B" w:rsidRDefault="00A3553B" w:rsidP="002221A8">
            <w:pPr>
              <w:spacing w:before="60" w:after="60"/>
              <w:ind w:left="60" w:right="60"/>
            </w:pPr>
          </w:p>
        </w:tc>
        <w:tc>
          <w:tcPr>
            <w:tcW w:w="172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C7FCD83" w14:textId="77777777" w:rsidR="00A3553B" w:rsidRDefault="00A3553B" w:rsidP="002221A8">
            <w:pPr>
              <w:spacing w:before="60" w:after="60"/>
              <w:ind w:left="60" w:right="60"/>
            </w:pPr>
          </w:p>
        </w:tc>
        <w:tc>
          <w:tcPr>
            <w:tcW w:w="51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DFC12B2" w14:textId="77777777" w:rsidR="00A3553B" w:rsidRDefault="00A3553B" w:rsidP="002221A8">
            <w:pPr>
              <w:spacing w:before="60" w:after="60"/>
              <w:ind w:left="60" w:right="60"/>
              <w:jc w:val="center"/>
            </w:pPr>
          </w:p>
        </w:tc>
        <w:tc>
          <w:tcPr>
            <w:tcW w:w="863"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A663D76" w14:textId="77777777" w:rsidR="00A3553B" w:rsidRDefault="00A3553B" w:rsidP="002221A8">
            <w:pPr>
              <w:spacing w:before="60" w:after="60"/>
              <w:ind w:left="60" w:right="60"/>
              <w:jc w:val="center"/>
            </w:pPr>
          </w:p>
        </w:tc>
        <w:tc>
          <w:tcPr>
            <w:tcW w:w="86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F50A904" w14:textId="77777777" w:rsidR="00A3553B" w:rsidRDefault="00A3553B" w:rsidP="002221A8">
            <w:pPr>
              <w:spacing w:before="60" w:after="60"/>
              <w:ind w:left="60" w:right="60"/>
              <w:jc w:val="center"/>
            </w:pPr>
          </w:p>
        </w:tc>
        <w:tc>
          <w:tcPr>
            <w:tcW w:w="4839" w:type="dxa"/>
            <w:gridSpan w:val="5"/>
            <w:tcBorders>
              <w:top w:val="single" w:sz="8" w:space="0" w:color="000000"/>
              <w:bottom w:val="single" w:sz="8" w:space="0" w:color="000000"/>
            </w:tcBorders>
            <w:shd w:val="clear" w:color="auto" w:fill="FFFFFF"/>
            <w:tcMar>
              <w:top w:w="0" w:type="dxa"/>
              <w:left w:w="0" w:type="dxa"/>
              <w:bottom w:w="0" w:type="dxa"/>
              <w:right w:w="0" w:type="dxa"/>
            </w:tcMar>
            <w:vAlign w:val="center"/>
          </w:tcPr>
          <w:p w14:paraId="6470CD6D" w14:textId="77777777" w:rsidR="00A3553B" w:rsidRDefault="00A3553B" w:rsidP="002221A8">
            <w:pPr>
              <w:spacing w:before="60" w:after="60"/>
              <w:ind w:left="60" w:right="60"/>
              <w:jc w:val="center"/>
            </w:pPr>
            <w:r>
              <w:rPr>
                <w:rFonts w:ascii="Arial" w:eastAsia="Arial" w:hAnsi="Arial" w:cs="Arial"/>
                <w:color w:val="000000"/>
                <w:sz w:val="12"/>
                <w:szCs w:val="12"/>
              </w:rPr>
              <w:t>Unadjusted</w:t>
            </w:r>
          </w:p>
        </w:tc>
        <w:tc>
          <w:tcPr>
            <w:tcW w:w="4845" w:type="dxa"/>
            <w:gridSpan w:val="6"/>
            <w:tcBorders>
              <w:top w:val="single" w:sz="8" w:space="0" w:color="000000"/>
              <w:bottom w:val="single" w:sz="8" w:space="0" w:color="000000"/>
            </w:tcBorders>
            <w:shd w:val="clear" w:color="auto" w:fill="FFFFFF"/>
            <w:tcMar>
              <w:top w:w="0" w:type="dxa"/>
              <w:left w:w="0" w:type="dxa"/>
              <w:bottom w:w="0" w:type="dxa"/>
              <w:right w:w="0" w:type="dxa"/>
            </w:tcMar>
            <w:vAlign w:val="center"/>
          </w:tcPr>
          <w:p w14:paraId="5685B9AB" w14:textId="77777777" w:rsidR="00A3553B" w:rsidRDefault="00A3553B" w:rsidP="002221A8">
            <w:pPr>
              <w:spacing w:before="60" w:after="60"/>
              <w:ind w:left="60" w:right="60"/>
              <w:jc w:val="center"/>
            </w:pPr>
            <w:proofErr w:type="spellStart"/>
            <w:r>
              <w:rPr>
                <w:rFonts w:ascii="Arial" w:eastAsia="Arial" w:hAnsi="Arial" w:cs="Arial"/>
                <w:color w:val="000000"/>
                <w:sz w:val="12"/>
                <w:szCs w:val="12"/>
              </w:rPr>
              <w:t>Adjusted</w:t>
            </w:r>
            <w:r w:rsidRPr="00927BE4">
              <w:rPr>
                <w:rFonts w:ascii="Arial" w:eastAsia="Arial" w:hAnsi="Arial" w:cs="Arial"/>
                <w:color w:val="000000"/>
                <w:sz w:val="12"/>
                <w:szCs w:val="12"/>
                <w:vertAlign w:val="superscript"/>
              </w:rPr>
              <w:t>a</w:t>
            </w:r>
            <w:proofErr w:type="spellEnd"/>
          </w:p>
        </w:tc>
      </w:tr>
      <w:tr w:rsidR="00A3553B" w14:paraId="32BBA100" w14:textId="77777777" w:rsidTr="00570092">
        <w:trPr>
          <w:gridAfter w:val="1"/>
          <w:wAfter w:w="6" w:type="dxa"/>
          <w:cantSplit/>
          <w:trHeight w:val="330"/>
          <w:tblHeader/>
          <w:jc w:val="center"/>
        </w:trPr>
        <w:tc>
          <w:tcPr>
            <w:tcW w:w="129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0F39FAA"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72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D41146C"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51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4B96101"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63"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6CB4140"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6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E92FE95"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6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83D54CC"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10th Percentile</w:t>
            </w:r>
          </w:p>
        </w:tc>
        <w:tc>
          <w:tcPr>
            <w:tcW w:w="86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3EAF891"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90th Percentile</w:t>
            </w:r>
          </w:p>
        </w:tc>
        <w:tc>
          <w:tcPr>
            <w:tcW w:w="172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84EA015" w14:textId="77777777" w:rsidR="00A3553B" w:rsidRDefault="00A3553B" w:rsidP="002221A8">
            <w:pPr>
              <w:spacing w:before="60" w:after="60"/>
              <w:ind w:left="60" w:right="60"/>
              <w:jc w:val="center"/>
            </w:pPr>
            <w:r>
              <w:rPr>
                <w:rFonts w:ascii="Arial" w:eastAsia="Arial" w:hAnsi="Arial" w:cs="Arial"/>
                <w:color w:val="000000"/>
                <w:sz w:val="12"/>
                <w:szCs w:val="12"/>
              </w:rPr>
              <w:t>Coefficient (95% CI)</w:t>
            </w:r>
          </w:p>
        </w:tc>
        <w:tc>
          <w:tcPr>
            <w:tcW w:w="51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B5FEB18" w14:textId="77777777" w:rsidR="00A3553B" w:rsidRDefault="00A3553B" w:rsidP="002221A8">
            <w:pPr>
              <w:spacing w:before="60" w:after="60"/>
              <w:ind w:left="60" w:right="60"/>
              <w:jc w:val="center"/>
            </w:pPr>
            <w:r>
              <w:rPr>
                <w:rFonts w:ascii="Arial" w:eastAsia="Arial" w:hAnsi="Arial" w:cs="Arial"/>
                <w:color w:val="000000"/>
                <w:sz w:val="12"/>
                <w:szCs w:val="12"/>
              </w:rPr>
              <w:t>P-value</w:t>
            </w:r>
          </w:p>
        </w:tc>
        <w:tc>
          <w:tcPr>
            <w:tcW w:w="86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9CACAAA" w14:textId="77777777" w:rsidR="00A3553B" w:rsidRPr="00927BE4" w:rsidRDefault="00A3553B" w:rsidP="002221A8">
            <w:pPr>
              <w:spacing w:before="60" w:after="60"/>
              <w:ind w:left="60" w:right="60"/>
              <w:jc w:val="center"/>
              <w:rPr>
                <w:vertAlign w:val="superscript"/>
              </w:rPr>
            </w:pPr>
            <w:r>
              <w:rPr>
                <w:rFonts w:ascii="Arial" w:eastAsia="Arial" w:hAnsi="Arial" w:cs="Arial"/>
                <w:color w:val="000000"/>
                <w:sz w:val="12"/>
                <w:szCs w:val="12"/>
              </w:rPr>
              <w:t>FDR Corrected P-</w:t>
            </w:r>
            <w:proofErr w:type="spellStart"/>
            <w:r>
              <w:rPr>
                <w:rFonts w:ascii="Arial" w:eastAsia="Arial" w:hAnsi="Arial" w:cs="Arial"/>
                <w:color w:val="000000"/>
                <w:sz w:val="12"/>
                <w:szCs w:val="12"/>
              </w:rPr>
              <w:t>value</w:t>
            </w:r>
            <w:r>
              <w:rPr>
                <w:rFonts w:ascii="Arial" w:eastAsia="Arial" w:hAnsi="Arial" w:cs="Arial"/>
                <w:color w:val="000000"/>
                <w:sz w:val="12"/>
                <w:szCs w:val="12"/>
                <w:vertAlign w:val="superscript"/>
              </w:rPr>
              <w:t>b</w:t>
            </w:r>
            <w:proofErr w:type="spellEnd"/>
          </w:p>
        </w:tc>
        <w:tc>
          <w:tcPr>
            <w:tcW w:w="863"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3CDB885"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10th Percentile</w:t>
            </w:r>
          </w:p>
        </w:tc>
        <w:tc>
          <w:tcPr>
            <w:tcW w:w="863"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62C9B35"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90th Percentile</w:t>
            </w:r>
          </w:p>
        </w:tc>
        <w:tc>
          <w:tcPr>
            <w:tcW w:w="172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84B38BE" w14:textId="77777777" w:rsidR="00A3553B" w:rsidRDefault="00A3553B" w:rsidP="002221A8">
            <w:pPr>
              <w:spacing w:before="60" w:after="60"/>
              <w:ind w:left="60" w:right="60"/>
              <w:jc w:val="center"/>
            </w:pPr>
            <w:r>
              <w:rPr>
                <w:rFonts w:ascii="Arial" w:eastAsia="Arial" w:hAnsi="Arial" w:cs="Arial"/>
                <w:color w:val="000000"/>
                <w:sz w:val="12"/>
                <w:szCs w:val="12"/>
              </w:rPr>
              <w:t>Coefficient (95% CI)</w:t>
            </w:r>
          </w:p>
        </w:tc>
        <w:tc>
          <w:tcPr>
            <w:tcW w:w="51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8CC877F" w14:textId="77777777" w:rsidR="00A3553B" w:rsidRDefault="00A3553B" w:rsidP="002221A8">
            <w:pPr>
              <w:spacing w:before="60" w:after="60"/>
              <w:ind w:left="60" w:right="60"/>
              <w:jc w:val="center"/>
            </w:pPr>
            <w:r>
              <w:rPr>
                <w:rFonts w:ascii="Arial" w:eastAsia="Arial" w:hAnsi="Arial" w:cs="Arial"/>
                <w:color w:val="000000"/>
                <w:sz w:val="12"/>
                <w:szCs w:val="12"/>
              </w:rPr>
              <w:t>P-value</w:t>
            </w:r>
          </w:p>
        </w:tc>
        <w:tc>
          <w:tcPr>
            <w:tcW w:w="86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976EF01" w14:textId="77777777" w:rsidR="00A3553B" w:rsidRDefault="00A3553B" w:rsidP="002221A8">
            <w:pPr>
              <w:spacing w:before="60" w:after="60"/>
              <w:ind w:left="60" w:right="60"/>
              <w:jc w:val="center"/>
            </w:pPr>
            <w:r>
              <w:rPr>
                <w:rFonts w:ascii="Arial" w:eastAsia="Arial" w:hAnsi="Arial" w:cs="Arial"/>
                <w:color w:val="000000"/>
                <w:sz w:val="12"/>
                <w:szCs w:val="12"/>
              </w:rPr>
              <w:t>FDR Corrected P-</w:t>
            </w:r>
            <w:proofErr w:type="spellStart"/>
            <w:r>
              <w:rPr>
                <w:rFonts w:ascii="Arial" w:eastAsia="Arial" w:hAnsi="Arial" w:cs="Arial"/>
                <w:color w:val="000000"/>
                <w:sz w:val="12"/>
                <w:szCs w:val="12"/>
              </w:rPr>
              <w:t>value</w:t>
            </w:r>
            <w:r w:rsidRPr="00927BE4">
              <w:rPr>
                <w:rFonts w:ascii="Arial" w:eastAsia="Arial" w:hAnsi="Arial" w:cs="Arial"/>
                <w:color w:val="000000"/>
                <w:sz w:val="12"/>
                <w:szCs w:val="12"/>
                <w:vertAlign w:val="superscript"/>
              </w:rPr>
              <w:t>b</w:t>
            </w:r>
            <w:proofErr w:type="spellEnd"/>
          </w:p>
        </w:tc>
      </w:tr>
      <w:tr w:rsidR="00A3553B" w14:paraId="15692674" w14:textId="77777777" w:rsidTr="00570092">
        <w:trPr>
          <w:gridAfter w:val="1"/>
          <w:wAfter w:w="6" w:type="dxa"/>
          <w:cantSplit/>
          <w:trHeight w:val="193"/>
          <w:jc w:val="center"/>
        </w:trPr>
        <w:tc>
          <w:tcPr>
            <w:tcW w:w="1294" w:type="dxa"/>
            <w:shd w:val="clear" w:color="auto" w:fill="FFFFFF"/>
            <w:tcMar>
              <w:top w:w="0" w:type="dxa"/>
              <w:left w:w="0" w:type="dxa"/>
              <w:bottom w:w="0" w:type="dxa"/>
              <w:right w:w="0" w:type="dxa"/>
            </w:tcMar>
            <w:vAlign w:val="center"/>
          </w:tcPr>
          <w:p w14:paraId="631C5A35" w14:textId="77777777" w:rsidR="00A3553B" w:rsidRDefault="00A3553B" w:rsidP="002221A8">
            <w:pPr>
              <w:spacing w:before="60" w:after="60"/>
              <w:ind w:left="60" w:right="60"/>
            </w:pPr>
            <w:r>
              <w:rPr>
                <w:rFonts w:ascii="Arial" w:eastAsia="Arial" w:hAnsi="Arial" w:cs="Arial"/>
                <w:color w:val="000000"/>
                <w:sz w:val="12"/>
                <w:szCs w:val="12"/>
              </w:rPr>
              <w:t>LAZ Year 1</w:t>
            </w:r>
          </w:p>
        </w:tc>
        <w:tc>
          <w:tcPr>
            <w:tcW w:w="1727" w:type="dxa"/>
            <w:shd w:val="clear" w:color="auto" w:fill="FFFFFF"/>
            <w:tcMar>
              <w:top w:w="0" w:type="dxa"/>
              <w:left w:w="0" w:type="dxa"/>
              <w:bottom w:w="0" w:type="dxa"/>
              <w:right w:w="0" w:type="dxa"/>
            </w:tcMar>
            <w:vAlign w:val="center"/>
          </w:tcPr>
          <w:p w14:paraId="51BDA1F5"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518" w:type="dxa"/>
            <w:shd w:val="clear" w:color="auto" w:fill="FFFFFF"/>
            <w:tcMar>
              <w:top w:w="0" w:type="dxa"/>
              <w:left w:w="0" w:type="dxa"/>
              <w:bottom w:w="0" w:type="dxa"/>
              <w:right w:w="0" w:type="dxa"/>
            </w:tcMar>
            <w:vAlign w:val="center"/>
          </w:tcPr>
          <w:p w14:paraId="72FB13C2" w14:textId="77777777" w:rsidR="00A3553B" w:rsidRDefault="00A3553B" w:rsidP="002221A8">
            <w:pPr>
              <w:spacing w:before="60" w:after="60"/>
              <w:ind w:left="60" w:right="60"/>
              <w:jc w:val="center"/>
            </w:pPr>
            <w:r>
              <w:rPr>
                <w:rFonts w:ascii="Arial" w:eastAsia="Arial" w:hAnsi="Arial" w:cs="Arial"/>
                <w:color w:val="000000"/>
                <w:sz w:val="12"/>
                <w:szCs w:val="12"/>
              </w:rPr>
              <w:t>617</w:t>
            </w:r>
          </w:p>
        </w:tc>
        <w:tc>
          <w:tcPr>
            <w:tcW w:w="863" w:type="dxa"/>
            <w:shd w:val="clear" w:color="auto" w:fill="FFFFFF"/>
            <w:tcMar>
              <w:top w:w="0" w:type="dxa"/>
              <w:left w:w="0" w:type="dxa"/>
              <w:bottom w:w="0" w:type="dxa"/>
              <w:right w:w="0" w:type="dxa"/>
            </w:tcMar>
            <w:vAlign w:val="center"/>
          </w:tcPr>
          <w:p w14:paraId="2531FEED" w14:textId="77777777" w:rsidR="00A3553B" w:rsidRDefault="00A3553B" w:rsidP="002221A8">
            <w:pPr>
              <w:spacing w:before="60" w:after="60"/>
              <w:ind w:left="60" w:right="60"/>
              <w:jc w:val="center"/>
            </w:pPr>
            <w:r>
              <w:rPr>
                <w:rFonts w:ascii="Arial" w:eastAsia="Arial" w:hAnsi="Arial" w:cs="Arial"/>
                <w:color w:val="000000"/>
                <w:sz w:val="12"/>
                <w:szCs w:val="12"/>
              </w:rPr>
              <w:t>-2.76</w:t>
            </w:r>
          </w:p>
        </w:tc>
        <w:tc>
          <w:tcPr>
            <w:tcW w:w="862" w:type="dxa"/>
            <w:shd w:val="clear" w:color="auto" w:fill="FFFFFF"/>
            <w:tcMar>
              <w:top w:w="0" w:type="dxa"/>
              <w:left w:w="0" w:type="dxa"/>
              <w:bottom w:w="0" w:type="dxa"/>
              <w:right w:w="0" w:type="dxa"/>
            </w:tcMar>
            <w:vAlign w:val="center"/>
          </w:tcPr>
          <w:p w14:paraId="0A0D90E9" w14:textId="77777777" w:rsidR="00A3553B" w:rsidRDefault="00A3553B" w:rsidP="002221A8">
            <w:pPr>
              <w:spacing w:before="60" w:after="60"/>
              <w:ind w:left="60" w:right="60"/>
              <w:jc w:val="center"/>
            </w:pPr>
            <w:r>
              <w:rPr>
                <w:rFonts w:ascii="Arial" w:eastAsia="Arial" w:hAnsi="Arial" w:cs="Arial"/>
                <w:color w:val="000000"/>
                <w:sz w:val="12"/>
                <w:szCs w:val="12"/>
              </w:rPr>
              <w:t>-0.14</w:t>
            </w:r>
          </w:p>
        </w:tc>
        <w:tc>
          <w:tcPr>
            <w:tcW w:w="864" w:type="dxa"/>
            <w:shd w:val="clear" w:color="auto" w:fill="FFFFFF"/>
            <w:tcMar>
              <w:top w:w="0" w:type="dxa"/>
              <w:left w:w="0" w:type="dxa"/>
              <w:bottom w:w="0" w:type="dxa"/>
              <w:right w:w="0" w:type="dxa"/>
            </w:tcMar>
            <w:vAlign w:val="center"/>
          </w:tcPr>
          <w:p w14:paraId="457CE0B5" w14:textId="77777777" w:rsidR="00A3553B" w:rsidRDefault="00A3553B" w:rsidP="002221A8">
            <w:pPr>
              <w:spacing w:before="60" w:after="60"/>
              <w:ind w:left="60" w:right="60"/>
              <w:jc w:val="center"/>
            </w:pPr>
            <w:r>
              <w:rPr>
                <w:rFonts w:ascii="Arial" w:eastAsia="Arial" w:hAnsi="Arial" w:cs="Arial"/>
                <w:color w:val="000000"/>
                <w:sz w:val="12"/>
                <w:szCs w:val="12"/>
              </w:rPr>
              <w:t>1.39</w:t>
            </w:r>
          </w:p>
        </w:tc>
        <w:tc>
          <w:tcPr>
            <w:tcW w:w="862" w:type="dxa"/>
            <w:shd w:val="clear" w:color="auto" w:fill="FFFFFF"/>
            <w:tcMar>
              <w:top w:w="0" w:type="dxa"/>
              <w:left w:w="0" w:type="dxa"/>
              <w:bottom w:w="0" w:type="dxa"/>
              <w:right w:w="0" w:type="dxa"/>
            </w:tcMar>
            <w:vAlign w:val="center"/>
          </w:tcPr>
          <w:p w14:paraId="62C56415"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1728" w:type="dxa"/>
            <w:shd w:val="clear" w:color="auto" w:fill="FFFFFF"/>
            <w:tcMar>
              <w:top w:w="0" w:type="dxa"/>
              <w:left w:w="0" w:type="dxa"/>
              <w:bottom w:w="0" w:type="dxa"/>
              <w:right w:w="0" w:type="dxa"/>
            </w:tcMar>
            <w:vAlign w:val="center"/>
          </w:tcPr>
          <w:p w14:paraId="499D5BC9" w14:textId="77777777" w:rsidR="00A3553B" w:rsidRDefault="00A3553B" w:rsidP="002221A8">
            <w:pPr>
              <w:spacing w:before="60" w:after="60"/>
              <w:ind w:left="60" w:right="60"/>
              <w:jc w:val="center"/>
            </w:pPr>
            <w:r>
              <w:rPr>
                <w:rFonts w:ascii="Arial" w:eastAsia="Arial" w:hAnsi="Arial" w:cs="Arial"/>
                <w:color w:val="000000"/>
                <w:sz w:val="12"/>
                <w:szCs w:val="12"/>
              </w:rPr>
              <w:t>0.06 (0.01, 0.11)</w:t>
            </w:r>
          </w:p>
        </w:tc>
        <w:tc>
          <w:tcPr>
            <w:tcW w:w="517" w:type="dxa"/>
            <w:shd w:val="clear" w:color="auto" w:fill="FFFFFF"/>
            <w:tcMar>
              <w:top w:w="0" w:type="dxa"/>
              <w:left w:w="0" w:type="dxa"/>
              <w:bottom w:w="0" w:type="dxa"/>
              <w:right w:w="0" w:type="dxa"/>
            </w:tcMar>
            <w:vAlign w:val="center"/>
          </w:tcPr>
          <w:p w14:paraId="34D705E9" w14:textId="77777777" w:rsidR="00A3553B" w:rsidRDefault="00A3553B" w:rsidP="002221A8">
            <w:pPr>
              <w:spacing w:before="60" w:after="60"/>
              <w:ind w:left="60" w:right="60"/>
              <w:jc w:val="center"/>
            </w:pPr>
            <w:r>
              <w:rPr>
                <w:rFonts w:ascii="Arial" w:eastAsia="Arial" w:hAnsi="Arial" w:cs="Arial"/>
                <w:color w:val="000000"/>
                <w:sz w:val="12"/>
                <w:szCs w:val="12"/>
              </w:rPr>
              <w:t>0.01</w:t>
            </w:r>
          </w:p>
        </w:tc>
        <w:tc>
          <w:tcPr>
            <w:tcW w:w="868" w:type="dxa"/>
            <w:shd w:val="clear" w:color="auto" w:fill="FFFFFF"/>
            <w:tcMar>
              <w:top w:w="0" w:type="dxa"/>
              <w:left w:w="0" w:type="dxa"/>
              <w:bottom w:w="0" w:type="dxa"/>
              <w:right w:w="0" w:type="dxa"/>
            </w:tcMar>
            <w:vAlign w:val="center"/>
          </w:tcPr>
          <w:p w14:paraId="380A97F5" w14:textId="77777777" w:rsidR="00A3553B" w:rsidRDefault="00A3553B" w:rsidP="002221A8">
            <w:pPr>
              <w:spacing w:before="60" w:after="60"/>
              <w:ind w:left="60" w:right="60"/>
              <w:jc w:val="center"/>
            </w:pPr>
            <w:r>
              <w:rPr>
                <w:rFonts w:ascii="Arial" w:eastAsia="Arial" w:hAnsi="Arial" w:cs="Arial"/>
                <w:color w:val="000000"/>
                <w:sz w:val="12"/>
                <w:szCs w:val="12"/>
              </w:rPr>
              <w:t>0.3</w:t>
            </w:r>
          </w:p>
        </w:tc>
        <w:tc>
          <w:tcPr>
            <w:tcW w:w="863" w:type="dxa"/>
            <w:shd w:val="clear" w:color="auto" w:fill="FFFFFF"/>
            <w:tcMar>
              <w:top w:w="0" w:type="dxa"/>
              <w:left w:w="0" w:type="dxa"/>
              <w:bottom w:w="0" w:type="dxa"/>
              <w:right w:w="0" w:type="dxa"/>
            </w:tcMar>
            <w:vAlign w:val="center"/>
          </w:tcPr>
          <w:p w14:paraId="09746374" w14:textId="77777777" w:rsidR="00A3553B" w:rsidRDefault="00A3553B" w:rsidP="002221A8">
            <w:pPr>
              <w:spacing w:before="60" w:after="60"/>
              <w:ind w:left="60" w:right="60"/>
              <w:jc w:val="center"/>
            </w:pPr>
            <w:r>
              <w:rPr>
                <w:rFonts w:ascii="Arial" w:eastAsia="Arial" w:hAnsi="Arial" w:cs="Arial"/>
                <w:color w:val="000000"/>
                <w:sz w:val="12"/>
                <w:szCs w:val="12"/>
              </w:rPr>
              <w:t>1.41</w:t>
            </w:r>
          </w:p>
        </w:tc>
        <w:tc>
          <w:tcPr>
            <w:tcW w:w="863" w:type="dxa"/>
            <w:shd w:val="clear" w:color="auto" w:fill="FFFFFF"/>
            <w:tcMar>
              <w:top w:w="0" w:type="dxa"/>
              <w:left w:w="0" w:type="dxa"/>
              <w:bottom w:w="0" w:type="dxa"/>
              <w:right w:w="0" w:type="dxa"/>
            </w:tcMar>
            <w:vAlign w:val="center"/>
          </w:tcPr>
          <w:p w14:paraId="51181DA0" w14:textId="77777777" w:rsidR="00A3553B" w:rsidRDefault="00A3553B" w:rsidP="002221A8">
            <w:pPr>
              <w:spacing w:before="60" w:after="60"/>
              <w:ind w:left="60" w:right="60"/>
              <w:jc w:val="center"/>
            </w:pPr>
            <w:r>
              <w:rPr>
                <w:rFonts w:ascii="Arial" w:eastAsia="Arial" w:hAnsi="Arial" w:cs="Arial"/>
                <w:color w:val="000000"/>
                <w:sz w:val="12"/>
                <w:szCs w:val="12"/>
              </w:rPr>
              <w:t>1.46</w:t>
            </w:r>
          </w:p>
        </w:tc>
        <w:tc>
          <w:tcPr>
            <w:tcW w:w="1727" w:type="dxa"/>
            <w:shd w:val="clear" w:color="auto" w:fill="FFFFFF"/>
            <w:tcMar>
              <w:top w:w="0" w:type="dxa"/>
              <w:left w:w="0" w:type="dxa"/>
              <w:bottom w:w="0" w:type="dxa"/>
              <w:right w:w="0" w:type="dxa"/>
            </w:tcMar>
            <w:vAlign w:val="center"/>
          </w:tcPr>
          <w:p w14:paraId="25355DB7" w14:textId="77777777" w:rsidR="00A3553B" w:rsidRDefault="00A3553B" w:rsidP="002221A8">
            <w:pPr>
              <w:spacing w:before="60" w:after="60"/>
              <w:ind w:left="60" w:right="60"/>
              <w:jc w:val="center"/>
            </w:pPr>
            <w:r>
              <w:rPr>
                <w:rFonts w:ascii="Arial" w:eastAsia="Arial" w:hAnsi="Arial" w:cs="Arial"/>
                <w:color w:val="000000"/>
                <w:sz w:val="12"/>
                <w:szCs w:val="12"/>
              </w:rPr>
              <w:t>0.04 (-0.01, 0.1)</w:t>
            </w:r>
          </w:p>
        </w:tc>
        <w:tc>
          <w:tcPr>
            <w:tcW w:w="517" w:type="dxa"/>
            <w:shd w:val="clear" w:color="auto" w:fill="FFFFFF"/>
            <w:tcMar>
              <w:top w:w="0" w:type="dxa"/>
              <w:left w:w="0" w:type="dxa"/>
              <w:bottom w:w="0" w:type="dxa"/>
              <w:right w:w="0" w:type="dxa"/>
            </w:tcMar>
            <w:vAlign w:val="center"/>
          </w:tcPr>
          <w:p w14:paraId="0B59001D" w14:textId="77777777" w:rsidR="00A3553B" w:rsidRDefault="00A3553B" w:rsidP="002221A8">
            <w:pPr>
              <w:spacing w:before="60" w:after="60"/>
              <w:ind w:left="60" w:right="60"/>
              <w:jc w:val="center"/>
            </w:pPr>
            <w:r>
              <w:rPr>
                <w:rFonts w:ascii="Arial" w:eastAsia="Arial" w:hAnsi="Arial" w:cs="Arial"/>
                <w:color w:val="000000"/>
                <w:sz w:val="12"/>
                <w:szCs w:val="12"/>
              </w:rPr>
              <w:t>0.09</w:t>
            </w:r>
          </w:p>
        </w:tc>
        <w:tc>
          <w:tcPr>
            <w:tcW w:w="869" w:type="dxa"/>
            <w:shd w:val="clear" w:color="auto" w:fill="FFFFFF"/>
            <w:tcMar>
              <w:top w:w="0" w:type="dxa"/>
              <w:left w:w="0" w:type="dxa"/>
              <w:bottom w:w="0" w:type="dxa"/>
              <w:right w:w="0" w:type="dxa"/>
            </w:tcMar>
            <w:vAlign w:val="center"/>
          </w:tcPr>
          <w:p w14:paraId="706608B6"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61AF4786" w14:textId="77777777" w:rsidTr="00570092">
        <w:trPr>
          <w:gridAfter w:val="1"/>
          <w:wAfter w:w="6" w:type="dxa"/>
          <w:cantSplit/>
          <w:trHeight w:val="193"/>
          <w:jc w:val="center"/>
        </w:trPr>
        <w:tc>
          <w:tcPr>
            <w:tcW w:w="1294" w:type="dxa"/>
            <w:shd w:val="clear" w:color="auto" w:fill="FFFFFF"/>
            <w:tcMar>
              <w:top w:w="0" w:type="dxa"/>
              <w:left w:w="0" w:type="dxa"/>
              <w:bottom w:w="0" w:type="dxa"/>
              <w:right w:w="0" w:type="dxa"/>
            </w:tcMar>
            <w:vAlign w:val="center"/>
          </w:tcPr>
          <w:p w14:paraId="7DF4FF30" w14:textId="77777777" w:rsidR="00A3553B" w:rsidRDefault="00A3553B" w:rsidP="002221A8">
            <w:pPr>
              <w:spacing w:before="60" w:after="60"/>
              <w:ind w:left="60" w:right="60"/>
            </w:pPr>
          </w:p>
        </w:tc>
        <w:tc>
          <w:tcPr>
            <w:tcW w:w="1727" w:type="dxa"/>
            <w:shd w:val="clear" w:color="auto" w:fill="FFFFFF"/>
            <w:tcMar>
              <w:top w:w="0" w:type="dxa"/>
              <w:left w:w="0" w:type="dxa"/>
              <w:bottom w:w="0" w:type="dxa"/>
              <w:right w:w="0" w:type="dxa"/>
            </w:tcMar>
            <w:vAlign w:val="center"/>
          </w:tcPr>
          <w:p w14:paraId="3AEEC67B" w14:textId="77777777" w:rsidR="00A3553B" w:rsidRDefault="00A3553B" w:rsidP="002221A8">
            <w:pPr>
              <w:spacing w:before="60" w:after="60"/>
              <w:ind w:left="60" w:right="60"/>
            </w:pPr>
          </w:p>
        </w:tc>
        <w:tc>
          <w:tcPr>
            <w:tcW w:w="518" w:type="dxa"/>
            <w:shd w:val="clear" w:color="auto" w:fill="FFFFFF"/>
            <w:tcMar>
              <w:top w:w="0" w:type="dxa"/>
              <w:left w:w="0" w:type="dxa"/>
              <w:bottom w:w="0" w:type="dxa"/>
              <w:right w:w="0" w:type="dxa"/>
            </w:tcMar>
            <w:vAlign w:val="center"/>
          </w:tcPr>
          <w:p w14:paraId="754121D7" w14:textId="77777777" w:rsidR="00A3553B" w:rsidRDefault="00A3553B" w:rsidP="002221A8">
            <w:pPr>
              <w:spacing w:before="60" w:after="60"/>
              <w:ind w:left="60" w:right="60"/>
              <w:jc w:val="center"/>
            </w:pPr>
          </w:p>
        </w:tc>
        <w:tc>
          <w:tcPr>
            <w:tcW w:w="863" w:type="dxa"/>
            <w:shd w:val="clear" w:color="auto" w:fill="FFFFFF"/>
            <w:tcMar>
              <w:top w:w="0" w:type="dxa"/>
              <w:left w:w="0" w:type="dxa"/>
              <w:bottom w:w="0" w:type="dxa"/>
              <w:right w:w="0" w:type="dxa"/>
            </w:tcMar>
            <w:vAlign w:val="center"/>
          </w:tcPr>
          <w:p w14:paraId="5EBC280B" w14:textId="77777777" w:rsidR="00A3553B" w:rsidRDefault="00A3553B" w:rsidP="002221A8">
            <w:pPr>
              <w:spacing w:before="60" w:after="60"/>
              <w:ind w:left="60" w:right="60"/>
              <w:jc w:val="center"/>
            </w:pPr>
          </w:p>
        </w:tc>
        <w:tc>
          <w:tcPr>
            <w:tcW w:w="862" w:type="dxa"/>
            <w:shd w:val="clear" w:color="auto" w:fill="FFFFFF"/>
            <w:tcMar>
              <w:top w:w="0" w:type="dxa"/>
              <w:left w:w="0" w:type="dxa"/>
              <w:bottom w:w="0" w:type="dxa"/>
              <w:right w:w="0" w:type="dxa"/>
            </w:tcMar>
            <w:vAlign w:val="center"/>
          </w:tcPr>
          <w:p w14:paraId="73592069" w14:textId="77777777" w:rsidR="00A3553B" w:rsidRDefault="00A3553B" w:rsidP="002221A8">
            <w:pPr>
              <w:spacing w:before="60" w:after="60"/>
              <w:ind w:left="60" w:right="60"/>
              <w:jc w:val="center"/>
            </w:pPr>
          </w:p>
        </w:tc>
        <w:tc>
          <w:tcPr>
            <w:tcW w:w="864" w:type="dxa"/>
            <w:shd w:val="clear" w:color="auto" w:fill="FFFFFF"/>
            <w:tcMar>
              <w:top w:w="0" w:type="dxa"/>
              <w:left w:w="0" w:type="dxa"/>
              <w:bottom w:w="0" w:type="dxa"/>
              <w:right w:w="0" w:type="dxa"/>
            </w:tcMar>
            <w:vAlign w:val="center"/>
          </w:tcPr>
          <w:p w14:paraId="3D3D43FF" w14:textId="77777777" w:rsidR="00A3553B" w:rsidRDefault="00A3553B" w:rsidP="002221A8">
            <w:pPr>
              <w:spacing w:before="60" w:after="60"/>
              <w:ind w:left="60" w:right="60"/>
              <w:jc w:val="center"/>
            </w:pPr>
          </w:p>
        </w:tc>
        <w:tc>
          <w:tcPr>
            <w:tcW w:w="862" w:type="dxa"/>
            <w:shd w:val="clear" w:color="auto" w:fill="FFFFFF"/>
            <w:tcMar>
              <w:top w:w="0" w:type="dxa"/>
              <w:left w:w="0" w:type="dxa"/>
              <w:bottom w:w="0" w:type="dxa"/>
              <w:right w:w="0" w:type="dxa"/>
            </w:tcMar>
            <w:vAlign w:val="center"/>
          </w:tcPr>
          <w:p w14:paraId="72665E2F" w14:textId="77777777" w:rsidR="00A3553B" w:rsidRDefault="00A3553B" w:rsidP="002221A8">
            <w:pPr>
              <w:spacing w:before="60" w:after="60"/>
              <w:ind w:left="60" w:right="60"/>
              <w:jc w:val="center"/>
            </w:pPr>
          </w:p>
        </w:tc>
        <w:tc>
          <w:tcPr>
            <w:tcW w:w="1728" w:type="dxa"/>
            <w:shd w:val="clear" w:color="auto" w:fill="FFFFFF"/>
            <w:tcMar>
              <w:top w:w="0" w:type="dxa"/>
              <w:left w:w="0" w:type="dxa"/>
              <w:bottom w:w="0" w:type="dxa"/>
              <w:right w:w="0" w:type="dxa"/>
            </w:tcMar>
            <w:vAlign w:val="center"/>
          </w:tcPr>
          <w:p w14:paraId="5C381507" w14:textId="77777777" w:rsidR="00A3553B" w:rsidRDefault="00A3553B" w:rsidP="002221A8">
            <w:pPr>
              <w:spacing w:before="60" w:after="60"/>
              <w:ind w:left="60" w:right="60"/>
              <w:jc w:val="center"/>
            </w:pPr>
          </w:p>
        </w:tc>
        <w:tc>
          <w:tcPr>
            <w:tcW w:w="517" w:type="dxa"/>
            <w:shd w:val="clear" w:color="auto" w:fill="FFFFFF"/>
            <w:tcMar>
              <w:top w:w="0" w:type="dxa"/>
              <w:left w:w="0" w:type="dxa"/>
              <w:bottom w:w="0" w:type="dxa"/>
              <w:right w:w="0" w:type="dxa"/>
            </w:tcMar>
            <w:vAlign w:val="center"/>
          </w:tcPr>
          <w:p w14:paraId="6E8B935E" w14:textId="77777777" w:rsidR="00A3553B" w:rsidRDefault="00A3553B" w:rsidP="002221A8">
            <w:pPr>
              <w:spacing w:before="60" w:after="60"/>
              <w:ind w:left="60" w:right="60"/>
              <w:jc w:val="center"/>
            </w:pPr>
          </w:p>
        </w:tc>
        <w:tc>
          <w:tcPr>
            <w:tcW w:w="868" w:type="dxa"/>
            <w:shd w:val="clear" w:color="auto" w:fill="FFFFFF"/>
            <w:tcMar>
              <w:top w:w="0" w:type="dxa"/>
              <w:left w:w="0" w:type="dxa"/>
              <w:bottom w:w="0" w:type="dxa"/>
              <w:right w:w="0" w:type="dxa"/>
            </w:tcMar>
            <w:vAlign w:val="center"/>
          </w:tcPr>
          <w:p w14:paraId="7BA17794" w14:textId="77777777" w:rsidR="00A3553B" w:rsidRDefault="00A3553B" w:rsidP="002221A8">
            <w:pPr>
              <w:spacing w:before="60" w:after="60"/>
              <w:ind w:left="60" w:right="60"/>
              <w:jc w:val="center"/>
            </w:pPr>
          </w:p>
        </w:tc>
        <w:tc>
          <w:tcPr>
            <w:tcW w:w="863" w:type="dxa"/>
            <w:shd w:val="clear" w:color="auto" w:fill="FFFFFF"/>
            <w:tcMar>
              <w:top w:w="0" w:type="dxa"/>
              <w:left w:w="0" w:type="dxa"/>
              <w:bottom w:w="0" w:type="dxa"/>
              <w:right w:w="0" w:type="dxa"/>
            </w:tcMar>
            <w:vAlign w:val="center"/>
          </w:tcPr>
          <w:p w14:paraId="7C756179" w14:textId="77777777" w:rsidR="00A3553B" w:rsidRDefault="00A3553B" w:rsidP="002221A8">
            <w:pPr>
              <w:spacing w:before="60" w:after="60"/>
              <w:ind w:left="60" w:right="60"/>
              <w:jc w:val="center"/>
            </w:pPr>
          </w:p>
        </w:tc>
        <w:tc>
          <w:tcPr>
            <w:tcW w:w="863" w:type="dxa"/>
            <w:shd w:val="clear" w:color="auto" w:fill="FFFFFF"/>
            <w:tcMar>
              <w:top w:w="0" w:type="dxa"/>
              <w:left w:w="0" w:type="dxa"/>
              <w:bottom w:w="0" w:type="dxa"/>
              <w:right w:w="0" w:type="dxa"/>
            </w:tcMar>
            <w:vAlign w:val="center"/>
          </w:tcPr>
          <w:p w14:paraId="3E2950C6" w14:textId="77777777" w:rsidR="00A3553B" w:rsidRDefault="00A3553B" w:rsidP="002221A8">
            <w:pPr>
              <w:spacing w:before="60" w:after="60"/>
              <w:ind w:left="60" w:right="60"/>
              <w:jc w:val="center"/>
            </w:pPr>
          </w:p>
        </w:tc>
        <w:tc>
          <w:tcPr>
            <w:tcW w:w="1727" w:type="dxa"/>
            <w:shd w:val="clear" w:color="auto" w:fill="FFFFFF"/>
            <w:tcMar>
              <w:top w:w="0" w:type="dxa"/>
              <w:left w:w="0" w:type="dxa"/>
              <w:bottom w:w="0" w:type="dxa"/>
              <w:right w:w="0" w:type="dxa"/>
            </w:tcMar>
            <w:vAlign w:val="center"/>
          </w:tcPr>
          <w:p w14:paraId="520C9279" w14:textId="77777777" w:rsidR="00A3553B" w:rsidRDefault="00A3553B" w:rsidP="002221A8">
            <w:pPr>
              <w:spacing w:before="60" w:after="60"/>
              <w:ind w:left="60" w:right="60"/>
              <w:jc w:val="center"/>
            </w:pPr>
          </w:p>
        </w:tc>
        <w:tc>
          <w:tcPr>
            <w:tcW w:w="517" w:type="dxa"/>
            <w:shd w:val="clear" w:color="auto" w:fill="FFFFFF"/>
            <w:tcMar>
              <w:top w:w="0" w:type="dxa"/>
              <w:left w:w="0" w:type="dxa"/>
              <w:bottom w:w="0" w:type="dxa"/>
              <w:right w:w="0" w:type="dxa"/>
            </w:tcMar>
            <w:vAlign w:val="center"/>
          </w:tcPr>
          <w:p w14:paraId="475BFDEE" w14:textId="77777777" w:rsidR="00A3553B" w:rsidRDefault="00A3553B" w:rsidP="002221A8">
            <w:pPr>
              <w:spacing w:before="60" w:after="60"/>
              <w:ind w:left="60" w:right="60"/>
              <w:jc w:val="center"/>
            </w:pPr>
          </w:p>
        </w:tc>
        <w:tc>
          <w:tcPr>
            <w:tcW w:w="869" w:type="dxa"/>
            <w:shd w:val="clear" w:color="auto" w:fill="FFFFFF"/>
            <w:tcMar>
              <w:top w:w="0" w:type="dxa"/>
              <w:left w:w="0" w:type="dxa"/>
              <w:bottom w:w="0" w:type="dxa"/>
              <w:right w:w="0" w:type="dxa"/>
            </w:tcMar>
            <w:vAlign w:val="center"/>
          </w:tcPr>
          <w:p w14:paraId="2F29625D" w14:textId="77777777" w:rsidR="00A3553B" w:rsidRDefault="00A3553B" w:rsidP="002221A8">
            <w:pPr>
              <w:spacing w:before="60" w:after="60"/>
              <w:ind w:left="60" w:right="60"/>
              <w:jc w:val="center"/>
            </w:pPr>
          </w:p>
        </w:tc>
      </w:tr>
      <w:tr w:rsidR="00A3553B" w14:paraId="0F601BF9" w14:textId="77777777" w:rsidTr="00570092">
        <w:trPr>
          <w:gridAfter w:val="1"/>
          <w:wAfter w:w="6" w:type="dxa"/>
          <w:cantSplit/>
          <w:trHeight w:val="193"/>
          <w:jc w:val="center"/>
        </w:trPr>
        <w:tc>
          <w:tcPr>
            <w:tcW w:w="1294" w:type="dxa"/>
            <w:shd w:val="clear" w:color="auto" w:fill="FFFFFF"/>
            <w:tcMar>
              <w:top w:w="0" w:type="dxa"/>
              <w:left w:w="0" w:type="dxa"/>
              <w:bottom w:w="0" w:type="dxa"/>
              <w:right w:w="0" w:type="dxa"/>
            </w:tcMar>
            <w:vAlign w:val="center"/>
          </w:tcPr>
          <w:p w14:paraId="1C57D34C" w14:textId="77777777" w:rsidR="00A3553B" w:rsidRDefault="00A3553B" w:rsidP="002221A8">
            <w:pPr>
              <w:spacing w:before="60" w:after="60"/>
              <w:ind w:left="60" w:right="60"/>
            </w:pPr>
            <w:r>
              <w:rPr>
                <w:rFonts w:ascii="Arial" w:eastAsia="Arial" w:hAnsi="Arial" w:cs="Arial"/>
                <w:color w:val="000000"/>
                <w:sz w:val="12"/>
                <w:szCs w:val="12"/>
              </w:rPr>
              <w:t>WAZ Year 1</w:t>
            </w:r>
          </w:p>
        </w:tc>
        <w:tc>
          <w:tcPr>
            <w:tcW w:w="1727" w:type="dxa"/>
            <w:shd w:val="clear" w:color="auto" w:fill="FFFFFF"/>
            <w:tcMar>
              <w:top w:w="0" w:type="dxa"/>
              <w:left w:w="0" w:type="dxa"/>
              <w:bottom w:w="0" w:type="dxa"/>
              <w:right w:w="0" w:type="dxa"/>
            </w:tcMar>
            <w:vAlign w:val="center"/>
          </w:tcPr>
          <w:p w14:paraId="7051C87F"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518" w:type="dxa"/>
            <w:shd w:val="clear" w:color="auto" w:fill="FFFFFF"/>
            <w:tcMar>
              <w:top w:w="0" w:type="dxa"/>
              <w:left w:w="0" w:type="dxa"/>
              <w:bottom w:w="0" w:type="dxa"/>
              <w:right w:w="0" w:type="dxa"/>
            </w:tcMar>
            <w:vAlign w:val="center"/>
          </w:tcPr>
          <w:p w14:paraId="0C85B1B1" w14:textId="77777777" w:rsidR="00A3553B" w:rsidRDefault="00A3553B" w:rsidP="002221A8">
            <w:pPr>
              <w:spacing w:before="60" w:after="60"/>
              <w:ind w:left="60" w:right="60"/>
              <w:jc w:val="center"/>
            </w:pPr>
            <w:r>
              <w:rPr>
                <w:rFonts w:ascii="Arial" w:eastAsia="Arial" w:hAnsi="Arial" w:cs="Arial"/>
                <w:color w:val="000000"/>
                <w:sz w:val="12"/>
                <w:szCs w:val="12"/>
              </w:rPr>
              <w:t>617</w:t>
            </w:r>
          </w:p>
        </w:tc>
        <w:tc>
          <w:tcPr>
            <w:tcW w:w="863" w:type="dxa"/>
            <w:shd w:val="clear" w:color="auto" w:fill="FFFFFF"/>
            <w:tcMar>
              <w:top w:w="0" w:type="dxa"/>
              <w:left w:w="0" w:type="dxa"/>
              <w:bottom w:w="0" w:type="dxa"/>
              <w:right w:w="0" w:type="dxa"/>
            </w:tcMar>
            <w:vAlign w:val="center"/>
          </w:tcPr>
          <w:p w14:paraId="7FFE8905" w14:textId="77777777" w:rsidR="00A3553B" w:rsidRDefault="00A3553B" w:rsidP="002221A8">
            <w:pPr>
              <w:spacing w:before="60" w:after="60"/>
              <w:ind w:left="60" w:right="60"/>
              <w:jc w:val="center"/>
            </w:pPr>
            <w:r>
              <w:rPr>
                <w:rFonts w:ascii="Arial" w:eastAsia="Arial" w:hAnsi="Arial" w:cs="Arial"/>
                <w:color w:val="000000"/>
                <w:sz w:val="12"/>
                <w:szCs w:val="12"/>
              </w:rPr>
              <w:t>-2.68</w:t>
            </w:r>
          </w:p>
        </w:tc>
        <w:tc>
          <w:tcPr>
            <w:tcW w:w="862" w:type="dxa"/>
            <w:shd w:val="clear" w:color="auto" w:fill="FFFFFF"/>
            <w:tcMar>
              <w:top w:w="0" w:type="dxa"/>
              <w:left w:w="0" w:type="dxa"/>
              <w:bottom w:w="0" w:type="dxa"/>
              <w:right w:w="0" w:type="dxa"/>
            </w:tcMar>
            <w:vAlign w:val="center"/>
          </w:tcPr>
          <w:p w14:paraId="62DB8E15" w14:textId="77777777" w:rsidR="00A3553B" w:rsidRDefault="00A3553B" w:rsidP="002221A8">
            <w:pPr>
              <w:spacing w:before="60" w:after="60"/>
              <w:ind w:left="60" w:right="60"/>
              <w:jc w:val="center"/>
            </w:pPr>
            <w:r>
              <w:rPr>
                <w:rFonts w:ascii="Arial" w:eastAsia="Arial" w:hAnsi="Arial" w:cs="Arial"/>
                <w:color w:val="000000"/>
                <w:sz w:val="12"/>
                <w:szCs w:val="12"/>
              </w:rPr>
              <w:t>-0.01</w:t>
            </w:r>
          </w:p>
        </w:tc>
        <w:tc>
          <w:tcPr>
            <w:tcW w:w="864" w:type="dxa"/>
            <w:shd w:val="clear" w:color="auto" w:fill="FFFFFF"/>
            <w:tcMar>
              <w:top w:w="0" w:type="dxa"/>
              <w:left w:w="0" w:type="dxa"/>
              <w:bottom w:w="0" w:type="dxa"/>
              <w:right w:w="0" w:type="dxa"/>
            </w:tcMar>
            <w:vAlign w:val="center"/>
          </w:tcPr>
          <w:p w14:paraId="1BE6B2D8"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62" w:type="dxa"/>
            <w:shd w:val="clear" w:color="auto" w:fill="FFFFFF"/>
            <w:tcMar>
              <w:top w:w="0" w:type="dxa"/>
              <w:left w:w="0" w:type="dxa"/>
              <w:bottom w:w="0" w:type="dxa"/>
              <w:right w:w="0" w:type="dxa"/>
            </w:tcMar>
            <w:vAlign w:val="center"/>
          </w:tcPr>
          <w:p w14:paraId="7C67BB91"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728" w:type="dxa"/>
            <w:shd w:val="clear" w:color="auto" w:fill="FFFFFF"/>
            <w:tcMar>
              <w:top w:w="0" w:type="dxa"/>
              <w:left w:w="0" w:type="dxa"/>
              <w:bottom w:w="0" w:type="dxa"/>
              <w:right w:w="0" w:type="dxa"/>
            </w:tcMar>
            <w:vAlign w:val="center"/>
          </w:tcPr>
          <w:p w14:paraId="3293A53C" w14:textId="77777777" w:rsidR="00A3553B" w:rsidRDefault="00A3553B" w:rsidP="002221A8">
            <w:pPr>
              <w:spacing w:before="60" w:after="60"/>
              <w:ind w:left="60" w:right="60"/>
              <w:jc w:val="center"/>
            </w:pPr>
            <w:r>
              <w:rPr>
                <w:rFonts w:ascii="Arial" w:eastAsia="Arial" w:hAnsi="Arial" w:cs="Arial"/>
                <w:color w:val="000000"/>
                <w:sz w:val="12"/>
                <w:szCs w:val="12"/>
              </w:rPr>
              <w:t>0 (-0.05, 0.05)</w:t>
            </w:r>
          </w:p>
        </w:tc>
        <w:tc>
          <w:tcPr>
            <w:tcW w:w="517" w:type="dxa"/>
            <w:shd w:val="clear" w:color="auto" w:fill="FFFFFF"/>
            <w:tcMar>
              <w:top w:w="0" w:type="dxa"/>
              <w:left w:w="0" w:type="dxa"/>
              <w:bottom w:w="0" w:type="dxa"/>
              <w:right w:w="0" w:type="dxa"/>
            </w:tcMar>
            <w:vAlign w:val="center"/>
          </w:tcPr>
          <w:p w14:paraId="6536B680" w14:textId="77777777" w:rsidR="00A3553B" w:rsidRDefault="00A3553B" w:rsidP="002221A8">
            <w:pPr>
              <w:spacing w:before="60" w:after="60"/>
              <w:ind w:left="60" w:right="60"/>
              <w:jc w:val="center"/>
            </w:pPr>
            <w:r>
              <w:rPr>
                <w:rFonts w:ascii="Arial" w:eastAsia="Arial" w:hAnsi="Arial" w:cs="Arial"/>
                <w:color w:val="000000"/>
                <w:sz w:val="12"/>
                <w:szCs w:val="12"/>
              </w:rPr>
              <w:t>0.91</w:t>
            </w:r>
          </w:p>
        </w:tc>
        <w:tc>
          <w:tcPr>
            <w:tcW w:w="868" w:type="dxa"/>
            <w:shd w:val="clear" w:color="auto" w:fill="FFFFFF"/>
            <w:tcMar>
              <w:top w:w="0" w:type="dxa"/>
              <w:left w:w="0" w:type="dxa"/>
              <w:bottom w:w="0" w:type="dxa"/>
              <w:right w:w="0" w:type="dxa"/>
            </w:tcMar>
            <w:vAlign w:val="center"/>
          </w:tcPr>
          <w:p w14:paraId="7F04462E"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63" w:type="dxa"/>
            <w:shd w:val="clear" w:color="auto" w:fill="FFFFFF"/>
            <w:tcMar>
              <w:top w:w="0" w:type="dxa"/>
              <w:left w:w="0" w:type="dxa"/>
              <w:bottom w:w="0" w:type="dxa"/>
              <w:right w:w="0" w:type="dxa"/>
            </w:tcMar>
            <w:vAlign w:val="center"/>
          </w:tcPr>
          <w:p w14:paraId="62055250"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863" w:type="dxa"/>
            <w:shd w:val="clear" w:color="auto" w:fill="FFFFFF"/>
            <w:tcMar>
              <w:top w:w="0" w:type="dxa"/>
              <w:left w:w="0" w:type="dxa"/>
              <w:bottom w:w="0" w:type="dxa"/>
              <w:right w:w="0" w:type="dxa"/>
            </w:tcMar>
            <w:vAlign w:val="center"/>
          </w:tcPr>
          <w:p w14:paraId="0133ADCB"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1727" w:type="dxa"/>
            <w:shd w:val="clear" w:color="auto" w:fill="FFFFFF"/>
            <w:tcMar>
              <w:top w:w="0" w:type="dxa"/>
              <w:left w:w="0" w:type="dxa"/>
              <w:bottom w:w="0" w:type="dxa"/>
              <w:right w:w="0" w:type="dxa"/>
            </w:tcMar>
            <w:vAlign w:val="center"/>
          </w:tcPr>
          <w:p w14:paraId="369EF959" w14:textId="77777777" w:rsidR="00A3553B" w:rsidRDefault="00A3553B" w:rsidP="002221A8">
            <w:pPr>
              <w:spacing w:before="60" w:after="60"/>
              <w:ind w:left="60" w:right="60"/>
              <w:jc w:val="center"/>
            </w:pPr>
            <w:r>
              <w:rPr>
                <w:rFonts w:ascii="Arial" w:eastAsia="Arial" w:hAnsi="Arial" w:cs="Arial"/>
                <w:color w:val="000000"/>
                <w:sz w:val="12"/>
                <w:szCs w:val="12"/>
              </w:rPr>
              <w:t>-0.02 (-0.07, 0.03)</w:t>
            </w:r>
          </w:p>
        </w:tc>
        <w:tc>
          <w:tcPr>
            <w:tcW w:w="517" w:type="dxa"/>
            <w:shd w:val="clear" w:color="auto" w:fill="FFFFFF"/>
            <w:tcMar>
              <w:top w:w="0" w:type="dxa"/>
              <w:left w:w="0" w:type="dxa"/>
              <w:bottom w:w="0" w:type="dxa"/>
              <w:right w:w="0" w:type="dxa"/>
            </w:tcMar>
            <w:vAlign w:val="center"/>
          </w:tcPr>
          <w:p w14:paraId="0BD09272" w14:textId="77777777" w:rsidR="00A3553B" w:rsidRDefault="00A3553B" w:rsidP="002221A8">
            <w:pPr>
              <w:spacing w:before="60" w:after="60"/>
              <w:ind w:left="60" w:right="60"/>
              <w:jc w:val="center"/>
            </w:pPr>
            <w:r>
              <w:rPr>
                <w:rFonts w:ascii="Arial" w:eastAsia="Arial" w:hAnsi="Arial" w:cs="Arial"/>
                <w:color w:val="000000"/>
                <w:sz w:val="12"/>
                <w:szCs w:val="12"/>
              </w:rPr>
              <w:t>0.45</w:t>
            </w:r>
          </w:p>
        </w:tc>
        <w:tc>
          <w:tcPr>
            <w:tcW w:w="869" w:type="dxa"/>
            <w:shd w:val="clear" w:color="auto" w:fill="FFFFFF"/>
            <w:tcMar>
              <w:top w:w="0" w:type="dxa"/>
              <w:left w:w="0" w:type="dxa"/>
              <w:bottom w:w="0" w:type="dxa"/>
              <w:right w:w="0" w:type="dxa"/>
            </w:tcMar>
            <w:vAlign w:val="center"/>
          </w:tcPr>
          <w:p w14:paraId="5B8EC673"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6CBA61B9" w14:textId="77777777" w:rsidTr="00570092">
        <w:trPr>
          <w:gridAfter w:val="1"/>
          <w:wAfter w:w="6" w:type="dxa"/>
          <w:cantSplit/>
          <w:trHeight w:val="198"/>
          <w:jc w:val="center"/>
        </w:trPr>
        <w:tc>
          <w:tcPr>
            <w:tcW w:w="1294" w:type="dxa"/>
            <w:shd w:val="clear" w:color="auto" w:fill="FFFFFF"/>
            <w:tcMar>
              <w:top w:w="0" w:type="dxa"/>
              <w:left w:w="0" w:type="dxa"/>
              <w:bottom w:w="0" w:type="dxa"/>
              <w:right w:w="0" w:type="dxa"/>
            </w:tcMar>
            <w:vAlign w:val="center"/>
          </w:tcPr>
          <w:p w14:paraId="751DCC09" w14:textId="77777777" w:rsidR="00A3553B" w:rsidRDefault="00A3553B" w:rsidP="002221A8">
            <w:pPr>
              <w:spacing w:before="60" w:after="60"/>
              <w:ind w:left="60" w:right="60"/>
            </w:pPr>
          </w:p>
        </w:tc>
        <w:tc>
          <w:tcPr>
            <w:tcW w:w="1727" w:type="dxa"/>
            <w:shd w:val="clear" w:color="auto" w:fill="FFFFFF"/>
            <w:tcMar>
              <w:top w:w="0" w:type="dxa"/>
              <w:left w:w="0" w:type="dxa"/>
              <w:bottom w:w="0" w:type="dxa"/>
              <w:right w:w="0" w:type="dxa"/>
            </w:tcMar>
            <w:vAlign w:val="center"/>
          </w:tcPr>
          <w:p w14:paraId="13297866" w14:textId="77777777" w:rsidR="00A3553B" w:rsidRDefault="00A3553B" w:rsidP="002221A8">
            <w:pPr>
              <w:spacing w:before="60" w:after="60"/>
              <w:ind w:left="60" w:right="60"/>
            </w:pPr>
          </w:p>
        </w:tc>
        <w:tc>
          <w:tcPr>
            <w:tcW w:w="518" w:type="dxa"/>
            <w:shd w:val="clear" w:color="auto" w:fill="FFFFFF"/>
            <w:tcMar>
              <w:top w:w="0" w:type="dxa"/>
              <w:left w:w="0" w:type="dxa"/>
              <w:bottom w:w="0" w:type="dxa"/>
              <w:right w:w="0" w:type="dxa"/>
            </w:tcMar>
            <w:vAlign w:val="center"/>
          </w:tcPr>
          <w:p w14:paraId="38FC8FBC" w14:textId="77777777" w:rsidR="00A3553B" w:rsidRDefault="00A3553B" w:rsidP="002221A8">
            <w:pPr>
              <w:spacing w:before="60" w:after="60"/>
              <w:ind w:left="60" w:right="60"/>
              <w:jc w:val="center"/>
            </w:pPr>
          </w:p>
        </w:tc>
        <w:tc>
          <w:tcPr>
            <w:tcW w:w="863" w:type="dxa"/>
            <w:shd w:val="clear" w:color="auto" w:fill="FFFFFF"/>
            <w:tcMar>
              <w:top w:w="0" w:type="dxa"/>
              <w:left w:w="0" w:type="dxa"/>
              <w:bottom w:w="0" w:type="dxa"/>
              <w:right w:w="0" w:type="dxa"/>
            </w:tcMar>
            <w:vAlign w:val="center"/>
          </w:tcPr>
          <w:p w14:paraId="4C22FF5B" w14:textId="77777777" w:rsidR="00A3553B" w:rsidRDefault="00A3553B" w:rsidP="002221A8">
            <w:pPr>
              <w:spacing w:before="60" w:after="60"/>
              <w:ind w:left="60" w:right="60"/>
              <w:jc w:val="center"/>
            </w:pPr>
          </w:p>
        </w:tc>
        <w:tc>
          <w:tcPr>
            <w:tcW w:w="862" w:type="dxa"/>
            <w:shd w:val="clear" w:color="auto" w:fill="FFFFFF"/>
            <w:tcMar>
              <w:top w:w="0" w:type="dxa"/>
              <w:left w:w="0" w:type="dxa"/>
              <w:bottom w:w="0" w:type="dxa"/>
              <w:right w:w="0" w:type="dxa"/>
            </w:tcMar>
            <w:vAlign w:val="center"/>
          </w:tcPr>
          <w:p w14:paraId="75AB1AA6" w14:textId="77777777" w:rsidR="00A3553B" w:rsidRDefault="00A3553B" w:rsidP="002221A8">
            <w:pPr>
              <w:spacing w:before="60" w:after="60"/>
              <w:ind w:left="60" w:right="60"/>
              <w:jc w:val="center"/>
            </w:pPr>
          </w:p>
        </w:tc>
        <w:tc>
          <w:tcPr>
            <w:tcW w:w="864" w:type="dxa"/>
            <w:shd w:val="clear" w:color="auto" w:fill="FFFFFF"/>
            <w:tcMar>
              <w:top w:w="0" w:type="dxa"/>
              <w:left w:w="0" w:type="dxa"/>
              <w:bottom w:w="0" w:type="dxa"/>
              <w:right w:w="0" w:type="dxa"/>
            </w:tcMar>
            <w:vAlign w:val="center"/>
          </w:tcPr>
          <w:p w14:paraId="402A5548" w14:textId="77777777" w:rsidR="00A3553B" w:rsidRDefault="00A3553B" w:rsidP="002221A8">
            <w:pPr>
              <w:spacing w:before="60" w:after="60"/>
              <w:ind w:left="60" w:right="60"/>
              <w:jc w:val="center"/>
            </w:pPr>
          </w:p>
        </w:tc>
        <w:tc>
          <w:tcPr>
            <w:tcW w:w="862" w:type="dxa"/>
            <w:shd w:val="clear" w:color="auto" w:fill="FFFFFF"/>
            <w:tcMar>
              <w:top w:w="0" w:type="dxa"/>
              <w:left w:w="0" w:type="dxa"/>
              <w:bottom w:w="0" w:type="dxa"/>
              <w:right w:w="0" w:type="dxa"/>
            </w:tcMar>
            <w:vAlign w:val="center"/>
          </w:tcPr>
          <w:p w14:paraId="3316721D" w14:textId="77777777" w:rsidR="00A3553B" w:rsidRDefault="00A3553B" w:rsidP="002221A8">
            <w:pPr>
              <w:spacing w:before="60" w:after="60"/>
              <w:ind w:left="60" w:right="60"/>
              <w:jc w:val="center"/>
            </w:pPr>
          </w:p>
        </w:tc>
        <w:tc>
          <w:tcPr>
            <w:tcW w:w="1728" w:type="dxa"/>
            <w:shd w:val="clear" w:color="auto" w:fill="FFFFFF"/>
            <w:tcMar>
              <w:top w:w="0" w:type="dxa"/>
              <w:left w:w="0" w:type="dxa"/>
              <w:bottom w:w="0" w:type="dxa"/>
              <w:right w:w="0" w:type="dxa"/>
            </w:tcMar>
            <w:vAlign w:val="center"/>
          </w:tcPr>
          <w:p w14:paraId="7F249CE5" w14:textId="77777777" w:rsidR="00A3553B" w:rsidRDefault="00A3553B" w:rsidP="002221A8">
            <w:pPr>
              <w:spacing w:before="60" w:after="60"/>
              <w:ind w:left="60" w:right="60"/>
              <w:jc w:val="center"/>
            </w:pPr>
          </w:p>
        </w:tc>
        <w:tc>
          <w:tcPr>
            <w:tcW w:w="517" w:type="dxa"/>
            <w:shd w:val="clear" w:color="auto" w:fill="FFFFFF"/>
            <w:tcMar>
              <w:top w:w="0" w:type="dxa"/>
              <w:left w:w="0" w:type="dxa"/>
              <w:bottom w:w="0" w:type="dxa"/>
              <w:right w:w="0" w:type="dxa"/>
            </w:tcMar>
            <w:vAlign w:val="center"/>
          </w:tcPr>
          <w:p w14:paraId="3AA3FFA4" w14:textId="77777777" w:rsidR="00A3553B" w:rsidRDefault="00A3553B" w:rsidP="002221A8">
            <w:pPr>
              <w:spacing w:before="60" w:after="60"/>
              <w:ind w:left="60" w:right="60"/>
              <w:jc w:val="center"/>
            </w:pPr>
          </w:p>
        </w:tc>
        <w:tc>
          <w:tcPr>
            <w:tcW w:w="868" w:type="dxa"/>
            <w:shd w:val="clear" w:color="auto" w:fill="FFFFFF"/>
            <w:tcMar>
              <w:top w:w="0" w:type="dxa"/>
              <w:left w:w="0" w:type="dxa"/>
              <w:bottom w:w="0" w:type="dxa"/>
              <w:right w:w="0" w:type="dxa"/>
            </w:tcMar>
            <w:vAlign w:val="center"/>
          </w:tcPr>
          <w:p w14:paraId="4093198F" w14:textId="77777777" w:rsidR="00A3553B" w:rsidRDefault="00A3553B" w:rsidP="002221A8">
            <w:pPr>
              <w:spacing w:before="60" w:after="60"/>
              <w:ind w:left="60" w:right="60"/>
              <w:jc w:val="center"/>
            </w:pPr>
          </w:p>
        </w:tc>
        <w:tc>
          <w:tcPr>
            <w:tcW w:w="863" w:type="dxa"/>
            <w:shd w:val="clear" w:color="auto" w:fill="FFFFFF"/>
            <w:tcMar>
              <w:top w:w="0" w:type="dxa"/>
              <w:left w:w="0" w:type="dxa"/>
              <w:bottom w:w="0" w:type="dxa"/>
              <w:right w:w="0" w:type="dxa"/>
            </w:tcMar>
            <w:vAlign w:val="center"/>
          </w:tcPr>
          <w:p w14:paraId="66485AC3" w14:textId="77777777" w:rsidR="00A3553B" w:rsidRDefault="00A3553B" w:rsidP="002221A8">
            <w:pPr>
              <w:spacing w:before="60" w:after="60"/>
              <w:ind w:left="60" w:right="60"/>
              <w:jc w:val="center"/>
            </w:pPr>
          </w:p>
        </w:tc>
        <w:tc>
          <w:tcPr>
            <w:tcW w:w="863" w:type="dxa"/>
            <w:shd w:val="clear" w:color="auto" w:fill="FFFFFF"/>
            <w:tcMar>
              <w:top w:w="0" w:type="dxa"/>
              <w:left w:w="0" w:type="dxa"/>
              <w:bottom w:w="0" w:type="dxa"/>
              <w:right w:w="0" w:type="dxa"/>
            </w:tcMar>
            <w:vAlign w:val="center"/>
          </w:tcPr>
          <w:p w14:paraId="00CEE68D" w14:textId="77777777" w:rsidR="00A3553B" w:rsidRDefault="00A3553B" w:rsidP="002221A8">
            <w:pPr>
              <w:spacing w:before="60" w:after="60"/>
              <w:ind w:left="60" w:right="60"/>
              <w:jc w:val="center"/>
            </w:pPr>
          </w:p>
        </w:tc>
        <w:tc>
          <w:tcPr>
            <w:tcW w:w="1727" w:type="dxa"/>
            <w:shd w:val="clear" w:color="auto" w:fill="FFFFFF"/>
            <w:tcMar>
              <w:top w:w="0" w:type="dxa"/>
              <w:left w:w="0" w:type="dxa"/>
              <w:bottom w:w="0" w:type="dxa"/>
              <w:right w:w="0" w:type="dxa"/>
            </w:tcMar>
            <w:vAlign w:val="center"/>
          </w:tcPr>
          <w:p w14:paraId="1C6F5E6E" w14:textId="77777777" w:rsidR="00A3553B" w:rsidRDefault="00A3553B" w:rsidP="002221A8">
            <w:pPr>
              <w:spacing w:before="60" w:after="60"/>
              <w:ind w:left="60" w:right="60"/>
              <w:jc w:val="center"/>
            </w:pPr>
          </w:p>
        </w:tc>
        <w:tc>
          <w:tcPr>
            <w:tcW w:w="517" w:type="dxa"/>
            <w:shd w:val="clear" w:color="auto" w:fill="FFFFFF"/>
            <w:tcMar>
              <w:top w:w="0" w:type="dxa"/>
              <w:left w:w="0" w:type="dxa"/>
              <w:bottom w:w="0" w:type="dxa"/>
              <w:right w:w="0" w:type="dxa"/>
            </w:tcMar>
            <w:vAlign w:val="center"/>
          </w:tcPr>
          <w:p w14:paraId="77866612" w14:textId="77777777" w:rsidR="00A3553B" w:rsidRDefault="00A3553B" w:rsidP="002221A8">
            <w:pPr>
              <w:spacing w:before="60" w:after="60"/>
              <w:ind w:left="60" w:right="60"/>
              <w:jc w:val="center"/>
            </w:pPr>
          </w:p>
        </w:tc>
        <w:tc>
          <w:tcPr>
            <w:tcW w:w="869" w:type="dxa"/>
            <w:shd w:val="clear" w:color="auto" w:fill="FFFFFF"/>
            <w:tcMar>
              <w:top w:w="0" w:type="dxa"/>
              <w:left w:w="0" w:type="dxa"/>
              <w:bottom w:w="0" w:type="dxa"/>
              <w:right w:w="0" w:type="dxa"/>
            </w:tcMar>
            <w:vAlign w:val="center"/>
          </w:tcPr>
          <w:p w14:paraId="7A06AA26" w14:textId="77777777" w:rsidR="00A3553B" w:rsidRDefault="00A3553B" w:rsidP="002221A8">
            <w:pPr>
              <w:spacing w:before="60" w:after="60"/>
              <w:ind w:left="60" w:right="60"/>
              <w:jc w:val="center"/>
            </w:pPr>
          </w:p>
        </w:tc>
      </w:tr>
      <w:tr w:rsidR="00A3553B" w14:paraId="5E6A184C" w14:textId="77777777" w:rsidTr="00570092">
        <w:trPr>
          <w:gridAfter w:val="1"/>
          <w:wAfter w:w="6" w:type="dxa"/>
          <w:cantSplit/>
          <w:trHeight w:val="193"/>
          <w:jc w:val="center"/>
        </w:trPr>
        <w:tc>
          <w:tcPr>
            <w:tcW w:w="1294" w:type="dxa"/>
            <w:shd w:val="clear" w:color="auto" w:fill="FFFFFF"/>
            <w:tcMar>
              <w:top w:w="0" w:type="dxa"/>
              <w:left w:w="0" w:type="dxa"/>
              <w:bottom w:w="0" w:type="dxa"/>
              <w:right w:w="0" w:type="dxa"/>
            </w:tcMar>
            <w:vAlign w:val="center"/>
          </w:tcPr>
          <w:p w14:paraId="4543E207" w14:textId="77777777" w:rsidR="00A3553B" w:rsidRDefault="00A3553B" w:rsidP="002221A8">
            <w:pPr>
              <w:spacing w:before="60" w:after="60"/>
              <w:ind w:left="60" w:right="60"/>
            </w:pPr>
            <w:r>
              <w:rPr>
                <w:rFonts w:ascii="Arial" w:eastAsia="Arial" w:hAnsi="Arial" w:cs="Arial"/>
                <w:color w:val="000000"/>
                <w:sz w:val="12"/>
                <w:szCs w:val="12"/>
              </w:rPr>
              <w:t>WLZ Year 1</w:t>
            </w:r>
          </w:p>
        </w:tc>
        <w:tc>
          <w:tcPr>
            <w:tcW w:w="1727" w:type="dxa"/>
            <w:shd w:val="clear" w:color="auto" w:fill="FFFFFF"/>
            <w:tcMar>
              <w:top w:w="0" w:type="dxa"/>
              <w:left w:w="0" w:type="dxa"/>
              <w:bottom w:w="0" w:type="dxa"/>
              <w:right w:w="0" w:type="dxa"/>
            </w:tcMar>
            <w:vAlign w:val="center"/>
          </w:tcPr>
          <w:p w14:paraId="58430F11"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518" w:type="dxa"/>
            <w:shd w:val="clear" w:color="auto" w:fill="FFFFFF"/>
            <w:tcMar>
              <w:top w:w="0" w:type="dxa"/>
              <w:left w:w="0" w:type="dxa"/>
              <w:bottom w:w="0" w:type="dxa"/>
              <w:right w:w="0" w:type="dxa"/>
            </w:tcMar>
            <w:vAlign w:val="center"/>
          </w:tcPr>
          <w:p w14:paraId="1FA5E7EE" w14:textId="77777777" w:rsidR="00A3553B" w:rsidRDefault="00A3553B" w:rsidP="002221A8">
            <w:pPr>
              <w:spacing w:before="60" w:after="60"/>
              <w:ind w:left="60" w:right="60"/>
              <w:jc w:val="center"/>
            </w:pPr>
            <w:r>
              <w:rPr>
                <w:rFonts w:ascii="Arial" w:eastAsia="Arial" w:hAnsi="Arial" w:cs="Arial"/>
                <w:color w:val="000000"/>
                <w:sz w:val="12"/>
                <w:szCs w:val="12"/>
              </w:rPr>
              <w:t>617</w:t>
            </w:r>
          </w:p>
        </w:tc>
        <w:tc>
          <w:tcPr>
            <w:tcW w:w="863" w:type="dxa"/>
            <w:shd w:val="clear" w:color="auto" w:fill="FFFFFF"/>
            <w:tcMar>
              <w:top w:w="0" w:type="dxa"/>
              <w:left w:w="0" w:type="dxa"/>
              <w:bottom w:w="0" w:type="dxa"/>
              <w:right w:w="0" w:type="dxa"/>
            </w:tcMar>
            <w:vAlign w:val="center"/>
          </w:tcPr>
          <w:p w14:paraId="3ABF4664" w14:textId="77777777" w:rsidR="00A3553B" w:rsidRDefault="00A3553B" w:rsidP="002221A8">
            <w:pPr>
              <w:spacing w:before="60" w:after="60"/>
              <w:ind w:left="60" w:right="60"/>
              <w:jc w:val="center"/>
            </w:pPr>
            <w:r>
              <w:rPr>
                <w:rFonts w:ascii="Arial" w:eastAsia="Arial" w:hAnsi="Arial" w:cs="Arial"/>
                <w:color w:val="000000"/>
                <w:sz w:val="12"/>
                <w:szCs w:val="12"/>
              </w:rPr>
              <w:t>-2.1</w:t>
            </w:r>
          </w:p>
        </w:tc>
        <w:tc>
          <w:tcPr>
            <w:tcW w:w="862" w:type="dxa"/>
            <w:shd w:val="clear" w:color="auto" w:fill="FFFFFF"/>
            <w:tcMar>
              <w:top w:w="0" w:type="dxa"/>
              <w:left w:w="0" w:type="dxa"/>
              <w:bottom w:w="0" w:type="dxa"/>
              <w:right w:w="0" w:type="dxa"/>
            </w:tcMar>
            <w:vAlign w:val="center"/>
          </w:tcPr>
          <w:p w14:paraId="56FC3541" w14:textId="77777777" w:rsidR="00A3553B" w:rsidRDefault="00A3553B" w:rsidP="002221A8">
            <w:pPr>
              <w:spacing w:before="60" w:after="60"/>
              <w:ind w:left="60" w:right="60"/>
              <w:jc w:val="center"/>
            </w:pPr>
            <w:r>
              <w:rPr>
                <w:rFonts w:ascii="Arial" w:eastAsia="Arial" w:hAnsi="Arial" w:cs="Arial"/>
                <w:color w:val="000000"/>
                <w:sz w:val="12"/>
                <w:szCs w:val="12"/>
              </w:rPr>
              <w:t>0.39</w:t>
            </w:r>
          </w:p>
        </w:tc>
        <w:tc>
          <w:tcPr>
            <w:tcW w:w="864" w:type="dxa"/>
            <w:shd w:val="clear" w:color="auto" w:fill="FFFFFF"/>
            <w:tcMar>
              <w:top w:w="0" w:type="dxa"/>
              <w:left w:w="0" w:type="dxa"/>
              <w:bottom w:w="0" w:type="dxa"/>
              <w:right w:w="0" w:type="dxa"/>
            </w:tcMar>
            <w:vAlign w:val="center"/>
          </w:tcPr>
          <w:p w14:paraId="2493F108"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862" w:type="dxa"/>
            <w:shd w:val="clear" w:color="auto" w:fill="FFFFFF"/>
            <w:tcMar>
              <w:top w:w="0" w:type="dxa"/>
              <w:left w:w="0" w:type="dxa"/>
              <w:bottom w:w="0" w:type="dxa"/>
              <w:right w:w="0" w:type="dxa"/>
            </w:tcMar>
            <w:vAlign w:val="center"/>
          </w:tcPr>
          <w:p w14:paraId="5A928164" w14:textId="77777777" w:rsidR="00A3553B" w:rsidRDefault="00A3553B" w:rsidP="002221A8">
            <w:pPr>
              <w:spacing w:before="60" w:after="60"/>
              <w:ind w:left="60" w:right="60"/>
              <w:jc w:val="center"/>
            </w:pPr>
            <w:r>
              <w:rPr>
                <w:rFonts w:ascii="Arial" w:eastAsia="Arial" w:hAnsi="Arial" w:cs="Arial"/>
                <w:color w:val="000000"/>
                <w:sz w:val="12"/>
                <w:szCs w:val="12"/>
              </w:rPr>
              <w:t>1.41</w:t>
            </w:r>
          </w:p>
        </w:tc>
        <w:tc>
          <w:tcPr>
            <w:tcW w:w="1728" w:type="dxa"/>
            <w:shd w:val="clear" w:color="auto" w:fill="FFFFFF"/>
            <w:tcMar>
              <w:top w:w="0" w:type="dxa"/>
              <w:left w:w="0" w:type="dxa"/>
              <w:bottom w:w="0" w:type="dxa"/>
              <w:right w:w="0" w:type="dxa"/>
            </w:tcMar>
            <w:vAlign w:val="center"/>
          </w:tcPr>
          <w:p w14:paraId="417AD017" w14:textId="77777777" w:rsidR="00A3553B" w:rsidRDefault="00A3553B" w:rsidP="002221A8">
            <w:pPr>
              <w:spacing w:before="60" w:after="60"/>
              <w:ind w:left="60" w:right="60"/>
              <w:jc w:val="center"/>
            </w:pPr>
            <w:r>
              <w:rPr>
                <w:rFonts w:ascii="Arial" w:eastAsia="Arial" w:hAnsi="Arial" w:cs="Arial"/>
                <w:color w:val="000000"/>
                <w:sz w:val="12"/>
                <w:szCs w:val="12"/>
              </w:rPr>
              <w:t>-0.04 (-0.09, 0.01)</w:t>
            </w:r>
          </w:p>
        </w:tc>
        <w:tc>
          <w:tcPr>
            <w:tcW w:w="517" w:type="dxa"/>
            <w:shd w:val="clear" w:color="auto" w:fill="FFFFFF"/>
            <w:tcMar>
              <w:top w:w="0" w:type="dxa"/>
              <w:left w:w="0" w:type="dxa"/>
              <w:bottom w:w="0" w:type="dxa"/>
              <w:right w:w="0" w:type="dxa"/>
            </w:tcMar>
            <w:vAlign w:val="center"/>
          </w:tcPr>
          <w:p w14:paraId="1F8DD860" w14:textId="77777777" w:rsidR="00A3553B" w:rsidRDefault="00A3553B" w:rsidP="002221A8">
            <w:pPr>
              <w:spacing w:before="60" w:after="60"/>
              <w:ind w:left="60" w:right="60"/>
              <w:jc w:val="center"/>
            </w:pPr>
            <w:r>
              <w:rPr>
                <w:rFonts w:ascii="Arial" w:eastAsia="Arial" w:hAnsi="Arial" w:cs="Arial"/>
                <w:color w:val="000000"/>
                <w:sz w:val="12"/>
                <w:szCs w:val="12"/>
              </w:rPr>
              <w:t>0.1</w:t>
            </w:r>
          </w:p>
        </w:tc>
        <w:tc>
          <w:tcPr>
            <w:tcW w:w="868" w:type="dxa"/>
            <w:shd w:val="clear" w:color="auto" w:fill="FFFFFF"/>
            <w:tcMar>
              <w:top w:w="0" w:type="dxa"/>
              <w:left w:w="0" w:type="dxa"/>
              <w:bottom w:w="0" w:type="dxa"/>
              <w:right w:w="0" w:type="dxa"/>
            </w:tcMar>
            <w:vAlign w:val="center"/>
          </w:tcPr>
          <w:p w14:paraId="1FB2A26F" w14:textId="77777777" w:rsidR="00A3553B" w:rsidRDefault="00A3553B" w:rsidP="002221A8">
            <w:pPr>
              <w:spacing w:before="60" w:after="60"/>
              <w:ind w:left="60" w:right="60"/>
              <w:jc w:val="center"/>
            </w:pPr>
            <w:r>
              <w:rPr>
                <w:rFonts w:ascii="Arial" w:eastAsia="Arial" w:hAnsi="Arial" w:cs="Arial"/>
                <w:color w:val="000000"/>
                <w:sz w:val="12"/>
                <w:szCs w:val="12"/>
              </w:rPr>
              <w:t>0.64</w:t>
            </w:r>
          </w:p>
        </w:tc>
        <w:tc>
          <w:tcPr>
            <w:tcW w:w="863" w:type="dxa"/>
            <w:shd w:val="clear" w:color="auto" w:fill="FFFFFF"/>
            <w:tcMar>
              <w:top w:w="0" w:type="dxa"/>
              <w:left w:w="0" w:type="dxa"/>
              <w:bottom w:w="0" w:type="dxa"/>
              <w:right w:w="0" w:type="dxa"/>
            </w:tcMar>
            <w:vAlign w:val="center"/>
          </w:tcPr>
          <w:p w14:paraId="230E41B6" w14:textId="77777777" w:rsidR="00A3553B" w:rsidRDefault="00A3553B" w:rsidP="002221A8">
            <w:pPr>
              <w:spacing w:before="60" w:after="60"/>
              <w:ind w:left="60" w:right="60"/>
              <w:jc w:val="center"/>
            </w:pPr>
            <w:r>
              <w:rPr>
                <w:rFonts w:ascii="Arial" w:eastAsia="Arial" w:hAnsi="Arial" w:cs="Arial"/>
                <w:color w:val="000000"/>
                <w:sz w:val="12"/>
                <w:szCs w:val="12"/>
              </w:rPr>
              <w:t>1.48</w:t>
            </w:r>
          </w:p>
        </w:tc>
        <w:tc>
          <w:tcPr>
            <w:tcW w:w="863" w:type="dxa"/>
            <w:shd w:val="clear" w:color="auto" w:fill="FFFFFF"/>
            <w:tcMar>
              <w:top w:w="0" w:type="dxa"/>
              <w:left w:w="0" w:type="dxa"/>
              <w:bottom w:w="0" w:type="dxa"/>
              <w:right w:w="0" w:type="dxa"/>
            </w:tcMar>
            <w:vAlign w:val="center"/>
          </w:tcPr>
          <w:p w14:paraId="74FB9E3C"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1727" w:type="dxa"/>
            <w:shd w:val="clear" w:color="auto" w:fill="FFFFFF"/>
            <w:tcMar>
              <w:top w:w="0" w:type="dxa"/>
              <w:left w:w="0" w:type="dxa"/>
              <w:bottom w:w="0" w:type="dxa"/>
              <w:right w:w="0" w:type="dxa"/>
            </w:tcMar>
            <w:vAlign w:val="center"/>
          </w:tcPr>
          <w:p w14:paraId="73F249B2" w14:textId="77777777" w:rsidR="00A3553B" w:rsidRDefault="00A3553B" w:rsidP="002221A8">
            <w:pPr>
              <w:spacing w:before="60" w:after="60"/>
              <w:ind w:left="60" w:right="60"/>
              <w:jc w:val="center"/>
            </w:pPr>
            <w:r>
              <w:rPr>
                <w:rFonts w:ascii="Arial" w:eastAsia="Arial" w:hAnsi="Arial" w:cs="Arial"/>
                <w:color w:val="000000"/>
                <w:sz w:val="12"/>
                <w:szCs w:val="12"/>
              </w:rPr>
              <w:t>-0.06 (-0.11, -0.01)</w:t>
            </w:r>
          </w:p>
        </w:tc>
        <w:tc>
          <w:tcPr>
            <w:tcW w:w="517" w:type="dxa"/>
            <w:shd w:val="clear" w:color="auto" w:fill="FFFFFF"/>
            <w:tcMar>
              <w:top w:w="0" w:type="dxa"/>
              <w:left w:w="0" w:type="dxa"/>
              <w:bottom w:w="0" w:type="dxa"/>
              <w:right w:w="0" w:type="dxa"/>
            </w:tcMar>
            <w:vAlign w:val="center"/>
          </w:tcPr>
          <w:p w14:paraId="31023311" w14:textId="77777777" w:rsidR="00A3553B" w:rsidRDefault="00A3553B" w:rsidP="002221A8">
            <w:pPr>
              <w:spacing w:before="60" w:after="60"/>
              <w:ind w:left="60" w:right="60"/>
              <w:jc w:val="center"/>
            </w:pPr>
            <w:r>
              <w:rPr>
                <w:rFonts w:ascii="Arial" w:eastAsia="Arial" w:hAnsi="Arial" w:cs="Arial"/>
                <w:color w:val="000000"/>
                <w:sz w:val="12"/>
                <w:szCs w:val="12"/>
              </w:rPr>
              <w:t>0.02</w:t>
            </w:r>
          </w:p>
        </w:tc>
        <w:tc>
          <w:tcPr>
            <w:tcW w:w="869" w:type="dxa"/>
            <w:shd w:val="clear" w:color="auto" w:fill="FFFFFF"/>
            <w:tcMar>
              <w:top w:w="0" w:type="dxa"/>
              <w:left w:w="0" w:type="dxa"/>
              <w:bottom w:w="0" w:type="dxa"/>
              <w:right w:w="0" w:type="dxa"/>
            </w:tcMar>
            <w:vAlign w:val="center"/>
          </w:tcPr>
          <w:p w14:paraId="3C6DE154" w14:textId="77777777" w:rsidR="00A3553B" w:rsidRDefault="00A3553B" w:rsidP="002221A8">
            <w:pPr>
              <w:spacing w:before="60" w:after="60"/>
              <w:ind w:left="60" w:right="60"/>
              <w:jc w:val="center"/>
            </w:pPr>
            <w:r>
              <w:rPr>
                <w:rFonts w:ascii="Arial" w:eastAsia="Arial" w:hAnsi="Arial" w:cs="Arial"/>
                <w:color w:val="000000"/>
                <w:sz w:val="12"/>
                <w:szCs w:val="12"/>
              </w:rPr>
              <w:t>0.53</w:t>
            </w:r>
          </w:p>
        </w:tc>
      </w:tr>
      <w:tr w:rsidR="00A3553B" w14:paraId="4176B687" w14:textId="77777777" w:rsidTr="00570092">
        <w:trPr>
          <w:gridAfter w:val="1"/>
          <w:wAfter w:w="6" w:type="dxa"/>
          <w:cantSplit/>
          <w:trHeight w:val="193"/>
          <w:jc w:val="center"/>
        </w:trPr>
        <w:tc>
          <w:tcPr>
            <w:tcW w:w="1294" w:type="dxa"/>
            <w:shd w:val="clear" w:color="auto" w:fill="FFFFFF"/>
            <w:tcMar>
              <w:top w:w="0" w:type="dxa"/>
              <w:left w:w="0" w:type="dxa"/>
              <w:bottom w:w="0" w:type="dxa"/>
              <w:right w:w="0" w:type="dxa"/>
            </w:tcMar>
            <w:vAlign w:val="center"/>
          </w:tcPr>
          <w:p w14:paraId="27331213" w14:textId="77777777" w:rsidR="00A3553B" w:rsidRDefault="00A3553B" w:rsidP="002221A8">
            <w:pPr>
              <w:spacing w:before="60" w:after="60"/>
              <w:ind w:left="60" w:right="60"/>
            </w:pPr>
          </w:p>
        </w:tc>
        <w:tc>
          <w:tcPr>
            <w:tcW w:w="1727" w:type="dxa"/>
            <w:shd w:val="clear" w:color="auto" w:fill="FFFFFF"/>
            <w:tcMar>
              <w:top w:w="0" w:type="dxa"/>
              <w:left w:w="0" w:type="dxa"/>
              <w:bottom w:w="0" w:type="dxa"/>
              <w:right w:w="0" w:type="dxa"/>
            </w:tcMar>
            <w:vAlign w:val="center"/>
          </w:tcPr>
          <w:p w14:paraId="6D491D0B" w14:textId="77777777" w:rsidR="00A3553B" w:rsidRDefault="00A3553B" w:rsidP="002221A8">
            <w:pPr>
              <w:spacing w:before="60" w:after="60"/>
              <w:ind w:left="60" w:right="60"/>
            </w:pPr>
          </w:p>
        </w:tc>
        <w:tc>
          <w:tcPr>
            <w:tcW w:w="518" w:type="dxa"/>
            <w:shd w:val="clear" w:color="auto" w:fill="FFFFFF"/>
            <w:tcMar>
              <w:top w:w="0" w:type="dxa"/>
              <w:left w:w="0" w:type="dxa"/>
              <w:bottom w:w="0" w:type="dxa"/>
              <w:right w:w="0" w:type="dxa"/>
            </w:tcMar>
            <w:vAlign w:val="center"/>
          </w:tcPr>
          <w:p w14:paraId="28EC2D67" w14:textId="77777777" w:rsidR="00A3553B" w:rsidRDefault="00A3553B" w:rsidP="002221A8">
            <w:pPr>
              <w:spacing w:before="60" w:after="60"/>
              <w:ind w:left="60" w:right="60"/>
              <w:jc w:val="center"/>
            </w:pPr>
          </w:p>
        </w:tc>
        <w:tc>
          <w:tcPr>
            <w:tcW w:w="863" w:type="dxa"/>
            <w:shd w:val="clear" w:color="auto" w:fill="FFFFFF"/>
            <w:tcMar>
              <w:top w:w="0" w:type="dxa"/>
              <w:left w:w="0" w:type="dxa"/>
              <w:bottom w:w="0" w:type="dxa"/>
              <w:right w:w="0" w:type="dxa"/>
            </w:tcMar>
            <w:vAlign w:val="center"/>
          </w:tcPr>
          <w:p w14:paraId="07968C62" w14:textId="77777777" w:rsidR="00A3553B" w:rsidRDefault="00A3553B" w:rsidP="002221A8">
            <w:pPr>
              <w:spacing w:before="60" w:after="60"/>
              <w:ind w:left="60" w:right="60"/>
              <w:jc w:val="center"/>
            </w:pPr>
          </w:p>
        </w:tc>
        <w:tc>
          <w:tcPr>
            <w:tcW w:w="862" w:type="dxa"/>
            <w:shd w:val="clear" w:color="auto" w:fill="FFFFFF"/>
            <w:tcMar>
              <w:top w:w="0" w:type="dxa"/>
              <w:left w:w="0" w:type="dxa"/>
              <w:bottom w:w="0" w:type="dxa"/>
              <w:right w:w="0" w:type="dxa"/>
            </w:tcMar>
            <w:vAlign w:val="center"/>
          </w:tcPr>
          <w:p w14:paraId="3594356A" w14:textId="77777777" w:rsidR="00A3553B" w:rsidRDefault="00A3553B" w:rsidP="002221A8">
            <w:pPr>
              <w:spacing w:before="60" w:after="60"/>
              <w:ind w:left="60" w:right="60"/>
              <w:jc w:val="center"/>
            </w:pPr>
          </w:p>
        </w:tc>
        <w:tc>
          <w:tcPr>
            <w:tcW w:w="864" w:type="dxa"/>
            <w:shd w:val="clear" w:color="auto" w:fill="FFFFFF"/>
            <w:tcMar>
              <w:top w:w="0" w:type="dxa"/>
              <w:left w:w="0" w:type="dxa"/>
              <w:bottom w:w="0" w:type="dxa"/>
              <w:right w:w="0" w:type="dxa"/>
            </w:tcMar>
            <w:vAlign w:val="center"/>
          </w:tcPr>
          <w:p w14:paraId="11D1E4A0" w14:textId="77777777" w:rsidR="00A3553B" w:rsidRDefault="00A3553B" w:rsidP="002221A8">
            <w:pPr>
              <w:spacing w:before="60" w:after="60"/>
              <w:ind w:left="60" w:right="60"/>
              <w:jc w:val="center"/>
            </w:pPr>
          </w:p>
        </w:tc>
        <w:tc>
          <w:tcPr>
            <w:tcW w:w="862" w:type="dxa"/>
            <w:shd w:val="clear" w:color="auto" w:fill="FFFFFF"/>
            <w:tcMar>
              <w:top w:w="0" w:type="dxa"/>
              <w:left w:w="0" w:type="dxa"/>
              <w:bottom w:w="0" w:type="dxa"/>
              <w:right w:w="0" w:type="dxa"/>
            </w:tcMar>
            <w:vAlign w:val="center"/>
          </w:tcPr>
          <w:p w14:paraId="3C3C7BAF" w14:textId="77777777" w:rsidR="00A3553B" w:rsidRDefault="00A3553B" w:rsidP="002221A8">
            <w:pPr>
              <w:spacing w:before="60" w:after="60"/>
              <w:ind w:left="60" w:right="60"/>
              <w:jc w:val="center"/>
            </w:pPr>
          </w:p>
        </w:tc>
        <w:tc>
          <w:tcPr>
            <w:tcW w:w="1728" w:type="dxa"/>
            <w:shd w:val="clear" w:color="auto" w:fill="FFFFFF"/>
            <w:tcMar>
              <w:top w:w="0" w:type="dxa"/>
              <w:left w:w="0" w:type="dxa"/>
              <w:bottom w:w="0" w:type="dxa"/>
              <w:right w:w="0" w:type="dxa"/>
            </w:tcMar>
            <w:vAlign w:val="center"/>
          </w:tcPr>
          <w:p w14:paraId="7761ACD5" w14:textId="77777777" w:rsidR="00A3553B" w:rsidRDefault="00A3553B" w:rsidP="002221A8">
            <w:pPr>
              <w:spacing w:before="60" w:after="60"/>
              <w:ind w:left="60" w:right="60"/>
              <w:jc w:val="center"/>
            </w:pPr>
          </w:p>
        </w:tc>
        <w:tc>
          <w:tcPr>
            <w:tcW w:w="517" w:type="dxa"/>
            <w:shd w:val="clear" w:color="auto" w:fill="FFFFFF"/>
            <w:tcMar>
              <w:top w:w="0" w:type="dxa"/>
              <w:left w:w="0" w:type="dxa"/>
              <w:bottom w:w="0" w:type="dxa"/>
              <w:right w:w="0" w:type="dxa"/>
            </w:tcMar>
            <w:vAlign w:val="center"/>
          </w:tcPr>
          <w:p w14:paraId="7930536C" w14:textId="77777777" w:rsidR="00A3553B" w:rsidRDefault="00A3553B" w:rsidP="002221A8">
            <w:pPr>
              <w:spacing w:before="60" w:after="60"/>
              <w:ind w:left="60" w:right="60"/>
              <w:jc w:val="center"/>
            </w:pPr>
          </w:p>
        </w:tc>
        <w:tc>
          <w:tcPr>
            <w:tcW w:w="868" w:type="dxa"/>
            <w:shd w:val="clear" w:color="auto" w:fill="FFFFFF"/>
            <w:tcMar>
              <w:top w:w="0" w:type="dxa"/>
              <w:left w:w="0" w:type="dxa"/>
              <w:bottom w:w="0" w:type="dxa"/>
              <w:right w:w="0" w:type="dxa"/>
            </w:tcMar>
            <w:vAlign w:val="center"/>
          </w:tcPr>
          <w:p w14:paraId="4DFD53BD" w14:textId="77777777" w:rsidR="00A3553B" w:rsidRDefault="00A3553B" w:rsidP="002221A8">
            <w:pPr>
              <w:spacing w:before="60" w:after="60"/>
              <w:ind w:left="60" w:right="60"/>
              <w:jc w:val="center"/>
            </w:pPr>
          </w:p>
        </w:tc>
        <w:tc>
          <w:tcPr>
            <w:tcW w:w="863" w:type="dxa"/>
            <w:shd w:val="clear" w:color="auto" w:fill="FFFFFF"/>
            <w:tcMar>
              <w:top w:w="0" w:type="dxa"/>
              <w:left w:w="0" w:type="dxa"/>
              <w:bottom w:w="0" w:type="dxa"/>
              <w:right w:w="0" w:type="dxa"/>
            </w:tcMar>
            <w:vAlign w:val="center"/>
          </w:tcPr>
          <w:p w14:paraId="0A825D18" w14:textId="77777777" w:rsidR="00A3553B" w:rsidRDefault="00A3553B" w:rsidP="002221A8">
            <w:pPr>
              <w:spacing w:before="60" w:after="60"/>
              <w:ind w:left="60" w:right="60"/>
              <w:jc w:val="center"/>
            </w:pPr>
          </w:p>
        </w:tc>
        <w:tc>
          <w:tcPr>
            <w:tcW w:w="863" w:type="dxa"/>
            <w:shd w:val="clear" w:color="auto" w:fill="FFFFFF"/>
            <w:tcMar>
              <w:top w:w="0" w:type="dxa"/>
              <w:left w:w="0" w:type="dxa"/>
              <w:bottom w:w="0" w:type="dxa"/>
              <w:right w:w="0" w:type="dxa"/>
            </w:tcMar>
            <w:vAlign w:val="center"/>
          </w:tcPr>
          <w:p w14:paraId="463A169E" w14:textId="77777777" w:rsidR="00A3553B" w:rsidRDefault="00A3553B" w:rsidP="002221A8">
            <w:pPr>
              <w:spacing w:before="60" w:after="60"/>
              <w:ind w:left="60" w:right="60"/>
              <w:jc w:val="center"/>
            </w:pPr>
          </w:p>
        </w:tc>
        <w:tc>
          <w:tcPr>
            <w:tcW w:w="1727" w:type="dxa"/>
            <w:shd w:val="clear" w:color="auto" w:fill="FFFFFF"/>
            <w:tcMar>
              <w:top w:w="0" w:type="dxa"/>
              <w:left w:w="0" w:type="dxa"/>
              <w:bottom w:w="0" w:type="dxa"/>
              <w:right w:w="0" w:type="dxa"/>
            </w:tcMar>
            <w:vAlign w:val="center"/>
          </w:tcPr>
          <w:p w14:paraId="3D828E61" w14:textId="77777777" w:rsidR="00A3553B" w:rsidRDefault="00A3553B" w:rsidP="002221A8">
            <w:pPr>
              <w:spacing w:before="60" w:after="60"/>
              <w:ind w:left="60" w:right="60"/>
              <w:jc w:val="center"/>
            </w:pPr>
          </w:p>
        </w:tc>
        <w:tc>
          <w:tcPr>
            <w:tcW w:w="517" w:type="dxa"/>
            <w:shd w:val="clear" w:color="auto" w:fill="FFFFFF"/>
            <w:tcMar>
              <w:top w:w="0" w:type="dxa"/>
              <w:left w:w="0" w:type="dxa"/>
              <w:bottom w:w="0" w:type="dxa"/>
              <w:right w:w="0" w:type="dxa"/>
            </w:tcMar>
            <w:vAlign w:val="center"/>
          </w:tcPr>
          <w:p w14:paraId="549CF70E" w14:textId="77777777" w:rsidR="00A3553B" w:rsidRDefault="00A3553B" w:rsidP="002221A8">
            <w:pPr>
              <w:spacing w:before="60" w:after="60"/>
              <w:ind w:left="60" w:right="60"/>
              <w:jc w:val="center"/>
            </w:pPr>
          </w:p>
        </w:tc>
        <w:tc>
          <w:tcPr>
            <w:tcW w:w="869" w:type="dxa"/>
            <w:shd w:val="clear" w:color="auto" w:fill="FFFFFF"/>
            <w:tcMar>
              <w:top w:w="0" w:type="dxa"/>
              <w:left w:w="0" w:type="dxa"/>
              <w:bottom w:w="0" w:type="dxa"/>
              <w:right w:w="0" w:type="dxa"/>
            </w:tcMar>
            <w:vAlign w:val="center"/>
          </w:tcPr>
          <w:p w14:paraId="24BEA96E" w14:textId="77777777" w:rsidR="00A3553B" w:rsidRDefault="00A3553B" w:rsidP="002221A8">
            <w:pPr>
              <w:spacing w:before="60" w:after="60"/>
              <w:ind w:left="60" w:right="60"/>
              <w:jc w:val="center"/>
            </w:pPr>
          </w:p>
        </w:tc>
      </w:tr>
      <w:tr w:rsidR="00A3553B" w14:paraId="5C9891CF" w14:textId="77777777" w:rsidTr="00570092">
        <w:trPr>
          <w:gridAfter w:val="1"/>
          <w:wAfter w:w="6" w:type="dxa"/>
          <w:cantSplit/>
          <w:trHeight w:val="193"/>
          <w:jc w:val="center"/>
        </w:trPr>
        <w:tc>
          <w:tcPr>
            <w:tcW w:w="1294" w:type="dxa"/>
            <w:tcBorders>
              <w:bottom w:val="single" w:sz="8" w:space="0" w:color="000000"/>
            </w:tcBorders>
            <w:shd w:val="clear" w:color="auto" w:fill="FFFFFF"/>
            <w:tcMar>
              <w:top w:w="0" w:type="dxa"/>
              <w:left w:w="0" w:type="dxa"/>
              <w:bottom w:w="0" w:type="dxa"/>
              <w:right w:w="0" w:type="dxa"/>
            </w:tcMar>
            <w:vAlign w:val="center"/>
          </w:tcPr>
          <w:p w14:paraId="02454385" w14:textId="77777777" w:rsidR="00A3553B" w:rsidRDefault="00A3553B" w:rsidP="002221A8">
            <w:pPr>
              <w:spacing w:before="60" w:after="60"/>
              <w:ind w:left="60" w:right="60"/>
            </w:pPr>
            <w:r>
              <w:rPr>
                <w:rFonts w:ascii="Arial" w:eastAsia="Arial" w:hAnsi="Arial" w:cs="Arial"/>
                <w:color w:val="000000"/>
                <w:sz w:val="12"/>
                <w:szCs w:val="12"/>
              </w:rPr>
              <w:t>HCZ Year 1</w:t>
            </w:r>
          </w:p>
        </w:tc>
        <w:tc>
          <w:tcPr>
            <w:tcW w:w="1727" w:type="dxa"/>
            <w:tcBorders>
              <w:bottom w:val="single" w:sz="8" w:space="0" w:color="000000"/>
            </w:tcBorders>
            <w:shd w:val="clear" w:color="auto" w:fill="FFFFFF"/>
            <w:tcMar>
              <w:top w:w="0" w:type="dxa"/>
              <w:left w:w="0" w:type="dxa"/>
              <w:bottom w:w="0" w:type="dxa"/>
              <w:right w:w="0" w:type="dxa"/>
            </w:tcMar>
            <w:vAlign w:val="center"/>
          </w:tcPr>
          <w:p w14:paraId="363BFD10"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518" w:type="dxa"/>
            <w:tcBorders>
              <w:bottom w:val="single" w:sz="8" w:space="0" w:color="000000"/>
            </w:tcBorders>
            <w:shd w:val="clear" w:color="auto" w:fill="FFFFFF"/>
            <w:tcMar>
              <w:top w:w="0" w:type="dxa"/>
              <w:left w:w="0" w:type="dxa"/>
              <w:bottom w:w="0" w:type="dxa"/>
              <w:right w:w="0" w:type="dxa"/>
            </w:tcMar>
            <w:vAlign w:val="center"/>
          </w:tcPr>
          <w:p w14:paraId="36682E0D" w14:textId="77777777" w:rsidR="00A3553B" w:rsidRDefault="00A3553B" w:rsidP="002221A8">
            <w:pPr>
              <w:spacing w:before="60" w:after="60"/>
              <w:ind w:left="60" w:right="60"/>
              <w:jc w:val="center"/>
            </w:pPr>
            <w:r>
              <w:rPr>
                <w:rFonts w:ascii="Arial" w:eastAsia="Arial" w:hAnsi="Arial" w:cs="Arial"/>
                <w:color w:val="000000"/>
                <w:sz w:val="12"/>
                <w:szCs w:val="12"/>
              </w:rPr>
              <w:t>613</w:t>
            </w:r>
          </w:p>
        </w:tc>
        <w:tc>
          <w:tcPr>
            <w:tcW w:w="863" w:type="dxa"/>
            <w:tcBorders>
              <w:bottom w:val="single" w:sz="8" w:space="0" w:color="000000"/>
            </w:tcBorders>
            <w:shd w:val="clear" w:color="auto" w:fill="FFFFFF"/>
            <w:tcMar>
              <w:top w:w="0" w:type="dxa"/>
              <w:left w:w="0" w:type="dxa"/>
              <w:bottom w:w="0" w:type="dxa"/>
              <w:right w:w="0" w:type="dxa"/>
            </w:tcMar>
            <w:vAlign w:val="center"/>
          </w:tcPr>
          <w:p w14:paraId="55BB6E08" w14:textId="77777777" w:rsidR="00A3553B" w:rsidRDefault="00A3553B" w:rsidP="002221A8">
            <w:pPr>
              <w:spacing w:before="60" w:after="60"/>
              <w:ind w:left="60" w:right="60"/>
              <w:jc w:val="center"/>
            </w:pPr>
            <w:r>
              <w:rPr>
                <w:rFonts w:ascii="Arial" w:eastAsia="Arial" w:hAnsi="Arial" w:cs="Arial"/>
                <w:color w:val="000000"/>
                <w:sz w:val="12"/>
                <w:szCs w:val="12"/>
              </w:rPr>
              <w:t>-2.91</w:t>
            </w:r>
          </w:p>
        </w:tc>
        <w:tc>
          <w:tcPr>
            <w:tcW w:w="862" w:type="dxa"/>
            <w:tcBorders>
              <w:bottom w:val="single" w:sz="8" w:space="0" w:color="000000"/>
            </w:tcBorders>
            <w:shd w:val="clear" w:color="auto" w:fill="FFFFFF"/>
            <w:tcMar>
              <w:top w:w="0" w:type="dxa"/>
              <w:left w:w="0" w:type="dxa"/>
              <w:bottom w:w="0" w:type="dxa"/>
              <w:right w:w="0" w:type="dxa"/>
            </w:tcMar>
            <w:vAlign w:val="center"/>
          </w:tcPr>
          <w:p w14:paraId="1279036C" w14:textId="77777777" w:rsidR="00A3553B" w:rsidRDefault="00A3553B" w:rsidP="002221A8">
            <w:pPr>
              <w:spacing w:before="60" w:after="60"/>
              <w:ind w:left="60" w:right="60"/>
              <w:jc w:val="center"/>
            </w:pPr>
            <w:r>
              <w:rPr>
                <w:rFonts w:ascii="Arial" w:eastAsia="Arial" w:hAnsi="Arial" w:cs="Arial"/>
                <w:color w:val="000000"/>
                <w:sz w:val="12"/>
                <w:szCs w:val="12"/>
              </w:rPr>
              <w:t>-0.6</w:t>
            </w:r>
          </w:p>
        </w:tc>
        <w:tc>
          <w:tcPr>
            <w:tcW w:w="864" w:type="dxa"/>
            <w:tcBorders>
              <w:bottom w:val="single" w:sz="8" w:space="0" w:color="000000"/>
            </w:tcBorders>
            <w:shd w:val="clear" w:color="auto" w:fill="FFFFFF"/>
            <w:tcMar>
              <w:top w:w="0" w:type="dxa"/>
              <w:left w:w="0" w:type="dxa"/>
              <w:bottom w:w="0" w:type="dxa"/>
              <w:right w:w="0" w:type="dxa"/>
            </w:tcMar>
            <w:vAlign w:val="center"/>
          </w:tcPr>
          <w:p w14:paraId="478509E5"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862" w:type="dxa"/>
            <w:tcBorders>
              <w:bottom w:val="single" w:sz="8" w:space="0" w:color="000000"/>
            </w:tcBorders>
            <w:shd w:val="clear" w:color="auto" w:fill="FFFFFF"/>
            <w:tcMar>
              <w:top w:w="0" w:type="dxa"/>
              <w:left w:w="0" w:type="dxa"/>
              <w:bottom w:w="0" w:type="dxa"/>
              <w:right w:w="0" w:type="dxa"/>
            </w:tcMar>
            <w:vAlign w:val="center"/>
          </w:tcPr>
          <w:p w14:paraId="55D970DB"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1728" w:type="dxa"/>
            <w:tcBorders>
              <w:bottom w:val="single" w:sz="8" w:space="0" w:color="000000"/>
            </w:tcBorders>
            <w:shd w:val="clear" w:color="auto" w:fill="FFFFFF"/>
            <w:tcMar>
              <w:top w:w="0" w:type="dxa"/>
              <w:left w:w="0" w:type="dxa"/>
              <w:bottom w:w="0" w:type="dxa"/>
              <w:right w:w="0" w:type="dxa"/>
            </w:tcMar>
            <w:vAlign w:val="center"/>
          </w:tcPr>
          <w:p w14:paraId="11CB5329" w14:textId="77777777" w:rsidR="00A3553B" w:rsidRDefault="00A3553B" w:rsidP="002221A8">
            <w:pPr>
              <w:spacing w:before="60" w:after="60"/>
              <w:ind w:left="60" w:right="60"/>
              <w:jc w:val="center"/>
            </w:pPr>
            <w:r>
              <w:rPr>
                <w:rFonts w:ascii="Arial" w:eastAsia="Arial" w:hAnsi="Arial" w:cs="Arial"/>
                <w:color w:val="000000"/>
                <w:sz w:val="12"/>
                <w:szCs w:val="12"/>
              </w:rPr>
              <w:t>0 (-0.05, 0.05)</w:t>
            </w:r>
          </w:p>
        </w:tc>
        <w:tc>
          <w:tcPr>
            <w:tcW w:w="517" w:type="dxa"/>
            <w:tcBorders>
              <w:bottom w:val="single" w:sz="8" w:space="0" w:color="000000"/>
            </w:tcBorders>
            <w:shd w:val="clear" w:color="auto" w:fill="FFFFFF"/>
            <w:tcMar>
              <w:top w:w="0" w:type="dxa"/>
              <w:left w:w="0" w:type="dxa"/>
              <w:bottom w:w="0" w:type="dxa"/>
              <w:right w:w="0" w:type="dxa"/>
            </w:tcMar>
            <w:vAlign w:val="center"/>
          </w:tcPr>
          <w:p w14:paraId="4041F7F4" w14:textId="77777777" w:rsidR="00A3553B" w:rsidRDefault="00A3553B" w:rsidP="002221A8">
            <w:pPr>
              <w:spacing w:before="60" w:after="60"/>
              <w:ind w:left="60" w:right="60"/>
              <w:jc w:val="center"/>
            </w:pPr>
            <w:r>
              <w:rPr>
                <w:rFonts w:ascii="Arial" w:eastAsia="Arial" w:hAnsi="Arial" w:cs="Arial"/>
                <w:color w:val="000000"/>
                <w:sz w:val="12"/>
                <w:szCs w:val="12"/>
              </w:rPr>
              <w:t>0.96</w:t>
            </w:r>
          </w:p>
        </w:tc>
        <w:tc>
          <w:tcPr>
            <w:tcW w:w="868" w:type="dxa"/>
            <w:tcBorders>
              <w:bottom w:val="single" w:sz="8" w:space="0" w:color="000000"/>
            </w:tcBorders>
            <w:shd w:val="clear" w:color="auto" w:fill="FFFFFF"/>
            <w:tcMar>
              <w:top w:w="0" w:type="dxa"/>
              <w:left w:w="0" w:type="dxa"/>
              <w:bottom w:w="0" w:type="dxa"/>
              <w:right w:w="0" w:type="dxa"/>
            </w:tcMar>
            <w:vAlign w:val="center"/>
          </w:tcPr>
          <w:p w14:paraId="3DD21DFD"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63" w:type="dxa"/>
            <w:tcBorders>
              <w:bottom w:val="single" w:sz="8" w:space="0" w:color="000000"/>
            </w:tcBorders>
            <w:shd w:val="clear" w:color="auto" w:fill="FFFFFF"/>
            <w:tcMar>
              <w:top w:w="0" w:type="dxa"/>
              <w:left w:w="0" w:type="dxa"/>
              <w:bottom w:w="0" w:type="dxa"/>
              <w:right w:w="0" w:type="dxa"/>
            </w:tcMar>
            <w:vAlign w:val="center"/>
          </w:tcPr>
          <w:p w14:paraId="40D53E4A" w14:textId="77777777" w:rsidR="00A3553B" w:rsidRDefault="00A3553B" w:rsidP="002221A8">
            <w:pPr>
              <w:spacing w:before="60" w:after="60"/>
              <w:ind w:left="60" w:right="60"/>
              <w:jc w:val="center"/>
            </w:pPr>
            <w:r>
              <w:rPr>
                <w:rFonts w:ascii="Arial" w:eastAsia="Arial" w:hAnsi="Arial" w:cs="Arial"/>
                <w:color w:val="000000"/>
                <w:sz w:val="12"/>
                <w:szCs w:val="12"/>
              </w:rPr>
              <w:t>1.52</w:t>
            </w:r>
          </w:p>
        </w:tc>
        <w:tc>
          <w:tcPr>
            <w:tcW w:w="863" w:type="dxa"/>
            <w:tcBorders>
              <w:bottom w:val="single" w:sz="8" w:space="0" w:color="000000"/>
            </w:tcBorders>
            <w:shd w:val="clear" w:color="auto" w:fill="FFFFFF"/>
            <w:tcMar>
              <w:top w:w="0" w:type="dxa"/>
              <w:left w:w="0" w:type="dxa"/>
              <w:bottom w:w="0" w:type="dxa"/>
              <w:right w:w="0" w:type="dxa"/>
            </w:tcMar>
            <w:vAlign w:val="center"/>
          </w:tcPr>
          <w:p w14:paraId="4FC36C62" w14:textId="77777777" w:rsidR="00A3553B" w:rsidRDefault="00A3553B" w:rsidP="002221A8">
            <w:pPr>
              <w:spacing w:before="60" w:after="60"/>
              <w:ind w:left="60" w:right="60"/>
              <w:jc w:val="center"/>
            </w:pPr>
            <w:r>
              <w:rPr>
                <w:rFonts w:ascii="Arial" w:eastAsia="Arial" w:hAnsi="Arial" w:cs="Arial"/>
                <w:color w:val="000000"/>
                <w:sz w:val="12"/>
                <w:szCs w:val="12"/>
              </w:rPr>
              <w:t>1.5</w:t>
            </w:r>
          </w:p>
        </w:tc>
        <w:tc>
          <w:tcPr>
            <w:tcW w:w="1727" w:type="dxa"/>
            <w:tcBorders>
              <w:bottom w:val="single" w:sz="8" w:space="0" w:color="000000"/>
            </w:tcBorders>
            <w:shd w:val="clear" w:color="auto" w:fill="FFFFFF"/>
            <w:tcMar>
              <w:top w:w="0" w:type="dxa"/>
              <w:left w:w="0" w:type="dxa"/>
              <w:bottom w:w="0" w:type="dxa"/>
              <w:right w:w="0" w:type="dxa"/>
            </w:tcMar>
            <w:vAlign w:val="center"/>
          </w:tcPr>
          <w:p w14:paraId="1721BABB" w14:textId="77777777" w:rsidR="00A3553B" w:rsidRDefault="00A3553B" w:rsidP="002221A8">
            <w:pPr>
              <w:spacing w:before="60" w:after="60"/>
              <w:ind w:left="60" w:right="60"/>
              <w:jc w:val="center"/>
            </w:pPr>
            <w:r>
              <w:rPr>
                <w:rFonts w:ascii="Arial" w:eastAsia="Arial" w:hAnsi="Arial" w:cs="Arial"/>
                <w:color w:val="000000"/>
                <w:sz w:val="12"/>
                <w:szCs w:val="12"/>
              </w:rPr>
              <w:t>-0.02 (-0.07, 0.03)</w:t>
            </w:r>
          </w:p>
        </w:tc>
        <w:tc>
          <w:tcPr>
            <w:tcW w:w="517" w:type="dxa"/>
            <w:tcBorders>
              <w:bottom w:val="single" w:sz="8" w:space="0" w:color="000000"/>
            </w:tcBorders>
            <w:shd w:val="clear" w:color="auto" w:fill="FFFFFF"/>
            <w:tcMar>
              <w:top w:w="0" w:type="dxa"/>
              <w:left w:w="0" w:type="dxa"/>
              <w:bottom w:w="0" w:type="dxa"/>
              <w:right w:w="0" w:type="dxa"/>
            </w:tcMar>
            <w:vAlign w:val="center"/>
          </w:tcPr>
          <w:p w14:paraId="04054438" w14:textId="77777777" w:rsidR="00A3553B" w:rsidRDefault="00A3553B" w:rsidP="002221A8">
            <w:pPr>
              <w:spacing w:before="60" w:after="60"/>
              <w:ind w:left="60" w:right="60"/>
              <w:jc w:val="center"/>
            </w:pPr>
            <w:r>
              <w:rPr>
                <w:rFonts w:ascii="Arial" w:eastAsia="Arial" w:hAnsi="Arial" w:cs="Arial"/>
                <w:color w:val="000000"/>
                <w:sz w:val="12"/>
                <w:szCs w:val="12"/>
              </w:rPr>
              <w:t>0.42</w:t>
            </w:r>
          </w:p>
        </w:tc>
        <w:tc>
          <w:tcPr>
            <w:tcW w:w="869" w:type="dxa"/>
            <w:tcBorders>
              <w:bottom w:val="single" w:sz="8" w:space="0" w:color="000000"/>
            </w:tcBorders>
            <w:shd w:val="clear" w:color="auto" w:fill="FFFFFF"/>
            <w:tcMar>
              <w:top w:w="0" w:type="dxa"/>
              <w:left w:w="0" w:type="dxa"/>
              <w:bottom w:w="0" w:type="dxa"/>
              <w:right w:w="0" w:type="dxa"/>
            </w:tcMar>
            <w:vAlign w:val="center"/>
          </w:tcPr>
          <w:p w14:paraId="5916D93B"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074D5B00" w14:textId="77777777" w:rsidTr="00570092">
        <w:trPr>
          <w:cantSplit/>
          <w:trHeight w:val="124"/>
          <w:jc w:val="center"/>
        </w:trPr>
        <w:tc>
          <w:tcPr>
            <w:tcW w:w="14948" w:type="dxa"/>
            <w:gridSpan w:val="16"/>
            <w:shd w:val="clear" w:color="auto" w:fill="FFFFFF"/>
            <w:tcMar>
              <w:top w:w="0" w:type="dxa"/>
              <w:left w:w="0" w:type="dxa"/>
              <w:bottom w:w="0" w:type="dxa"/>
              <w:right w:w="0" w:type="dxa"/>
            </w:tcMar>
            <w:vAlign w:val="center"/>
          </w:tcPr>
          <w:p w14:paraId="641EA92F" w14:textId="77777777" w:rsidR="00A3553B" w:rsidRPr="008F28A2" w:rsidRDefault="00A3553B" w:rsidP="002221A8">
            <w:pPr>
              <w:spacing w:before="60" w:after="60"/>
              <w:ind w:left="60" w:right="60"/>
            </w:pPr>
          </w:p>
        </w:tc>
      </w:tr>
    </w:tbl>
    <w:p w14:paraId="3DA8CA32" w14:textId="77777777" w:rsidR="00A3553B" w:rsidRDefault="00A3553B" w:rsidP="00927BE4">
      <w:pPr>
        <w:pStyle w:val="HTMLPreformatted"/>
        <w:ind w:left="90"/>
        <w:rPr>
          <w:rFonts w:ascii="Times New Roman" w:hAnsi="Times New Roman" w:cs="Times New Roman"/>
          <w:sz w:val="22"/>
          <w:szCs w:val="22"/>
        </w:rPr>
      </w:pPr>
      <w:r w:rsidRPr="00570092">
        <w:rPr>
          <w:rFonts w:ascii="Times New Roman" w:hAnsi="Times New Roman" w:cs="Times New Roman"/>
          <w:sz w:val="22"/>
          <w:szCs w:val="22"/>
        </w:rPr>
        <w:t>N, 10th Percentile, and 90th Percentile are from the unadjusted analyses</w:t>
      </w:r>
      <w:r>
        <w:rPr>
          <w:rFonts w:ascii="Times New Roman" w:hAnsi="Times New Roman" w:cs="Times New Roman"/>
          <w:sz w:val="22"/>
          <w:szCs w:val="22"/>
        </w:rPr>
        <w:t xml:space="preserve">. </w:t>
      </w:r>
    </w:p>
    <w:p w14:paraId="0F61A6AD" w14:textId="77777777" w:rsidR="00A3553B" w:rsidRDefault="00A3553B" w:rsidP="00927BE4">
      <w:pPr>
        <w:pStyle w:val="HTMLPreformatted"/>
        <w:ind w:left="90"/>
        <w:rPr>
          <w:rFonts w:ascii="Times New Roman" w:hAnsi="Times New Roman" w:cs="Times New Roman"/>
          <w:sz w:val="22"/>
          <w:szCs w:val="22"/>
        </w:rPr>
      </w:pPr>
      <w:r w:rsidRPr="009110F7">
        <w:rPr>
          <w:rFonts w:ascii="Times New Roman" w:hAnsi="Times New Roman" w:cs="Times New Roman"/>
          <w:sz w:val="22"/>
          <w:szCs w:val="22"/>
        </w:rPr>
        <w:t xml:space="preserve">T/S </w:t>
      </w:r>
      <w:r>
        <w:rPr>
          <w:rFonts w:ascii="Times New Roman" w:hAnsi="Times New Roman" w:cs="Times New Roman"/>
          <w:sz w:val="22"/>
          <w:szCs w:val="22"/>
        </w:rPr>
        <w:t>r</w:t>
      </w:r>
      <w:r w:rsidRPr="009110F7">
        <w:rPr>
          <w:rFonts w:ascii="Times New Roman" w:hAnsi="Times New Roman" w:cs="Times New Roman"/>
          <w:sz w:val="22"/>
          <w:szCs w:val="22"/>
        </w:rPr>
        <w:t xml:space="preserve">atio = unit for relative telomere length; LAZ = Length-for-age Z score; WAZ = Weight-for-age Z </w:t>
      </w:r>
      <w:proofErr w:type="gramStart"/>
      <w:r w:rsidRPr="009110F7">
        <w:rPr>
          <w:rFonts w:ascii="Times New Roman" w:hAnsi="Times New Roman" w:cs="Times New Roman"/>
          <w:sz w:val="22"/>
          <w:szCs w:val="22"/>
        </w:rPr>
        <w:t>score;</w:t>
      </w:r>
      <w:proofErr w:type="gramEnd"/>
      <w:r w:rsidRPr="009110F7">
        <w:rPr>
          <w:rFonts w:ascii="Times New Roman" w:hAnsi="Times New Roman" w:cs="Times New Roman"/>
          <w:sz w:val="22"/>
          <w:szCs w:val="22"/>
        </w:rPr>
        <w:t xml:space="preserve"> </w:t>
      </w:r>
    </w:p>
    <w:p w14:paraId="3043EB67" w14:textId="77777777" w:rsidR="00A3553B" w:rsidRPr="009110F7" w:rsidRDefault="00A3553B" w:rsidP="00927BE4">
      <w:pPr>
        <w:pStyle w:val="HTMLPreformatted"/>
        <w:ind w:left="90"/>
        <w:rPr>
          <w:rFonts w:ascii="Times New Roman" w:hAnsi="Times New Roman" w:cs="Times New Roman"/>
          <w:sz w:val="22"/>
          <w:szCs w:val="22"/>
        </w:rPr>
      </w:pPr>
      <w:r w:rsidRPr="009110F7">
        <w:rPr>
          <w:rFonts w:ascii="Times New Roman" w:hAnsi="Times New Roman" w:cs="Times New Roman"/>
          <w:sz w:val="22"/>
          <w:szCs w:val="22"/>
        </w:rPr>
        <w:t>WLZ = Weight-for-length Z score; HCZ = Head circumference-for-age Z score</w:t>
      </w:r>
    </w:p>
    <w:p w14:paraId="38AA9CDE" w14:textId="77777777" w:rsidR="00A3553B" w:rsidRDefault="00A3553B">
      <w:pPr>
        <w:spacing w:before="70"/>
        <w:ind w:left="90"/>
        <w:rPr>
          <w:rFonts w:ascii="Times New Roman" w:hAnsi="Times New Roman" w:cs="Times New Roman"/>
          <w:lang w:val="en-GB"/>
        </w:rPr>
      </w:pPr>
      <w:proofErr w:type="spellStart"/>
      <w:r w:rsidRPr="00A81B6D">
        <w:rPr>
          <w:rFonts w:ascii="Times New Roman" w:hAnsi="Times New Roman" w:cs="Times New Roman"/>
          <w:vertAlign w:val="superscript"/>
          <w:lang w:val="en-GB"/>
        </w:rPr>
        <w:t>a</w:t>
      </w:r>
      <w:r w:rsidRPr="00A81B6D">
        <w:rPr>
          <w:rFonts w:ascii="Times New Roman" w:hAnsi="Times New Roman" w:cs="Times New Roman"/>
          <w:lang w:val="en-GB"/>
        </w:rPr>
        <w:t>Adjusted</w:t>
      </w:r>
      <w:proofErr w:type="spellEnd"/>
      <w:r w:rsidRPr="00A81B6D">
        <w:rPr>
          <w:rFonts w:ascii="Times New Roman" w:hAnsi="Times New Roman" w:cs="Times New Roman"/>
          <w:lang w:val="en-GB"/>
        </w:rPr>
        <w:t xml:space="preserve"> for pre-screened covariates: Child age, child sex, birth order, mother’s age, mother’s height, mother’s education, mother’s Perceived Stress Scale score, mother’s </w:t>
      </w:r>
      <w:proofErr w:type="spellStart"/>
      <w:r w:rsidRPr="00A81B6D">
        <w:rPr>
          <w:rFonts w:ascii="Times New Roman" w:hAnsi="Times New Roman" w:cs="Times New Roman"/>
          <w:lang w:val="en-GB"/>
        </w:rPr>
        <w:t>Center</w:t>
      </w:r>
      <w:proofErr w:type="spellEnd"/>
      <w:r w:rsidRPr="00A81B6D">
        <w:rPr>
          <w:rFonts w:ascii="Times New Roman" w:hAnsi="Times New Roman" w:cs="Times New Roman"/>
          <w:lang w:val="en-GB"/>
        </w:rPr>
        <w:t xml:space="preserve"> for Epidemiological Studies Depression Scale Revised (CESD-R) score, </w:t>
      </w:r>
      <w:r w:rsidRPr="00A81B6D">
        <w:rPr>
          <w:rFonts w:ascii="Times New Roman" w:eastAsia="Times New Roman" w:hAnsi="Times New Roman" w:cs="Times New Roman"/>
          <w:lang w:val="en-GB"/>
        </w:rPr>
        <w:t>mother’s lifetime exposure to physical, sexual, and emotional intimate partner violence</w:t>
      </w:r>
      <w:r w:rsidRPr="00A81B6D">
        <w:rPr>
          <w:rFonts w:ascii="Times New Roman" w:hAnsi="Times New Roman" w:cs="Times New Roman"/>
          <w:lang w:val="en-GB"/>
        </w:rPr>
        <w:t xml:space="preserve">, household food insecurity, number of individuals &lt;18 years old in household, number of individuals in compound, distance to primary water source, household floor materials, household wall materials, household assets (electricity, wardrobe, table, chair, clock, khat, </w:t>
      </w:r>
      <w:proofErr w:type="spellStart"/>
      <w:r w:rsidRPr="00A81B6D">
        <w:rPr>
          <w:rFonts w:ascii="Times New Roman" w:hAnsi="Times New Roman" w:cs="Times New Roman"/>
          <w:lang w:val="en-GB"/>
        </w:rPr>
        <w:t>chouki</w:t>
      </w:r>
      <w:proofErr w:type="spellEnd"/>
      <w:r w:rsidRPr="00A81B6D">
        <w:rPr>
          <w:rFonts w:ascii="Times New Roman" w:hAnsi="Times New Roman" w:cs="Times New Roman"/>
          <w:lang w:val="en-GB"/>
        </w:rPr>
        <w:t xml:space="preserve">, radio, television, refrigerator, bicycle, motorcycle, sewing machine, mobile phone, cattle, goats, chickens), season of measurement, </w:t>
      </w:r>
      <w:r w:rsidRPr="00A81B6D">
        <w:rPr>
          <w:rFonts w:ascii="Times New Roman" w:eastAsia="Times New Roman" w:hAnsi="Times New Roman" w:cs="Times New Roman"/>
          <w:lang w:val="en-GB"/>
        </w:rPr>
        <w:t>treatment arm (control or N+WSH)</w:t>
      </w:r>
      <w:r w:rsidRPr="00A81B6D">
        <w:rPr>
          <w:rFonts w:ascii="Times New Roman" w:hAnsi="Times New Roman" w:cs="Times New Roman"/>
          <w:lang w:val="en-GB"/>
        </w:rPr>
        <w:t>, and caregiver-reported diarrhoea (</w:t>
      </w:r>
      <w:r w:rsidRPr="00E3775E">
        <w:rPr>
          <w:rFonts w:ascii="Times New Roman" w:hAnsi="Times New Roman" w:cs="Times New Roman"/>
          <w:lang w:val="en-GB"/>
        </w:rPr>
        <w:t>Supplementary file 1a</w:t>
      </w:r>
      <w:r w:rsidRPr="00A81B6D">
        <w:rPr>
          <w:rFonts w:ascii="Times New Roman" w:hAnsi="Times New Roman" w:cs="Times New Roman"/>
          <w:lang w:val="en-GB"/>
        </w:rPr>
        <w:t>).</w:t>
      </w:r>
    </w:p>
    <w:p w14:paraId="0450D14F" w14:textId="77777777" w:rsidR="00A3553B" w:rsidRPr="00927BE4" w:rsidRDefault="00A3553B" w:rsidP="00E65F86">
      <w:pPr>
        <w:spacing w:before="70"/>
        <w:ind w:left="90"/>
        <w:rPr>
          <w:rFonts w:ascii="Times New Roman" w:hAnsi="Times New Roman" w:cs="Times New Roman"/>
          <w:lang w:val="en-GB"/>
        </w:rPr>
        <w:sectPr w:rsidR="00A3553B" w:rsidRPr="00927BE4" w:rsidSect="00950F78">
          <w:pgSz w:w="15840" w:h="12240" w:orient="landscape"/>
          <w:pgMar w:top="446" w:right="216" w:bottom="446" w:left="475" w:header="720" w:footer="720" w:gutter="0"/>
          <w:cols w:space="720"/>
          <w:docGrid w:linePitch="299"/>
        </w:sectPr>
      </w:pPr>
      <w:proofErr w:type="spellStart"/>
      <w:r w:rsidRPr="00927BE4">
        <w:rPr>
          <w:rFonts w:ascii="Times New Roman" w:hAnsi="Times New Roman" w:cs="Times New Roman"/>
          <w:vertAlign w:val="superscript"/>
          <w:lang w:val="en"/>
        </w:rPr>
        <w:t>b</w:t>
      </w:r>
      <w:r w:rsidRPr="00927BE4">
        <w:rPr>
          <w:rFonts w:ascii="Times New Roman" w:hAnsi="Times New Roman" w:cs="Times New Roman"/>
          <w:lang w:val="en"/>
        </w:rPr>
        <w:t>Adjusted</w:t>
      </w:r>
      <w:proofErr w:type="spellEnd"/>
      <w:r w:rsidRPr="00927BE4">
        <w:rPr>
          <w:rFonts w:ascii="Times New Roman" w:hAnsi="Times New Roman" w:cs="Times New Roman"/>
          <w:lang w:val="en"/>
        </w:rPr>
        <w:t xml:space="preserve"> for multiple testing (by controlling the false discovery rate) within each hypothesis using the </w:t>
      </w:r>
      <w:proofErr w:type="spellStart"/>
      <w:r w:rsidRPr="00927BE4">
        <w:rPr>
          <w:rFonts w:ascii="Times New Roman" w:hAnsi="Times New Roman" w:cs="Times New Roman"/>
          <w:lang w:val="en"/>
        </w:rPr>
        <w:t>Benjamini</w:t>
      </w:r>
      <w:proofErr w:type="spellEnd"/>
      <w:r w:rsidRPr="00927BE4">
        <w:rPr>
          <w:rFonts w:ascii="Times New Roman" w:hAnsi="Times New Roman" w:cs="Times New Roman"/>
          <w:lang w:val="en"/>
        </w:rPr>
        <w:t>-Hochberg procedure.</w:t>
      </w:r>
      <w:r w:rsidRPr="00927BE4">
        <w:rPr>
          <w:rFonts w:ascii="Times New Roman" w:hAnsi="Times New Roman" w:cs="Times New Roman"/>
          <w:lang w:val="en-GB"/>
        </w:rPr>
        <w:t xml:space="preserve"> </w:t>
      </w:r>
    </w:p>
    <w:p w14:paraId="2B7A8351" w14:textId="77777777" w:rsidR="00A3553B" w:rsidRPr="00A81B6D" w:rsidRDefault="00A3553B" w:rsidP="007311F6">
      <w:pPr>
        <w:spacing w:before="70"/>
        <w:rPr>
          <w:rFonts w:ascii="Times New Roman" w:hAnsi="Times New Roman" w:cs="Times New Roman"/>
          <w:b/>
          <w:bCs/>
          <w:lang w:val="en-GB"/>
        </w:rPr>
      </w:pPr>
      <w:r w:rsidRPr="003F1D76">
        <w:rPr>
          <w:rFonts w:ascii="Times New Roman" w:hAnsi="Times New Roman" w:cs="Times New Roman"/>
          <w:b/>
          <w:bCs/>
          <w:lang w:val="en-GB"/>
        </w:rPr>
        <w:lastRenderedPageBreak/>
        <w:t>Supplementary file 1</w:t>
      </w:r>
      <w:r>
        <w:rPr>
          <w:rFonts w:ascii="Times New Roman" w:hAnsi="Times New Roman" w:cs="Times New Roman"/>
          <w:b/>
          <w:bCs/>
          <w:lang w:val="en-GB"/>
        </w:rPr>
        <w:t>g</w:t>
      </w:r>
      <w:r w:rsidRPr="00A81B6D">
        <w:rPr>
          <w:rFonts w:ascii="Times New Roman" w:hAnsi="Times New Roman" w:cs="Times New Roman"/>
          <w:b/>
          <w:bCs/>
          <w:lang w:val="en-GB"/>
        </w:rPr>
        <w:t xml:space="preserve">. Post-hoc Analyses: Association </w:t>
      </w:r>
      <w:r>
        <w:rPr>
          <w:rFonts w:ascii="Times New Roman" w:hAnsi="Times New Roman" w:cs="Times New Roman"/>
          <w:b/>
          <w:bCs/>
          <w:lang w:val="en-GB"/>
        </w:rPr>
        <w:t>B</w:t>
      </w:r>
      <w:r w:rsidRPr="00A81B6D">
        <w:rPr>
          <w:rFonts w:ascii="Times New Roman" w:hAnsi="Times New Roman" w:cs="Times New Roman"/>
          <w:b/>
          <w:bCs/>
          <w:lang w:val="en-GB"/>
        </w:rPr>
        <w:t xml:space="preserve">etween </w:t>
      </w:r>
      <w:r>
        <w:rPr>
          <w:rFonts w:ascii="Times New Roman" w:hAnsi="Times New Roman" w:cs="Times New Roman"/>
          <w:b/>
          <w:bCs/>
          <w:lang w:val="en-GB"/>
        </w:rPr>
        <w:t>C</w:t>
      </w:r>
      <w:r w:rsidRPr="00A81B6D">
        <w:rPr>
          <w:rFonts w:ascii="Times New Roman" w:hAnsi="Times New Roman" w:cs="Times New Roman"/>
          <w:b/>
          <w:bCs/>
          <w:lang w:val="en-GB"/>
        </w:rPr>
        <w:t xml:space="preserve">hange in </w:t>
      </w:r>
      <w:r>
        <w:rPr>
          <w:rFonts w:ascii="Times New Roman" w:hAnsi="Times New Roman" w:cs="Times New Roman"/>
          <w:b/>
          <w:bCs/>
          <w:lang w:val="en-GB"/>
        </w:rPr>
        <w:t>G</w:t>
      </w:r>
      <w:r w:rsidRPr="00A81B6D">
        <w:rPr>
          <w:rFonts w:ascii="Times New Roman" w:hAnsi="Times New Roman" w:cs="Times New Roman"/>
          <w:b/>
          <w:bCs/>
          <w:lang w:val="en-GB"/>
        </w:rPr>
        <w:t xml:space="preserve">rowth and </w:t>
      </w:r>
      <w:r>
        <w:rPr>
          <w:rFonts w:ascii="Times New Roman" w:hAnsi="Times New Roman" w:cs="Times New Roman"/>
          <w:b/>
          <w:bCs/>
          <w:lang w:val="en-GB"/>
        </w:rPr>
        <w:t>T</w:t>
      </w:r>
      <w:r w:rsidRPr="00A81B6D">
        <w:rPr>
          <w:rFonts w:ascii="Times New Roman" w:hAnsi="Times New Roman" w:cs="Times New Roman"/>
          <w:b/>
          <w:bCs/>
          <w:lang w:val="en-GB"/>
        </w:rPr>
        <w:t xml:space="preserve">elomere </w:t>
      </w:r>
      <w:r>
        <w:rPr>
          <w:rFonts w:ascii="Times New Roman" w:hAnsi="Times New Roman" w:cs="Times New Roman"/>
          <w:b/>
          <w:bCs/>
          <w:lang w:val="en-GB"/>
        </w:rPr>
        <w:t>L</w:t>
      </w:r>
      <w:r w:rsidRPr="00A81B6D">
        <w:rPr>
          <w:rFonts w:ascii="Times New Roman" w:hAnsi="Times New Roman" w:cs="Times New Roman"/>
          <w:b/>
          <w:bCs/>
          <w:lang w:val="en-GB"/>
        </w:rPr>
        <w:t>ength</w:t>
      </w:r>
    </w:p>
    <w:p w14:paraId="160C7612" w14:textId="77777777" w:rsidR="00A3553B" w:rsidRDefault="00A3553B" w:rsidP="0091045B">
      <w:pPr>
        <w:pStyle w:val="Heading2"/>
        <w:ind w:left="0"/>
      </w:pPr>
    </w:p>
    <w:tbl>
      <w:tblPr>
        <w:tblW w:w="15059" w:type="dxa"/>
        <w:jc w:val="center"/>
        <w:tblLayout w:type="fixed"/>
        <w:tblLook w:val="0420" w:firstRow="1" w:lastRow="0" w:firstColumn="0" w:lastColumn="0" w:noHBand="0" w:noVBand="1"/>
      </w:tblPr>
      <w:tblGrid>
        <w:gridCol w:w="2125"/>
        <w:gridCol w:w="1635"/>
        <w:gridCol w:w="489"/>
        <w:gridCol w:w="817"/>
        <w:gridCol w:w="817"/>
        <w:gridCol w:w="817"/>
        <w:gridCol w:w="817"/>
        <w:gridCol w:w="1636"/>
        <w:gridCol w:w="490"/>
        <w:gridCol w:w="823"/>
        <w:gridCol w:w="817"/>
        <w:gridCol w:w="817"/>
        <w:gridCol w:w="1636"/>
        <w:gridCol w:w="490"/>
        <w:gridCol w:w="822"/>
        <w:gridCol w:w="11"/>
      </w:tblGrid>
      <w:tr w:rsidR="00A3553B" w14:paraId="744DC9B5" w14:textId="77777777" w:rsidTr="002221A8">
        <w:trPr>
          <w:cantSplit/>
          <w:trHeight w:val="314"/>
          <w:tblHeader/>
          <w:jc w:val="center"/>
        </w:trPr>
        <w:tc>
          <w:tcPr>
            <w:tcW w:w="212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71A5A7E" w14:textId="77777777" w:rsidR="00A3553B" w:rsidRDefault="00A3553B" w:rsidP="002221A8">
            <w:pPr>
              <w:spacing w:before="60" w:after="60"/>
              <w:ind w:left="60" w:right="60"/>
            </w:pPr>
            <w:r>
              <w:rPr>
                <w:rFonts w:ascii="Arial" w:eastAsia="Arial" w:hAnsi="Arial" w:cs="Arial"/>
                <w:color w:val="000000"/>
                <w:sz w:val="12"/>
                <w:szCs w:val="12"/>
              </w:rPr>
              <w:t>Exposure</w:t>
            </w:r>
          </w:p>
        </w:tc>
        <w:tc>
          <w:tcPr>
            <w:tcW w:w="163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90E7854" w14:textId="77777777" w:rsidR="00A3553B" w:rsidRDefault="00A3553B" w:rsidP="002221A8">
            <w:pPr>
              <w:spacing w:before="60" w:after="60"/>
              <w:ind w:left="60" w:right="60"/>
            </w:pPr>
            <w:r>
              <w:rPr>
                <w:rFonts w:ascii="Arial" w:eastAsia="Arial" w:hAnsi="Arial" w:cs="Arial"/>
                <w:color w:val="000000"/>
                <w:sz w:val="12"/>
                <w:szCs w:val="12"/>
              </w:rPr>
              <w:t>Outcome</w:t>
            </w:r>
          </w:p>
        </w:tc>
        <w:tc>
          <w:tcPr>
            <w:tcW w:w="48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B2AFF5D" w14:textId="77777777" w:rsidR="00A3553B" w:rsidRDefault="00A3553B" w:rsidP="002221A8">
            <w:pPr>
              <w:spacing w:before="60" w:after="60"/>
              <w:ind w:left="60" w:right="60"/>
              <w:jc w:val="center"/>
            </w:pPr>
            <w:r>
              <w:rPr>
                <w:rFonts w:ascii="Arial" w:eastAsia="Arial" w:hAnsi="Arial" w:cs="Arial"/>
                <w:color w:val="000000"/>
                <w:sz w:val="12"/>
                <w:szCs w:val="12"/>
              </w:rPr>
              <w:t>N</w:t>
            </w:r>
          </w:p>
        </w:tc>
        <w:tc>
          <w:tcPr>
            <w:tcW w:w="81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B936C40" w14:textId="77777777" w:rsidR="00A3553B" w:rsidRDefault="00A3553B" w:rsidP="002221A8">
            <w:pPr>
              <w:spacing w:before="60" w:after="60"/>
              <w:ind w:left="60" w:right="60"/>
              <w:jc w:val="center"/>
            </w:pPr>
            <w:r>
              <w:rPr>
                <w:rFonts w:ascii="Arial" w:eastAsia="Arial" w:hAnsi="Arial" w:cs="Arial"/>
                <w:color w:val="000000"/>
                <w:sz w:val="12"/>
                <w:szCs w:val="12"/>
              </w:rPr>
              <w:t>10th Percentile</w:t>
            </w:r>
          </w:p>
        </w:tc>
        <w:tc>
          <w:tcPr>
            <w:tcW w:w="81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1ACA871" w14:textId="77777777" w:rsidR="00A3553B" w:rsidRDefault="00A3553B" w:rsidP="002221A8">
            <w:pPr>
              <w:spacing w:before="60" w:after="60"/>
              <w:ind w:left="60" w:right="60"/>
              <w:jc w:val="center"/>
            </w:pPr>
            <w:r>
              <w:rPr>
                <w:rFonts w:ascii="Arial" w:eastAsia="Arial" w:hAnsi="Arial" w:cs="Arial"/>
                <w:color w:val="000000"/>
                <w:sz w:val="12"/>
                <w:szCs w:val="12"/>
              </w:rPr>
              <w:t>90th Percentile</w:t>
            </w:r>
          </w:p>
        </w:tc>
        <w:tc>
          <w:tcPr>
            <w:tcW w:w="9176" w:type="dxa"/>
            <w:gridSpan w:val="11"/>
            <w:tcBorders>
              <w:top w:val="single" w:sz="8" w:space="0" w:color="000000"/>
              <w:bottom w:val="single" w:sz="8" w:space="0" w:color="000000"/>
            </w:tcBorders>
            <w:shd w:val="clear" w:color="auto" w:fill="FFFFFF"/>
            <w:tcMar>
              <w:top w:w="0" w:type="dxa"/>
              <w:left w:w="0" w:type="dxa"/>
              <w:bottom w:w="0" w:type="dxa"/>
              <w:right w:w="0" w:type="dxa"/>
            </w:tcMar>
            <w:vAlign w:val="center"/>
          </w:tcPr>
          <w:p w14:paraId="07C6E50D" w14:textId="77777777" w:rsidR="00A3553B" w:rsidRDefault="00A3553B" w:rsidP="002221A8">
            <w:pPr>
              <w:spacing w:before="60" w:after="60"/>
              <w:ind w:left="60" w:right="60"/>
              <w:jc w:val="center"/>
            </w:pPr>
            <w:r>
              <w:rPr>
                <w:rFonts w:ascii="Arial" w:eastAsia="Arial" w:hAnsi="Arial" w:cs="Arial"/>
                <w:color w:val="000000"/>
                <w:sz w:val="12"/>
                <w:szCs w:val="12"/>
              </w:rPr>
              <w:t>Outcome, 90th Percentile v. 10th Percentile</w:t>
            </w:r>
          </w:p>
        </w:tc>
      </w:tr>
      <w:tr w:rsidR="00A3553B" w14:paraId="13251034" w14:textId="77777777" w:rsidTr="002221A8">
        <w:trPr>
          <w:cantSplit/>
          <w:trHeight w:val="314"/>
          <w:tblHeader/>
          <w:jc w:val="center"/>
        </w:trPr>
        <w:tc>
          <w:tcPr>
            <w:tcW w:w="212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740287A" w14:textId="77777777" w:rsidR="00A3553B" w:rsidRDefault="00A3553B" w:rsidP="002221A8">
            <w:pPr>
              <w:spacing w:before="60" w:after="60"/>
              <w:ind w:left="60" w:right="60"/>
            </w:pPr>
          </w:p>
        </w:tc>
        <w:tc>
          <w:tcPr>
            <w:tcW w:w="163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35DB6C0" w14:textId="77777777" w:rsidR="00A3553B" w:rsidRDefault="00A3553B" w:rsidP="002221A8">
            <w:pPr>
              <w:spacing w:before="60" w:after="60"/>
              <w:ind w:left="60" w:right="60"/>
            </w:pPr>
          </w:p>
        </w:tc>
        <w:tc>
          <w:tcPr>
            <w:tcW w:w="48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D38A2D7" w14:textId="77777777" w:rsidR="00A3553B" w:rsidRDefault="00A3553B" w:rsidP="002221A8">
            <w:pPr>
              <w:spacing w:before="60" w:after="60"/>
              <w:ind w:left="60" w:right="60"/>
              <w:jc w:val="center"/>
            </w:pPr>
          </w:p>
        </w:tc>
        <w:tc>
          <w:tcPr>
            <w:tcW w:w="81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0CBE9B2" w14:textId="77777777" w:rsidR="00A3553B" w:rsidRDefault="00A3553B" w:rsidP="002221A8">
            <w:pPr>
              <w:spacing w:before="60" w:after="60"/>
              <w:ind w:left="60" w:right="60"/>
              <w:jc w:val="center"/>
            </w:pPr>
          </w:p>
        </w:tc>
        <w:tc>
          <w:tcPr>
            <w:tcW w:w="81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9D13878" w14:textId="77777777" w:rsidR="00A3553B" w:rsidRDefault="00A3553B" w:rsidP="002221A8">
            <w:pPr>
              <w:spacing w:before="60" w:after="60"/>
              <w:ind w:left="60" w:right="60"/>
              <w:jc w:val="center"/>
            </w:pPr>
          </w:p>
        </w:tc>
        <w:tc>
          <w:tcPr>
            <w:tcW w:w="4583" w:type="dxa"/>
            <w:gridSpan w:val="5"/>
            <w:tcBorders>
              <w:top w:val="single" w:sz="8" w:space="0" w:color="000000"/>
              <w:bottom w:val="single" w:sz="8" w:space="0" w:color="000000"/>
            </w:tcBorders>
            <w:shd w:val="clear" w:color="auto" w:fill="FFFFFF"/>
            <w:tcMar>
              <w:top w:w="0" w:type="dxa"/>
              <w:left w:w="0" w:type="dxa"/>
              <w:bottom w:w="0" w:type="dxa"/>
              <w:right w:w="0" w:type="dxa"/>
            </w:tcMar>
            <w:vAlign w:val="center"/>
          </w:tcPr>
          <w:p w14:paraId="3A700F2A" w14:textId="77777777" w:rsidR="00A3553B" w:rsidRDefault="00A3553B" w:rsidP="002221A8">
            <w:pPr>
              <w:spacing w:before="60" w:after="60"/>
              <w:ind w:left="60" w:right="60"/>
              <w:jc w:val="center"/>
            </w:pPr>
            <w:r>
              <w:rPr>
                <w:rFonts w:ascii="Arial" w:eastAsia="Arial" w:hAnsi="Arial" w:cs="Arial"/>
                <w:color w:val="000000"/>
                <w:sz w:val="12"/>
                <w:szCs w:val="12"/>
              </w:rPr>
              <w:t>Unadjusted</w:t>
            </w:r>
          </w:p>
        </w:tc>
        <w:tc>
          <w:tcPr>
            <w:tcW w:w="4593" w:type="dxa"/>
            <w:gridSpan w:val="6"/>
            <w:tcBorders>
              <w:top w:val="single" w:sz="8" w:space="0" w:color="000000"/>
              <w:bottom w:val="single" w:sz="8" w:space="0" w:color="000000"/>
            </w:tcBorders>
            <w:shd w:val="clear" w:color="auto" w:fill="FFFFFF"/>
            <w:tcMar>
              <w:top w:w="0" w:type="dxa"/>
              <w:left w:w="0" w:type="dxa"/>
              <w:bottom w:w="0" w:type="dxa"/>
              <w:right w:w="0" w:type="dxa"/>
            </w:tcMar>
            <w:vAlign w:val="center"/>
          </w:tcPr>
          <w:p w14:paraId="7802813E" w14:textId="77777777" w:rsidR="00A3553B" w:rsidRDefault="00A3553B" w:rsidP="002221A8">
            <w:pPr>
              <w:spacing w:before="60" w:after="60"/>
              <w:ind w:left="60" w:right="60"/>
              <w:jc w:val="center"/>
            </w:pPr>
            <w:proofErr w:type="spellStart"/>
            <w:r>
              <w:rPr>
                <w:rFonts w:ascii="Arial" w:eastAsia="Arial" w:hAnsi="Arial" w:cs="Arial"/>
                <w:color w:val="000000"/>
                <w:sz w:val="12"/>
                <w:szCs w:val="12"/>
              </w:rPr>
              <w:t>Adjusted</w:t>
            </w:r>
            <w:r w:rsidRPr="00927BE4">
              <w:rPr>
                <w:rFonts w:ascii="Arial" w:eastAsia="Arial" w:hAnsi="Arial" w:cs="Arial"/>
                <w:color w:val="000000"/>
                <w:sz w:val="12"/>
                <w:szCs w:val="12"/>
                <w:vertAlign w:val="superscript"/>
              </w:rPr>
              <w:t>a</w:t>
            </w:r>
            <w:proofErr w:type="spellEnd"/>
          </w:p>
        </w:tc>
      </w:tr>
      <w:tr w:rsidR="00A3553B" w14:paraId="50C18793" w14:textId="77777777" w:rsidTr="002221A8">
        <w:trPr>
          <w:gridAfter w:val="1"/>
          <w:wAfter w:w="11" w:type="dxa"/>
          <w:cantSplit/>
          <w:trHeight w:val="536"/>
          <w:tblHeader/>
          <w:jc w:val="center"/>
        </w:trPr>
        <w:tc>
          <w:tcPr>
            <w:tcW w:w="212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FEB44EE"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635"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FC00E1D"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48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5EA5C75"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1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AE9B9E3"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1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38D1AF2"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1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74F9BD1"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10th Percentile</w:t>
            </w:r>
          </w:p>
        </w:tc>
        <w:tc>
          <w:tcPr>
            <w:tcW w:w="81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4197BF6"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90th Percentile</w:t>
            </w:r>
          </w:p>
        </w:tc>
        <w:tc>
          <w:tcPr>
            <w:tcW w:w="1636"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0B580CF" w14:textId="77777777" w:rsidR="00A3553B" w:rsidRDefault="00A3553B" w:rsidP="002221A8">
            <w:pPr>
              <w:spacing w:before="60" w:after="60"/>
              <w:ind w:left="60" w:right="60"/>
              <w:jc w:val="center"/>
            </w:pPr>
            <w:r>
              <w:rPr>
                <w:rFonts w:ascii="Arial" w:eastAsia="Arial" w:hAnsi="Arial" w:cs="Arial"/>
                <w:color w:val="000000"/>
                <w:sz w:val="12"/>
                <w:szCs w:val="12"/>
              </w:rPr>
              <w:t>Coefficient (95% CI)</w:t>
            </w:r>
          </w:p>
        </w:tc>
        <w:tc>
          <w:tcPr>
            <w:tcW w:w="49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E1B432B" w14:textId="77777777" w:rsidR="00A3553B" w:rsidRDefault="00A3553B" w:rsidP="002221A8">
            <w:pPr>
              <w:spacing w:before="60" w:after="60"/>
              <w:ind w:left="60" w:right="60"/>
              <w:jc w:val="center"/>
            </w:pPr>
            <w:r>
              <w:rPr>
                <w:rFonts w:ascii="Arial" w:eastAsia="Arial" w:hAnsi="Arial" w:cs="Arial"/>
                <w:color w:val="000000"/>
                <w:sz w:val="12"/>
                <w:szCs w:val="12"/>
              </w:rPr>
              <w:t>P-value</w:t>
            </w:r>
          </w:p>
        </w:tc>
        <w:tc>
          <w:tcPr>
            <w:tcW w:w="823"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6EC846B" w14:textId="77777777" w:rsidR="00A3553B" w:rsidRDefault="00A3553B" w:rsidP="002221A8">
            <w:pPr>
              <w:spacing w:before="60" w:after="60"/>
              <w:ind w:left="60" w:right="60"/>
              <w:jc w:val="center"/>
            </w:pPr>
            <w:r>
              <w:rPr>
                <w:rFonts w:ascii="Arial" w:eastAsia="Arial" w:hAnsi="Arial" w:cs="Arial"/>
                <w:color w:val="000000"/>
                <w:sz w:val="12"/>
                <w:szCs w:val="12"/>
              </w:rPr>
              <w:t>FDR Corrected P-value</w:t>
            </w:r>
          </w:p>
        </w:tc>
        <w:tc>
          <w:tcPr>
            <w:tcW w:w="81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AA0AE67"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10th Percentile</w:t>
            </w:r>
          </w:p>
        </w:tc>
        <w:tc>
          <w:tcPr>
            <w:tcW w:w="817"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14F5B5E"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90th Percentile</w:t>
            </w:r>
          </w:p>
        </w:tc>
        <w:tc>
          <w:tcPr>
            <w:tcW w:w="1636"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C70F698" w14:textId="77777777" w:rsidR="00A3553B" w:rsidRDefault="00A3553B" w:rsidP="002221A8">
            <w:pPr>
              <w:spacing w:before="60" w:after="60"/>
              <w:ind w:left="60" w:right="60"/>
              <w:jc w:val="center"/>
            </w:pPr>
            <w:r>
              <w:rPr>
                <w:rFonts w:ascii="Arial" w:eastAsia="Arial" w:hAnsi="Arial" w:cs="Arial"/>
                <w:color w:val="000000"/>
                <w:sz w:val="12"/>
                <w:szCs w:val="12"/>
              </w:rPr>
              <w:t>Coefficient (95% CI)</w:t>
            </w:r>
          </w:p>
        </w:tc>
        <w:tc>
          <w:tcPr>
            <w:tcW w:w="49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4B11011" w14:textId="77777777" w:rsidR="00A3553B" w:rsidRDefault="00A3553B" w:rsidP="002221A8">
            <w:pPr>
              <w:spacing w:before="60" w:after="60"/>
              <w:ind w:left="60" w:right="60"/>
              <w:jc w:val="center"/>
            </w:pPr>
            <w:r>
              <w:rPr>
                <w:rFonts w:ascii="Arial" w:eastAsia="Arial" w:hAnsi="Arial" w:cs="Arial"/>
                <w:color w:val="000000"/>
                <w:sz w:val="12"/>
                <w:szCs w:val="12"/>
              </w:rPr>
              <w:t>P-value</w:t>
            </w:r>
          </w:p>
        </w:tc>
        <w:tc>
          <w:tcPr>
            <w:tcW w:w="82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7C236EA" w14:textId="77777777" w:rsidR="00A3553B" w:rsidRDefault="00A3553B" w:rsidP="002221A8">
            <w:pPr>
              <w:spacing w:before="60" w:after="60"/>
              <w:ind w:left="60" w:right="60"/>
              <w:jc w:val="center"/>
            </w:pPr>
            <w:r>
              <w:rPr>
                <w:rFonts w:ascii="Arial" w:eastAsia="Arial" w:hAnsi="Arial" w:cs="Arial"/>
                <w:color w:val="000000"/>
                <w:sz w:val="12"/>
                <w:szCs w:val="12"/>
              </w:rPr>
              <w:t>FDR Corrected P-</w:t>
            </w:r>
            <w:proofErr w:type="spellStart"/>
            <w:r>
              <w:rPr>
                <w:rFonts w:ascii="Arial" w:eastAsia="Arial" w:hAnsi="Arial" w:cs="Arial"/>
                <w:color w:val="000000"/>
                <w:sz w:val="12"/>
                <w:szCs w:val="12"/>
              </w:rPr>
              <w:t>value</w:t>
            </w:r>
            <w:r w:rsidRPr="00927BE4">
              <w:rPr>
                <w:rFonts w:ascii="Arial" w:eastAsia="Arial" w:hAnsi="Arial" w:cs="Arial"/>
                <w:color w:val="000000"/>
                <w:sz w:val="12"/>
                <w:szCs w:val="12"/>
                <w:vertAlign w:val="superscript"/>
              </w:rPr>
              <w:t>b</w:t>
            </w:r>
            <w:proofErr w:type="spellEnd"/>
          </w:p>
        </w:tc>
      </w:tr>
      <w:tr w:rsidR="00A3553B" w14:paraId="03D8E313"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2B7AE0B4" w14:textId="77777777" w:rsidR="00A3553B" w:rsidRDefault="00A3553B" w:rsidP="002221A8">
            <w:pPr>
              <w:spacing w:before="60" w:after="60"/>
              <w:ind w:left="60" w:right="60"/>
            </w:pPr>
            <w:r>
              <w:rPr>
                <w:rFonts w:ascii="Arial" w:eastAsia="Arial" w:hAnsi="Arial" w:cs="Arial"/>
                <w:color w:val="000000"/>
                <w:sz w:val="12"/>
                <w:szCs w:val="12"/>
              </w:rPr>
              <w:t>Change in LAZ between Month 3 and Year 1</w:t>
            </w:r>
          </w:p>
        </w:tc>
        <w:tc>
          <w:tcPr>
            <w:tcW w:w="1635" w:type="dxa"/>
            <w:shd w:val="clear" w:color="auto" w:fill="FFFFFF"/>
            <w:tcMar>
              <w:top w:w="0" w:type="dxa"/>
              <w:left w:w="0" w:type="dxa"/>
              <w:bottom w:w="0" w:type="dxa"/>
              <w:right w:w="0" w:type="dxa"/>
            </w:tcMar>
            <w:vAlign w:val="center"/>
          </w:tcPr>
          <w:p w14:paraId="240B2C1D" w14:textId="77777777" w:rsidR="00A3553B" w:rsidRDefault="00A3553B" w:rsidP="002221A8">
            <w:pPr>
              <w:spacing w:before="60" w:after="60"/>
              <w:ind w:left="60" w:right="60"/>
            </w:pPr>
            <w:r>
              <w:rPr>
                <w:rFonts w:ascii="Arial" w:eastAsia="Arial" w:hAnsi="Arial" w:cs="Arial"/>
                <w:color w:val="000000"/>
                <w:sz w:val="12"/>
                <w:szCs w:val="12"/>
              </w:rPr>
              <w:t>Telomere length at Year 1 (T/S ratio)</w:t>
            </w:r>
          </w:p>
        </w:tc>
        <w:tc>
          <w:tcPr>
            <w:tcW w:w="489" w:type="dxa"/>
            <w:shd w:val="clear" w:color="auto" w:fill="FFFFFF"/>
            <w:tcMar>
              <w:top w:w="0" w:type="dxa"/>
              <w:left w:w="0" w:type="dxa"/>
              <w:bottom w:w="0" w:type="dxa"/>
              <w:right w:w="0" w:type="dxa"/>
            </w:tcMar>
            <w:vAlign w:val="center"/>
          </w:tcPr>
          <w:p w14:paraId="5BA81C64" w14:textId="77777777" w:rsidR="00A3553B" w:rsidRDefault="00A3553B" w:rsidP="002221A8">
            <w:pPr>
              <w:spacing w:before="60" w:after="60"/>
              <w:ind w:left="60" w:right="60"/>
              <w:jc w:val="center"/>
            </w:pPr>
            <w:r>
              <w:rPr>
                <w:rFonts w:ascii="Arial" w:eastAsia="Arial" w:hAnsi="Arial" w:cs="Arial"/>
                <w:color w:val="000000"/>
                <w:sz w:val="12"/>
                <w:szCs w:val="12"/>
              </w:rPr>
              <w:t>412</w:t>
            </w:r>
          </w:p>
        </w:tc>
        <w:tc>
          <w:tcPr>
            <w:tcW w:w="817" w:type="dxa"/>
            <w:shd w:val="clear" w:color="auto" w:fill="FFFFFF"/>
            <w:tcMar>
              <w:top w:w="0" w:type="dxa"/>
              <w:left w:w="0" w:type="dxa"/>
              <w:bottom w:w="0" w:type="dxa"/>
              <w:right w:w="0" w:type="dxa"/>
            </w:tcMar>
            <w:vAlign w:val="center"/>
          </w:tcPr>
          <w:p w14:paraId="5B560995" w14:textId="77777777" w:rsidR="00A3553B" w:rsidRDefault="00A3553B" w:rsidP="002221A8">
            <w:pPr>
              <w:spacing w:before="60" w:after="60"/>
              <w:ind w:left="60" w:right="60"/>
              <w:jc w:val="center"/>
            </w:pPr>
            <w:r>
              <w:rPr>
                <w:rFonts w:ascii="Arial" w:eastAsia="Arial" w:hAnsi="Arial" w:cs="Arial"/>
                <w:color w:val="000000"/>
                <w:sz w:val="12"/>
                <w:szCs w:val="12"/>
              </w:rPr>
              <w:t>-1.25</w:t>
            </w:r>
          </w:p>
        </w:tc>
        <w:tc>
          <w:tcPr>
            <w:tcW w:w="817" w:type="dxa"/>
            <w:shd w:val="clear" w:color="auto" w:fill="FFFFFF"/>
            <w:tcMar>
              <w:top w:w="0" w:type="dxa"/>
              <w:left w:w="0" w:type="dxa"/>
              <w:bottom w:w="0" w:type="dxa"/>
              <w:right w:w="0" w:type="dxa"/>
            </w:tcMar>
            <w:vAlign w:val="center"/>
          </w:tcPr>
          <w:p w14:paraId="0EBA907E"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shd w:val="clear" w:color="auto" w:fill="FFFFFF"/>
            <w:tcMar>
              <w:top w:w="0" w:type="dxa"/>
              <w:left w:w="0" w:type="dxa"/>
              <w:bottom w:w="0" w:type="dxa"/>
              <w:right w:w="0" w:type="dxa"/>
            </w:tcMar>
            <w:vAlign w:val="center"/>
          </w:tcPr>
          <w:p w14:paraId="2645F2D0" w14:textId="77777777" w:rsidR="00A3553B" w:rsidRDefault="00A3553B" w:rsidP="002221A8">
            <w:pPr>
              <w:spacing w:before="60" w:after="60"/>
              <w:ind w:left="60" w:right="60"/>
              <w:jc w:val="center"/>
            </w:pPr>
            <w:r>
              <w:rPr>
                <w:rFonts w:ascii="Arial" w:eastAsia="Arial" w:hAnsi="Arial" w:cs="Arial"/>
                <w:color w:val="000000"/>
                <w:sz w:val="12"/>
                <w:szCs w:val="12"/>
              </w:rPr>
              <w:t>1.39</w:t>
            </w:r>
          </w:p>
        </w:tc>
        <w:tc>
          <w:tcPr>
            <w:tcW w:w="817" w:type="dxa"/>
            <w:shd w:val="clear" w:color="auto" w:fill="FFFFFF"/>
            <w:tcMar>
              <w:top w:w="0" w:type="dxa"/>
              <w:left w:w="0" w:type="dxa"/>
              <w:bottom w:w="0" w:type="dxa"/>
              <w:right w:w="0" w:type="dxa"/>
            </w:tcMar>
            <w:vAlign w:val="center"/>
          </w:tcPr>
          <w:p w14:paraId="6480E283" w14:textId="77777777" w:rsidR="00A3553B" w:rsidRDefault="00A3553B" w:rsidP="002221A8">
            <w:pPr>
              <w:spacing w:before="60" w:after="60"/>
              <w:ind w:left="60" w:right="60"/>
              <w:jc w:val="center"/>
            </w:pPr>
            <w:r>
              <w:rPr>
                <w:rFonts w:ascii="Arial" w:eastAsia="Arial" w:hAnsi="Arial" w:cs="Arial"/>
                <w:color w:val="000000"/>
                <w:sz w:val="12"/>
                <w:szCs w:val="12"/>
              </w:rPr>
              <w:t>1.48</w:t>
            </w:r>
          </w:p>
        </w:tc>
        <w:tc>
          <w:tcPr>
            <w:tcW w:w="1636" w:type="dxa"/>
            <w:shd w:val="clear" w:color="auto" w:fill="FFFFFF"/>
            <w:tcMar>
              <w:top w:w="0" w:type="dxa"/>
              <w:left w:w="0" w:type="dxa"/>
              <w:bottom w:w="0" w:type="dxa"/>
              <w:right w:w="0" w:type="dxa"/>
            </w:tcMar>
            <w:vAlign w:val="center"/>
          </w:tcPr>
          <w:p w14:paraId="3F7EAA56" w14:textId="77777777" w:rsidR="00A3553B" w:rsidRDefault="00A3553B" w:rsidP="002221A8">
            <w:pPr>
              <w:spacing w:before="60" w:after="60"/>
              <w:ind w:left="60" w:right="60"/>
              <w:jc w:val="center"/>
            </w:pPr>
            <w:r>
              <w:rPr>
                <w:rFonts w:ascii="Arial" w:eastAsia="Arial" w:hAnsi="Arial" w:cs="Arial"/>
                <w:color w:val="000000"/>
                <w:sz w:val="12"/>
                <w:szCs w:val="12"/>
              </w:rPr>
              <w:t>0.08 (0.01, 0.16)</w:t>
            </w:r>
          </w:p>
        </w:tc>
        <w:tc>
          <w:tcPr>
            <w:tcW w:w="490" w:type="dxa"/>
            <w:shd w:val="clear" w:color="auto" w:fill="FFFFFF"/>
            <w:tcMar>
              <w:top w:w="0" w:type="dxa"/>
              <w:left w:w="0" w:type="dxa"/>
              <w:bottom w:w="0" w:type="dxa"/>
              <w:right w:w="0" w:type="dxa"/>
            </w:tcMar>
            <w:vAlign w:val="center"/>
          </w:tcPr>
          <w:p w14:paraId="79596A8C" w14:textId="77777777" w:rsidR="00A3553B" w:rsidRDefault="00A3553B" w:rsidP="002221A8">
            <w:pPr>
              <w:spacing w:before="60" w:after="60"/>
              <w:ind w:left="60" w:right="60"/>
              <w:jc w:val="center"/>
            </w:pPr>
            <w:r>
              <w:rPr>
                <w:rFonts w:ascii="Arial" w:eastAsia="Arial" w:hAnsi="Arial" w:cs="Arial"/>
                <w:color w:val="000000"/>
                <w:sz w:val="12"/>
                <w:szCs w:val="12"/>
              </w:rPr>
              <w:t>0.03</w:t>
            </w:r>
          </w:p>
        </w:tc>
        <w:tc>
          <w:tcPr>
            <w:tcW w:w="823" w:type="dxa"/>
            <w:shd w:val="clear" w:color="auto" w:fill="FFFFFF"/>
            <w:tcMar>
              <w:top w:w="0" w:type="dxa"/>
              <w:left w:w="0" w:type="dxa"/>
              <w:bottom w:w="0" w:type="dxa"/>
              <w:right w:w="0" w:type="dxa"/>
            </w:tcMar>
            <w:vAlign w:val="center"/>
          </w:tcPr>
          <w:p w14:paraId="76597DBC" w14:textId="77777777" w:rsidR="00A3553B" w:rsidRDefault="00A3553B" w:rsidP="002221A8">
            <w:pPr>
              <w:spacing w:before="60" w:after="60"/>
              <w:ind w:left="60" w:right="60"/>
              <w:jc w:val="center"/>
            </w:pPr>
            <w:r>
              <w:rPr>
                <w:rFonts w:ascii="Arial" w:eastAsia="Arial" w:hAnsi="Arial" w:cs="Arial"/>
                <w:color w:val="000000"/>
                <w:sz w:val="12"/>
                <w:szCs w:val="12"/>
              </w:rPr>
              <w:t>0.31</w:t>
            </w:r>
          </w:p>
        </w:tc>
        <w:tc>
          <w:tcPr>
            <w:tcW w:w="817" w:type="dxa"/>
            <w:shd w:val="clear" w:color="auto" w:fill="FFFFFF"/>
            <w:tcMar>
              <w:top w:w="0" w:type="dxa"/>
              <w:left w:w="0" w:type="dxa"/>
              <w:bottom w:w="0" w:type="dxa"/>
              <w:right w:w="0" w:type="dxa"/>
            </w:tcMar>
            <w:vAlign w:val="center"/>
          </w:tcPr>
          <w:p w14:paraId="62397F52" w14:textId="77777777" w:rsidR="00A3553B" w:rsidRDefault="00A3553B" w:rsidP="002221A8">
            <w:pPr>
              <w:spacing w:before="60" w:after="60"/>
              <w:ind w:left="60" w:right="60"/>
              <w:jc w:val="center"/>
            </w:pPr>
            <w:r>
              <w:rPr>
                <w:rFonts w:ascii="Arial" w:eastAsia="Arial" w:hAnsi="Arial" w:cs="Arial"/>
                <w:color w:val="000000"/>
                <w:sz w:val="12"/>
                <w:szCs w:val="12"/>
              </w:rPr>
              <w:t>1.37</w:t>
            </w:r>
          </w:p>
        </w:tc>
        <w:tc>
          <w:tcPr>
            <w:tcW w:w="817" w:type="dxa"/>
            <w:shd w:val="clear" w:color="auto" w:fill="FFFFFF"/>
            <w:tcMar>
              <w:top w:w="0" w:type="dxa"/>
              <w:left w:w="0" w:type="dxa"/>
              <w:bottom w:w="0" w:type="dxa"/>
              <w:right w:w="0" w:type="dxa"/>
            </w:tcMar>
            <w:vAlign w:val="center"/>
          </w:tcPr>
          <w:p w14:paraId="52D64787"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636" w:type="dxa"/>
            <w:shd w:val="clear" w:color="auto" w:fill="FFFFFF"/>
            <w:tcMar>
              <w:top w:w="0" w:type="dxa"/>
              <w:left w:w="0" w:type="dxa"/>
              <w:bottom w:w="0" w:type="dxa"/>
              <w:right w:w="0" w:type="dxa"/>
            </w:tcMar>
            <w:vAlign w:val="center"/>
          </w:tcPr>
          <w:p w14:paraId="0182DE9D" w14:textId="77777777" w:rsidR="00A3553B" w:rsidRDefault="00A3553B" w:rsidP="002221A8">
            <w:pPr>
              <w:spacing w:before="60" w:after="60"/>
              <w:ind w:left="60" w:right="60"/>
              <w:jc w:val="center"/>
            </w:pPr>
            <w:r>
              <w:rPr>
                <w:rFonts w:ascii="Arial" w:eastAsia="Arial" w:hAnsi="Arial" w:cs="Arial"/>
                <w:color w:val="000000"/>
                <w:sz w:val="12"/>
                <w:szCs w:val="12"/>
              </w:rPr>
              <w:t>0.06 (0, 0.13)</w:t>
            </w:r>
          </w:p>
        </w:tc>
        <w:tc>
          <w:tcPr>
            <w:tcW w:w="490" w:type="dxa"/>
            <w:shd w:val="clear" w:color="auto" w:fill="FFFFFF"/>
            <w:tcMar>
              <w:top w:w="0" w:type="dxa"/>
              <w:left w:w="0" w:type="dxa"/>
              <w:bottom w:w="0" w:type="dxa"/>
              <w:right w:w="0" w:type="dxa"/>
            </w:tcMar>
            <w:vAlign w:val="center"/>
          </w:tcPr>
          <w:p w14:paraId="14A2D4FA" w14:textId="77777777" w:rsidR="00A3553B" w:rsidRDefault="00A3553B" w:rsidP="002221A8">
            <w:pPr>
              <w:spacing w:before="60" w:after="60"/>
              <w:ind w:left="60" w:right="60"/>
              <w:jc w:val="center"/>
            </w:pPr>
            <w:r>
              <w:rPr>
                <w:rFonts w:ascii="Arial" w:eastAsia="Arial" w:hAnsi="Arial" w:cs="Arial"/>
                <w:color w:val="000000"/>
                <w:sz w:val="12"/>
                <w:szCs w:val="12"/>
              </w:rPr>
              <w:t>0.05</w:t>
            </w:r>
          </w:p>
        </w:tc>
        <w:tc>
          <w:tcPr>
            <w:tcW w:w="822" w:type="dxa"/>
            <w:shd w:val="clear" w:color="auto" w:fill="FFFFFF"/>
            <w:tcMar>
              <w:top w:w="0" w:type="dxa"/>
              <w:left w:w="0" w:type="dxa"/>
              <w:bottom w:w="0" w:type="dxa"/>
              <w:right w:w="0" w:type="dxa"/>
            </w:tcMar>
            <w:vAlign w:val="center"/>
          </w:tcPr>
          <w:p w14:paraId="45D1272E" w14:textId="77777777" w:rsidR="00A3553B" w:rsidRDefault="00A3553B" w:rsidP="002221A8">
            <w:pPr>
              <w:spacing w:before="60" w:after="60"/>
              <w:ind w:left="60" w:right="60"/>
              <w:jc w:val="center"/>
            </w:pPr>
            <w:r>
              <w:rPr>
                <w:rFonts w:ascii="Arial" w:eastAsia="Arial" w:hAnsi="Arial" w:cs="Arial"/>
                <w:color w:val="000000"/>
                <w:sz w:val="12"/>
                <w:szCs w:val="12"/>
              </w:rPr>
              <w:t>0.51</w:t>
            </w:r>
          </w:p>
        </w:tc>
      </w:tr>
      <w:tr w:rsidR="00A3553B" w14:paraId="0D6804D5"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328BF31F"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635" w:type="dxa"/>
            <w:shd w:val="clear" w:color="auto" w:fill="FFFFFF"/>
            <w:tcMar>
              <w:top w:w="0" w:type="dxa"/>
              <w:left w:w="0" w:type="dxa"/>
              <w:bottom w:w="0" w:type="dxa"/>
              <w:right w:w="0" w:type="dxa"/>
            </w:tcMar>
            <w:vAlign w:val="center"/>
          </w:tcPr>
          <w:p w14:paraId="3DFAADF9"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89" w:type="dxa"/>
            <w:shd w:val="clear" w:color="auto" w:fill="FFFFFF"/>
            <w:tcMar>
              <w:top w:w="0" w:type="dxa"/>
              <w:left w:w="0" w:type="dxa"/>
              <w:bottom w:w="0" w:type="dxa"/>
              <w:right w:w="0" w:type="dxa"/>
            </w:tcMar>
            <w:vAlign w:val="center"/>
          </w:tcPr>
          <w:p w14:paraId="54F10EC2" w14:textId="77777777" w:rsidR="00A3553B" w:rsidRDefault="00A3553B" w:rsidP="002221A8">
            <w:pPr>
              <w:spacing w:before="60" w:after="60"/>
              <w:ind w:left="60" w:right="60"/>
              <w:jc w:val="center"/>
            </w:pPr>
            <w:r>
              <w:rPr>
                <w:rFonts w:ascii="Arial" w:eastAsia="Arial" w:hAnsi="Arial" w:cs="Arial"/>
                <w:color w:val="000000"/>
                <w:sz w:val="12"/>
                <w:szCs w:val="12"/>
              </w:rPr>
              <w:t>391</w:t>
            </w:r>
          </w:p>
        </w:tc>
        <w:tc>
          <w:tcPr>
            <w:tcW w:w="817" w:type="dxa"/>
            <w:shd w:val="clear" w:color="auto" w:fill="FFFFFF"/>
            <w:tcMar>
              <w:top w:w="0" w:type="dxa"/>
              <w:left w:w="0" w:type="dxa"/>
              <w:bottom w:w="0" w:type="dxa"/>
              <w:right w:w="0" w:type="dxa"/>
            </w:tcMar>
            <w:vAlign w:val="center"/>
          </w:tcPr>
          <w:p w14:paraId="3ED0187F" w14:textId="77777777" w:rsidR="00A3553B" w:rsidRDefault="00A3553B" w:rsidP="002221A8">
            <w:pPr>
              <w:spacing w:before="60" w:after="60"/>
              <w:ind w:left="60" w:right="60"/>
              <w:jc w:val="center"/>
            </w:pPr>
            <w:r>
              <w:rPr>
                <w:rFonts w:ascii="Arial" w:eastAsia="Arial" w:hAnsi="Arial" w:cs="Arial"/>
                <w:color w:val="000000"/>
                <w:sz w:val="12"/>
                <w:szCs w:val="12"/>
              </w:rPr>
              <w:t>-1.12</w:t>
            </w:r>
          </w:p>
        </w:tc>
        <w:tc>
          <w:tcPr>
            <w:tcW w:w="817" w:type="dxa"/>
            <w:shd w:val="clear" w:color="auto" w:fill="FFFFFF"/>
            <w:tcMar>
              <w:top w:w="0" w:type="dxa"/>
              <w:left w:w="0" w:type="dxa"/>
              <w:bottom w:w="0" w:type="dxa"/>
              <w:right w:w="0" w:type="dxa"/>
            </w:tcMar>
            <w:vAlign w:val="center"/>
          </w:tcPr>
          <w:p w14:paraId="504888D1"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shd w:val="clear" w:color="auto" w:fill="FFFFFF"/>
            <w:tcMar>
              <w:top w:w="0" w:type="dxa"/>
              <w:left w:w="0" w:type="dxa"/>
              <w:bottom w:w="0" w:type="dxa"/>
              <w:right w:w="0" w:type="dxa"/>
            </w:tcMar>
            <w:vAlign w:val="center"/>
          </w:tcPr>
          <w:p w14:paraId="09B59B1D"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817" w:type="dxa"/>
            <w:shd w:val="clear" w:color="auto" w:fill="FFFFFF"/>
            <w:tcMar>
              <w:top w:w="0" w:type="dxa"/>
              <w:left w:w="0" w:type="dxa"/>
              <w:bottom w:w="0" w:type="dxa"/>
              <w:right w:w="0" w:type="dxa"/>
            </w:tcMar>
            <w:vAlign w:val="center"/>
          </w:tcPr>
          <w:p w14:paraId="170C4B34" w14:textId="77777777" w:rsidR="00A3553B" w:rsidRDefault="00A3553B" w:rsidP="002221A8">
            <w:pPr>
              <w:spacing w:before="60" w:after="60"/>
              <w:ind w:left="60" w:right="60"/>
              <w:jc w:val="center"/>
            </w:pPr>
            <w:r>
              <w:rPr>
                <w:rFonts w:ascii="Arial" w:eastAsia="Arial" w:hAnsi="Arial" w:cs="Arial"/>
                <w:color w:val="000000"/>
                <w:sz w:val="12"/>
                <w:szCs w:val="12"/>
              </w:rPr>
              <w:t>1.46</w:t>
            </w:r>
          </w:p>
        </w:tc>
        <w:tc>
          <w:tcPr>
            <w:tcW w:w="1636" w:type="dxa"/>
            <w:shd w:val="clear" w:color="auto" w:fill="FFFFFF"/>
            <w:tcMar>
              <w:top w:w="0" w:type="dxa"/>
              <w:left w:w="0" w:type="dxa"/>
              <w:bottom w:w="0" w:type="dxa"/>
              <w:right w:w="0" w:type="dxa"/>
            </w:tcMar>
            <w:vAlign w:val="center"/>
          </w:tcPr>
          <w:p w14:paraId="4DADCF0D" w14:textId="77777777" w:rsidR="00A3553B" w:rsidRDefault="00A3553B" w:rsidP="002221A8">
            <w:pPr>
              <w:spacing w:before="60" w:after="60"/>
              <w:ind w:left="60" w:right="60"/>
              <w:jc w:val="center"/>
            </w:pPr>
            <w:r>
              <w:rPr>
                <w:rFonts w:ascii="Arial" w:eastAsia="Arial" w:hAnsi="Arial" w:cs="Arial"/>
                <w:color w:val="000000"/>
                <w:sz w:val="12"/>
                <w:szCs w:val="12"/>
              </w:rPr>
              <w:t>0.03 (-0.02, 0.08)</w:t>
            </w:r>
          </w:p>
        </w:tc>
        <w:tc>
          <w:tcPr>
            <w:tcW w:w="490" w:type="dxa"/>
            <w:shd w:val="clear" w:color="auto" w:fill="FFFFFF"/>
            <w:tcMar>
              <w:top w:w="0" w:type="dxa"/>
              <w:left w:w="0" w:type="dxa"/>
              <w:bottom w:w="0" w:type="dxa"/>
              <w:right w:w="0" w:type="dxa"/>
            </w:tcMar>
            <w:vAlign w:val="center"/>
          </w:tcPr>
          <w:p w14:paraId="1FECF24D" w14:textId="77777777" w:rsidR="00A3553B" w:rsidRDefault="00A3553B" w:rsidP="002221A8">
            <w:pPr>
              <w:spacing w:before="60" w:after="60"/>
              <w:ind w:left="60" w:right="60"/>
              <w:jc w:val="center"/>
            </w:pPr>
            <w:r>
              <w:rPr>
                <w:rFonts w:ascii="Arial" w:eastAsia="Arial" w:hAnsi="Arial" w:cs="Arial"/>
                <w:color w:val="000000"/>
                <w:sz w:val="12"/>
                <w:szCs w:val="12"/>
              </w:rPr>
              <w:t>0.32</w:t>
            </w:r>
          </w:p>
        </w:tc>
        <w:tc>
          <w:tcPr>
            <w:tcW w:w="823" w:type="dxa"/>
            <w:shd w:val="clear" w:color="auto" w:fill="FFFFFF"/>
            <w:tcMar>
              <w:top w:w="0" w:type="dxa"/>
              <w:left w:w="0" w:type="dxa"/>
              <w:bottom w:w="0" w:type="dxa"/>
              <w:right w:w="0" w:type="dxa"/>
            </w:tcMar>
            <w:vAlign w:val="center"/>
          </w:tcPr>
          <w:p w14:paraId="60183FE0"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shd w:val="clear" w:color="auto" w:fill="FFFFFF"/>
            <w:tcMar>
              <w:top w:w="0" w:type="dxa"/>
              <w:left w:w="0" w:type="dxa"/>
              <w:bottom w:w="0" w:type="dxa"/>
              <w:right w:w="0" w:type="dxa"/>
            </w:tcMar>
            <w:vAlign w:val="center"/>
          </w:tcPr>
          <w:p w14:paraId="1D574E4B"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817" w:type="dxa"/>
            <w:shd w:val="clear" w:color="auto" w:fill="FFFFFF"/>
            <w:tcMar>
              <w:top w:w="0" w:type="dxa"/>
              <w:left w:w="0" w:type="dxa"/>
              <w:bottom w:w="0" w:type="dxa"/>
              <w:right w:w="0" w:type="dxa"/>
            </w:tcMar>
            <w:vAlign w:val="center"/>
          </w:tcPr>
          <w:p w14:paraId="39634586"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636" w:type="dxa"/>
            <w:shd w:val="clear" w:color="auto" w:fill="FFFFFF"/>
            <w:tcMar>
              <w:top w:w="0" w:type="dxa"/>
              <w:left w:w="0" w:type="dxa"/>
              <w:bottom w:w="0" w:type="dxa"/>
              <w:right w:w="0" w:type="dxa"/>
            </w:tcMar>
            <w:vAlign w:val="center"/>
          </w:tcPr>
          <w:p w14:paraId="306EFAF3" w14:textId="77777777" w:rsidR="00A3553B" w:rsidRDefault="00A3553B" w:rsidP="002221A8">
            <w:pPr>
              <w:spacing w:before="60" w:after="60"/>
              <w:ind w:left="60" w:right="60"/>
              <w:jc w:val="center"/>
            </w:pPr>
            <w:r>
              <w:rPr>
                <w:rFonts w:ascii="Arial" w:eastAsia="Arial" w:hAnsi="Arial" w:cs="Arial"/>
                <w:color w:val="000000"/>
                <w:sz w:val="12"/>
                <w:szCs w:val="12"/>
              </w:rPr>
              <w:t>0.02 (-0.02, 0.07)</w:t>
            </w:r>
          </w:p>
        </w:tc>
        <w:tc>
          <w:tcPr>
            <w:tcW w:w="490" w:type="dxa"/>
            <w:shd w:val="clear" w:color="auto" w:fill="FFFFFF"/>
            <w:tcMar>
              <w:top w:w="0" w:type="dxa"/>
              <w:left w:w="0" w:type="dxa"/>
              <w:bottom w:w="0" w:type="dxa"/>
              <w:right w:w="0" w:type="dxa"/>
            </w:tcMar>
            <w:vAlign w:val="center"/>
          </w:tcPr>
          <w:p w14:paraId="2C9E0AE1" w14:textId="77777777" w:rsidR="00A3553B" w:rsidRDefault="00A3553B" w:rsidP="002221A8">
            <w:pPr>
              <w:spacing w:before="60" w:after="60"/>
              <w:ind w:left="60" w:right="60"/>
              <w:jc w:val="center"/>
            </w:pPr>
            <w:r>
              <w:rPr>
                <w:rFonts w:ascii="Arial" w:eastAsia="Arial" w:hAnsi="Arial" w:cs="Arial"/>
                <w:color w:val="000000"/>
                <w:sz w:val="12"/>
                <w:szCs w:val="12"/>
              </w:rPr>
              <w:t>0.32</w:t>
            </w:r>
          </w:p>
        </w:tc>
        <w:tc>
          <w:tcPr>
            <w:tcW w:w="822" w:type="dxa"/>
            <w:shd w:val="clear" w:color="auto" w:fill="FFFFFF"/>
            <w:tcMar>
              <w:top w:w="0" w:type="dxa"/>
              <w:left w:w="0" w:type="dxa"/>
              <w:bottom w:w="0" w:type="dxa"/>
              <w:right w:w="0" w:type="dxa"/>
            </w:tcMar>
            <w:vAlign w:val="center"/>
          </w:tcPr>
          <w:p w14:paraId="461421F8"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750C6CF6"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6A8E1BC5" w14:textId="77777777" w:rsidR="00A3553B" w:rsidRDefault="00A3553B" w:rsidP="002221A8">
            <w:pPr>
              <w:spacing w:before="60" w:after="60"/>
              <w:ind w:left="60" w:right="60"/>
            </w:pPr>
            <w:r>
              <w:rPr>
                <w:rFonts w:ascii="Arial" w:eastAsia="Arial" w:hAnsi="Arial" w:cs="Arial"/>
                <w:color w:val="000000"/>
                <w:sz w:val="12"/>
                <w:szCs w:val="12"/>
              </w:rPr>
              <w:t>Change in WAZ between Month 3 and Year 1</w:t>
            </w:r>
          </w:p>
        </w:tc>
        <w:tc>
          <w:tcPr>
            <w:tcW w:w="1635" w:type="dxa"/>
            <w:shd w:val="clear" w:color="auto" w:fill="FFFFFF"/>
            <w:tcMar>
              <w:top w:w="0" w:type="dxa"/>
              <w:left w:w="0" w:type="dxa"/>
              <w:bottom w:w="0" w:type="dxa"/>
              <w:right w:w="0" w:type="dxa"/>
            </w:tcMar>
            <w:vAlign w:val="center"/>
          </w:tcPr>
          <w:p w14:paraId="68CC3DD7" w14:textId="77777777" w:rsidR="00A3553B" w:rsidRDefault="00A3553B" w:rsidP="002221A8">
            <w:pPr>
              <w:spacing w:before="60" w:after="60"/>
              <w:ind w:left="60" w:right="60"/>
            </w:pPr>
            <w:r>
              <w:rPr>
                <w:rFonts w:ascii="Arial" w:eastAsia="Arial" w:hAnsi="Arial" w:cs="Arial"/>
                <w:color w:val="000000"/>
                <w:sz w:val="12"/>
                <w:szCs w:val="12"/>
              </w:rPr>
              <w:t>Telomere length at Year 1 (T/S ratio)</w:t>
            </w:r>
          </w:p>
        </w:tc>
        <w:tc>
          <w:tcPr>
            <w:tcW w:w="489" w:type="dxa"/>
            <w:shd w:val="clear" w:color="auto" w:fill="FFFFFF"/>
            <w:tcMar>
              <w:top w:w="0" w:type="dxa"/>
              <w:left w:w="0" w:type="dxa"/>
              <w:bottom w:w="0" w:type="dxa"/>
              <w:right w:w="0" w:type="dxa"/>
            </w:tcMar>
            <w:vAlign w:val="center"/>
          </w:tcPr>
          <w:p w14:paraId="7E6D42CF" w14:textId="77777777" w:rsidR="00A3553B" w:rsidRDefault="00A3553B" w:rsidP="002221A8">
            <w:pPr>
              <w:spacing w:before="60" w:after="60"/>
              <w:ind w:left="60" w:right="60"/>
              <w:jc w:val="center"/>
            </w:pPr>
            <w:r>
              <w:rPr>
                <w:rFonts w:ascii="Arial" w:eastAsia="Arial" w:hAnsi="Arial" w:cs="Arial"/>
                <w:color w:val="000000"/>
                <w:sz w:val="12"/>
                <w:szCs w:val="12"/>
              </w:rPr>
              <w:t>414</w:t>
            </w:r>
          </w:p>
        </w:tc>
        <w:tc>
          <w:tcPr>
            <w:tcW w:w="817" w:type="dxa"/>
            <w:shd w:val="clear" w:color="auto" w:fill="FFFFFF"/>
            <w:tcMar>
              <w:top w:w="0" w:type="dxa"/>
              <w:left w:w="0" w:type="dxa"/>
              <w:bottom w:w="0" w:type="dxa"/>
              <w:right w:w="0" w:type="dxa"/>
            </w:tcMar>
            <w:vAlign w:val="center"/>
          </w:tcPr>
          <w:p w14:paraId="40A8FA02" w14:textId="77777777" w:rsidR="00A3553B" w:rsidRDefault="00A3553B" w:rsidP="002221A8">
            <w:pPr>
              <w:spacing w:before="60" w:after="60"/>
              <w:ind w:left="60" w:right="60"/>
              <w:jc w:val="center"/>
            </w:pPr>
            <w:r>
              <w:rPr>
                <w:rFonts w:ascii="Arial" w:eastAsia="Arial" w:hAnsi="Arial" w:cs="Arial"/>
                <w:color w:val="000000"/>
                <w:sz w:val="12"/>
                <w:szCs w:val="12"/>
              </w:rPr>
              <w:t>-1.11</w:t>
            </w:r>
          </w:p>
        </w:tc>
        <w:tc>
          <w:tcPr>
            <w:tcW w:w="817" w:type="dxa"/>
            <w:shd w:val="clear" w:color="auto" w:fill="FFFFFF"/>
            <w:tcMar>
              <w:top w:w="0" w:type="dxa"/>
              <w:left w:w="0" w:type="dxa"/>
              <w:bottom w:w="0" w:type="dxa"/>
              <w:right w:w="0" w:type="dxa"/>
            </w:tcMar>
            <w:vAlign w:val="center"/>
          </w:tcPr>
          <w:p w14:paraId="2D8BED7A" w14:textId="77777777" w:rsidR="00A3553B" w:rsidRDefault="00A3553B" w:rsidP="002221A8">
            <w:pPr>
              <w:spacing w:before="60" w:after="60"/>
              <w:ind w:left="60" w:right="60"/>
              <w:jc w:val="center"/>
            </w:pPr>
            <w:r>
              <w:rPr>
                <w:rFonts w:ascii="Arial" w:eastAsia="Arial" w:hAnsi="Arial" w:cs="Arial"/>
                <w:color w:val="000000"/>
                <w:sz w:val="12"/>
                <w:szCs w:val="12"/>
              </w:rPr>
              <w:t>0.78</w:t>
            </w:r>
          </w:p>
        </w:tc>
        <w:tc>
          <w:tcPr>
            <w:tcW w:w="817" w:type="dxa"/>
            <w:shd w:val="clear" w:color="auto" w:fill="FFFFFF"/>
            <w:tcMar>
              <w:top w:w="0" w:type="dxa"/>
              <w:left w:w="0" w:type="dxa"/>
              <w:bottom w:w="0" w:type="dxa"/>
              <w:right w:w="0" w:type="dxa"/>
            </w:tcMar>
            <w:vAlign w:val="center"/>
          </w:tcPr>
          <w:p w14:paraId="6C22377C"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817" w:type="dxa"/>
            <w:shd w:val="clear" w:color="auto" w:fill="FFFFFF"/>
            <w:tcMar>
              <w:top w:w="0" w:type="dxa"/>
              <w:left w:w="0" w:type="dxa"/>
              <w:bottom w:w="0" w:type="dxa"/>
              <w:right w:w="0" w:type="dxa"/>
            </w:tcMar>
            <w:vAlign w:val="center"/>
          </w:tcPr>
          <w:p w14:paraId="77B78BE6"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1636" w:type="dxa"/>
            <w:shd w:val="clear" w:color="auto" w:fill="FFFFFF"/>
            <w:tcMar>
              <w:top w:w="0" w:type="dxa"/>
              <w:left w:w="0" w:type="dxa"/>
              <w:bottom w:w="0" w:type="dxa"/>
              <w:right w:w="0" w:type="dxa"/>
            </w:tcMar>
            <w:vAlign w:val="center"/>
          </w:tcPr>
          <w:p w14:paraId="577F007F" w14:textId="77777777" w:rsidR="00A3553B" w:rsidRDefault="00A3553B" w:rsidP="002221A8">
            <w:pPr>
              <w:spacing w:before="60" w:after="60"/>
              <w:ind w:left="60" w:right="60"/>
              <w:jc w:val="center"/>
            </w:pPr>
            <w:r>
              <w:rPr>
                <w:rFonts w:ascii="Arial" w:eastAsia="Arial" w:hAnsi="Arial" w:cs="Arial"/>
                <w:color w:val="000000"/>
                <w:sz w:val="12"/>
                <w:szCs w:val="12"/>
              </w:rPr>
              <w:t>0.02 (-0.03, 0.08)</w:t>
            </w:r>
          </w:p>
        </w:tc>
        <w:tc>
          <w:tcPr>
            <w:tcW w:w="490" w:type="dxa"/>
            <w:shd w:val="clear" w:color="auto" w:fill="FFFFFF"/>
            <w:tcMar>
              <w:top w:w="0" w:type="dxa"/>
              <w:left w:w="0" w:type="dxa"/>
              <w:bottom w:w="0" w:type="dxa"/>
              <w:right w:w="0" w:type="dxa"/>
            </w:tcMar>
            <w:vAlign w:val="center"/>
          </w:tcPr>
          <w:p w14:paraId="3E42F169" w14:textId="77777777" w:rsidR="00A3553B" w:rsidRDefault="00A3553B" w:rsidP="002221A8">
            <w:pPr>
              <w:spacing w:before="60" w:after="60"/>
              <w:ind w:left="60" w:right="60"/>
              <w:jc w:val="center"/>
            </w:pPr>
            <w:r>
              <w:rPr>
                <w:rFonts w:ascii="Arial" w:eastAsia="Arial" w:hAnsi="Arial" w:cs="Arial"/>
                <w:color w:val="000000"/>
                <w:sz w:val="12"/>
                <w:szCs w:val="12"/>
              </w:rPr>
              <w:t>0.43</w:t>
            </w:r>
          </w:p>
        </w:tc>
        <w:tc>
          <w:tcPr>
            <w:tcW w:w="823" w:type="dxa"/>
            <w:shd w:val="clear" w:color="auto" w:fill="FFFFFF"/>
            <w:tcMar>
              <w:top w:w="0" w:type="dxa"/>
              <w:left w:w="0" w:type="dxa"/>
              <w:bottom w:w="0" w:type="dxa"/>
              <w:right w:w="0" w:type="dxa"/>
            </w:tcMar>
            <w:vAlign w:val="center"/>
          </w:tcPr>
          <w:p w14:paraId="29342ADA" w14:textId="77777777" w:rsidR="00A3553B" w:rsidRDefault="00A3553B" w:rsidP="002221A8">
            <w:pPr>
              <w:spacing w:before="60" w:after="60"/>
              <w:ind w:left="60" w:right="60"/>
              <w:jc w:val="center"/>
            </w:pPr>
            <w:r>
              <w:rPr>
                <w:rFonts w:ascii="Arial" w:eastAsia="Arial" w:hAnsi="Arial" w:cs="Arial"/>
                <w:color w:val="000000"/>
                <w:sz w:val="12"/>
                <w:szCs w:val="12"/>
              </w:rPr>
              <w:t>0.89</w:t>
            </w:r>
          </w:p>
        </w:tc>
        <w:tc>
          <w:tcPr>
            <w:tcW w:w="817" w:type="dxa"/>
            <w:shd w:val="clear" w:color="auto" w:fill="FFFFFF"/>
            <w:tcMar>
              <w:top w:w="0" w:type="dxa"/>
              <w:left w:w="0" w:type="dxa"/>
              <w:bottom w:w="0" w:type="dxa"/>
              <w:right w:w="0" w:type="dxa"/>
            </w:tcMar>
            <w:vAlign w:val="center"/>
          </w:tcPr>
          <w:p w14:paraId="515CC1A4" w14:textId="77777777" w:rsidR="00A3553B" w:rsidRDefault="00A3553B" w:rsidP="002221A8">
            <w:pPr>
              <w:spacing w:before="60" w:after="60"/>
              <w:ind w:left="60" w:right="60"/>
              <w:jc w:val="center"/>
            </w:pPr>
            <w:r>
              <w:rPr>
                <w:rFonts w:ascii="Arial" w:eastAsia="Arial" w:hAnsi="Arial" w:cs="Arial"/>
                <w:color w:val="000000"/>
                <w:sz w:val="12"/>
                <w:szCs w:val="12"/>
              </w:rPr>
              <w:t>1.4</w:t>
            </w:r>
          </w:p>
        </w:tc>
        <w:tc>
          <w:tcPr>
            <w:tcW w:w="817" w:type="dxa"/>
            <w:shd w:val="clear" w:color="auto" w:fill="FFFFFF"/>
            <w:tcMar>
              <w:top w:w="0" w:type="dxa"/>
              <w:left w:w="0" w:type="dxa"/>
              <w:bottom w:w="0" w:type="dxa"/>
              <w:right w:w="0" w:type="dxa"/>
            </w:tcMar>
            <w:vAlign w:val="center"/>
          </w:tcPr>
          <w:p w14:paraId="6E7D7F40"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636" w:type="dxa"/>
            <w:shd w:val="clear" w:color="auto" w:fill="FFFFFF"/>
            <w:tcMar>
              <w:top w:w="0" w:type="dxa"/>
              <w:left w:w="0" w:type="dxa"/>
              <w:bottom w:w="0" w:type="dxa"/>
              <w:right w:w="0" w:type="dxa"/>
            </w:tcMar>
            <w:vAlign w:val="center"/>
          </w:tcPr>
          <w:p w14:paraId="5F87AFD0" w14:textId="77777777" w:rsidR="00A3553B" w:rsidRDefault="00A3553B" w:rsidP="002221A8">
            <w:pPr>
              <w:spacing w:before="60" w:after="60"/>
              <w:ind w:left="60" w:right="60"/>
              <w:jc w:val="center"/>
            </w:pPr>
            <w:r>
              <w:rPr>
                <w:rFonts w:ascii="Arial" w:eastAsia="Arial" w:hAnsi="Arial" w:cs="Arial"/>
                <w:color w:val="000000"/>
                <w:sz w:val="12"/>
                <w:szCs w:val="12"/>
              </w:rPr>
              <w:t>0.03 (-0.03, 0.08)</w:t>
            </w:r>
          </w:p>
        </w:tc>
        <w:tc>
          <w:tcPr>
            <w:tcW w:w="490" w:type="dxa"/>
            <w:shd w:val="clear" w:color="auto" w:fill="FFFFFF"/>
            <w:tcMar>
              <w:top w:w="0" w:type="dxa"/>
              <w:left w:w="0" w:type="dxa"/>
              <w:bottom w:w="0" w:type="dxa"/>
              <w:right w:w="0" w:type="dxa"/>
            </w:tcMar>
            <w:vAlign w:val="center"/>
          </w:tcPr>
          <w:p w14:paraId="73709840" w14:textId="77777777" w:rsidR="00A3553B" w:rsidRDefault="00A3553B" w:rsidP="002221A8">
            <w:pPr>
              <w:spacing w:before="60" w:after="60"/>
              <w:ind w:left="60" w:right="60"/>
              <w:jc w:val="center"/>
            </w:pPr>
            <w:r>
              <w:rPr>
                <w:rFonts w:ascii="Arial" w:eastAsia="Arial" w:hAnsi="Arial" w:cs="Arial"/>
                <w:color w:val="000000"/>
                <w:sz w:val="12"/>
                <w:szCs w:val="12"/>
              </w:rPr>
              <w:t>0.32</w:t>
            </w:r>
          </w:p>
        </w:tc>
        <w:tc>
          <w:tcPr>
            <w:tcW w:w="822" w:type="dxa"/>
            <w:shd w:val="clear" w:color="auto" w:fill="FFFFFF"/>
            <w:tcMar>
              <w:top w:w="0" w:type="dxa"/>
              <w:left w:w="0" w:type="dxa"/>
              <w:bottom w:w="0" w:type="dxa"/>
              <w:right w:w="0" w:type="dxa"/>
            </w:tcMar>
            <w:vAlign w:val="center"/>
          </w:tcPr>
          <w:p w14:paraId="418DB959" w14:textId="77777777" w:rsidR="00A3553B" w:rsidRDefault="00A3553B" w:rsidP="002221A8">
            <w:pPr>
              <w:spacing w:before="60" w:after="60"/>
              <w:ind w:left="60" w:right="60"/>
              <w:jc w:val="center"/>
            </w:pPr>
            <w:r>
              <w:rPr>
                <w:rFonts w:ascii="Arial" w:eastAsia="Arial" w:hAnsi="Arial" w:cs="Arial"/>
                <w:color w:val="000000"/>
                <w:sz w:val="12"/>
                <w:szCs w:val="12"/>
              </w:rPr>
              <w:t>0.84</w:t>
            </w:r>
          </w:p>
        </w:tc>
      </w:tr>
      <w:tr w:rsidR="00A3553B" w14:paraId="69FF1028"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78BD0D34"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635" w:type="dxa"/>
            <w:shd w:val="clear" w:color="auto" w:fill="FFFFFF"/>
            <w:tcMar>
              <w:top w:w="0" w:type="dxa"/>
              <w:left w:w="0" w:type="dxa"/>
              <w:bottom w:w="0" w:type="dxa"/>
              <w:right w:w="0" w:type="dxa"/>
            </w:tcMar>
            <w:vAlign w:val="center"/>
          </w:tcPr>
          <w:p w14:paraId="07B07D34"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89" w:type="dxa"/>
            <w:shd w:val="clear" w:color="auto" w:fill="FFFFFF"/>
            <w:tcMar>
              <w:top w:w="0" w:type="dxa"/>
              <w:left w:w="0" w:type="dxa"/>
              <w:bottom w:w="0" w:type="dxa"/>
              <w:right w:w="0" w:type="dxa"/>
            </w:tcMar>
            <w:vAlign w:val="center"/>
          </w:tcPr>
          <w:p w14:paraId="18BFEA5E" w14:textId="77777777" w:rsidR="00A3553B" w:rsidRDefault="00A3553B" w:rsidP="002221A8">
            <w:pPr>
              <w:spacing w:before="60" w:after="60"/>
              <w:ind w:left="60" w:right="60"/>
              <w:jc w:val="center"/>
            </w:pPr>
            <w:r>
              <w:rPr>
                <w:rFonts w:ascii="Arial" w:eastAsia="Arial" w:hAnsi="Arial" w:cs="Arial"/>
                <w:color w:val="000000"/>
                <w:sz w:val="12"/>
                <w:szCs w:val="12"/>
              </w:rPr>
              <w:t>391</w:t>
            </w:r>
          </w:p>
        </w:tc>
        <w:tc>
          <w:tcPr>
            <w:tcW w:w="817" w:type="dxa"/>
            <w:shd w:val="clear" w:color="auto" w:fill="FFFFFF"/>
            <w:tcMar>
              <w:top w:w="0" w:type="dxa"/>
              <w:left w:w="0" w:type="dxa"/>
              <w:bottom w:w="0" w:type="dxa"/>
              <w:right w:w="0" w:type="dxa"/>
            </w:tcMar>
            <w:vAlign w:val="center"/>
          </w:tcPr>
          <w:p w14:paraId="158ECDA6" w14:textId="77777777" w:rsidR="00A3553B" w:rsidRDefault="00A3553B" w:rsidP="002221A8">
            <w:pPr>
              <w:spacing w:before="60" w:after="60"/>
              <w:ind w:left="60" w:right="60"/>
              <w:jc w:val="center"/>
            </w:pPr>
            <w:r>
              <w:rPr>
                <w:rFonts w:ascii="Arial" w:eastAsia="Arial" w:hAnsi="Arial" w:cs="Arial"/>
                <w:color w:val="000000"/>
                <w:sz w:val="12"/>
                <w:szCs w:val="12"/>
              </w:rPr>
              <w:t>-1.11</w:t>
            </w:r>
          </w:p>
        </w:tc>
        <w:tc>
          <w:tcPr>
            <w:tcW w:w="817" w:type="dxa"/>
            <w:shd w:val="clear" w:color="auto" w:fill="FFFFFF"/>
            <w:tcMar>
              <w:top w:w="0" w:type="dxa"/>
              <w:left w:w="0" w:type="dxa"/>
              <w:bottom w:w="0" w:type="dxa"/>
              <w:right w:w="0" w:type="dxa"/>
            </w:tcMar>
            <w:vAlign w:val="center"/>
          </w:tcPr>
          <w:p w14:paraId="2274274F" w14:textId="77777777" w:rsidR="00A3553B" w:rsidRDefault="00A3553B" w:rsidP="002221A8">
            <w:pPr>
              <w:spacing w:before="60" w:after="60"/>
              <w:ind w:left="60" w:right="60"/>
              <w:jc w:val="center"/>
            </w:pPr>
            <w:r>
              <w:rPr>
                <w:rFonts w:ascii="Arial" w:eastAsia="Arial" w:hAnsi="Arial" w:cs="Arial"/>
                <w:color w:val="000000"/>
                <w:sz w:val="12"/>
                <w:szCs w:val="12"/>
              </w:rPr>
              <w:t>0.85</w:t>
            </w:r>
          </w:p>
        </w:tc>
        <w:tc>
          <w:tcPr>
            <w:tcW w:w="817" w:type="dxa"/>
            <w:shd w:val="clear" w:color="auto" w:fill="FFFFFF"/>
            <w:tcMar>
              <w:top w:w="0" w:type="dxa"/>
              <w:left w:w="0" w:type="dxa"/>
              <w:bottom w:w="0" w:type="dxa"/>
              <w:right w:w="0" w:type="dxa"/>
            </w:tcMar>
            <w:vAlign w:val="center"/>
          </w:tcPr>
          <w:p w14:paraId="5D14B88C" w14:textId="77777777" w:rsidR="00A3553B" w:rsidRDefault="00A3553B" w:rsidP="002221A8">
            <w:pPr>
              <w:spacing w:before="60" w:after="60"/>
              <w:ind w:left="60" w:right="60"/>
              <w:jc w:val="center"/>
            </w:pPr>
            <w:r>
              <w:rPr>
                <w:rFonts w:ascii="Arial" w:eastAsia="Arial" w:hAnsi="Arial" w:cs="Arial"/>
                <w:color w:val="000000"/>
                <w:sz w:val="12"/>
                <w:szCs w:val="12"/>
              </w:rPr>
              <w:t>1.38</w:t>
            </w:r>
          </w:p>
        </w:tc>
        <w:tc>
          <w:tcPr>
            <w:tcW w:w="817" w:type="dxa"/>
            <w:shd w:val="clear" w:color="auto" w:fill="FFFFFF"/>
            <w:tcMar>
              <w:top w:w="0" w:type="dxa"/>
              <w:left w:w="0" w:type="dxa"/>
              <w:bottom w:w="0" w:type="dxa"/>
              <w:right w:w="0" w:type="dxa"/>
            </w:tcMar>
            <w:vAlign w:val="center"/>
          </w:tcPr>
          <w:p w14:paraId="7EF8AB32" w14:textId="77777777" w:rsidR="00A3553B" w:rsidRDefault="00A3553B" w:rsidP="002221A8">
            <w:pPr>
              <w:spacing w:before="60" w:after="60"/>
              <w:ind w:left="60" w:right="60"/>
              <w:jc w:val="center"/>
            </w:pPr>
            <w:r>
              <w:rPr>
                <w:rFonts w:ascii="Arial" w:eastAsia="Arial" w:hAnsi="Arial" w:cs="Arial"/>
                <w:color w:val="000000"/>
                <w:sz w:val="12"/>
                <w:szCs w:val="12"/>
              </w:rPr>
              <w:t>1.37</w:t>
            </w:r>
          </w:p>
        </w:tc>
        <w:tc>
          <w:tcPr>
            <w:tcW w:w="1636" w:type="dxa"/>
            <w:shd w:val="clear" w:color="auto" w:fill="FFFFFF"/>
            <w:tcMar>
              <w:top w:w="0" w:type="dxa"/>
              <w:left w:w="0" w:type="dxa"/>
              <w:bottom w:w="0" w:type="dxa"/>
              <w:right w:w="0" w:type="dxa"/>
            </w:tcMar>
            <w:vAlign w:val="center"/>
          </w:tcPr>
          <w:p w14:paraId="24CCA34A" w14:textId="77777777" w:rsidR="00A3553B" w:rsidRDefault="00A3553B" w:rsidP="002221A8">
            <w:pPr>
              <w:spacing w:before="60" w:after="60"/>
              <w:ind w:left="60" w:right="60"/>
              <w:jc w:val="center"/>
            </w:pPr>
            <w:r>
              <w:rPr>
                <w:rFonts w:ascii="Arial" w:eastAsia="Arial" w:hAnsi="Arial" w:cs="Arial"/>
                <w:color w:val="000000"/>
                <w:sz w:val="12"/>
                <w:szCs w:val="12"/>
              </w:rPr>
              <w:t>-0.01 (-0.1, 0.08)</w:t>
            </w:r>
          </w:p>
        </w:tc>
        <w:tc>
          <w:tcPr>
            <w:tcW w:w="490" w:type="dxa"/>
            <w:shd w:val="clear" w:color="auto" w:fill="FFFFFF"/>
            <w:tcMar>
              <w:top w:w="0" w:type="dxa"/>
              <w:left w:w="0" w:type="dxa"/>
              <w:bottom w:w="0" w:type="dxa"/>
              <w:right w:w="0" w:type="dxa"/>
            </w:tcMar>
            <w:vAlign w:val="center"/>
          </w:tcPr>
          <w:p w14:paraId="59A106C1" w14:textId="77777777" w:rsidR="00A3553B" w:rsidRDefault="00A3553B" w:rsidP="002221A8">
            <w:pPr>
              <w:spacing w:before="60" w:after="60"/>
              <w:ind w:left="60" w:right="60"/>
              <w:jc w:val="center"/>
            </w:pPr>
            <w:r>
              <w:rPr>
                <w:rFonts w:ascii="Arial" w:eastAsia="Arial" w:hAnsi="Arial" w:cs="Arial"/>
                <w:color w:val="000000"/>
                <w:sz w:val="12"/>
                <w:szCs w:val="12"/>
              </w:rPr>
              <w:t>0.83</w:t>
            </w:r>
          </w:p>
        </w:tc>
        <w:tc>
          <w:tcPr>
            <w:tcW w:w="823" w:type="dxa"/>
            <w:shd w:val="clear" w:color="auto" w:fill="FFFFFF"/>
            <w:tcMar>
              <w:top w:w="0" w:type="dxa"/>
              <w:left w:w="0" w:type="dxa"/>
              <w:bottom w:w="0" w:type="dxa"/>
              <w:right w:w="0" w:type="dxa"/>
            </w:tcMar>
            <w:vAlign w:val="center"/>
          </w:tcPr>
          <w:p w14:paraId="118CEEC9"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shd w:val="clear" w:color="auto" w:fill="FFFFFF"/>
            <w:tcMar>
              <w:top w:w="0" w:type="dxa"/>
              <w:left w:w="0" w:type="dxa"/>
              <w:bottom w:w="0" w:type="dxa"/>
              <w:right w:w="0" w:type="dxa"/>
            </w:tcMar>
            <w:vAlign w:val="center"/>
          </w:tcPr>
          <w:p w14:paraId="66B1523C" w14:textId="77777777" w:rsidR="00A3553B" w:rsidRDefault="00A3553B" w:rsidP="002221A8">
            <w:pPr>
              <w:spacing w:before="60" w:after="60"/>
              <w:ind w:left="60" w:right="60"/>
              <w:jc w:val="center"/>
            </w:pPr>
            <w:r>
              <w:rPr>
                <w:rFonts w:ascii="Arial" w:eastAsia="Arial" w:hAnsi="Arial" w:cs="Arial"/>
                <w:color w:val="000000"/>
                <w:sz w:val="12"/>
                <w:szCs w:val="12"/>
              </w:rPr>
              <w:t>1.35</w:t>
            </w:r>
          </w:p>
        </w:tc>
        <w:tc>
          <w:tcPr>
            <w:tcW w:w="817" w:type="dxa"/>
            <w:shd w:val="clear" w:color="auto" w:fill="FFFFFF"/>
            <w:tcMar>
              <w:top w:w="0" w:type="dxa"/>
              <w:left w:w="0" w:type="dxa"/>
              <w:bottom w:w="0" w:type="dxa"/>
              <w:right w:w="0" w:type="dxa"/>
            </w:tcMar>
            <w:vAlign w:val="center"/>
          </w:tcPr>
          <w:p w14:paraId="3BACB0FF" w14:textId="77777777" w:rsidR="00A3553B" w:rsidRDefault="00A3553B" w:rsidP="002221A8">
            <w:pPr>
              <w:spacing w:before="60" w:after="60"/>
              <w:ind w:left="60" w:right="60"/>
              <w:jc w:val="center"/>
            </w:pPr>
            <w:r>
              <w:rPr>
                <w:rFonts w:ascii="Arial" w:eastAsia="Arial" w:hAnsi="Arial" w:cs="Arial"/>
                <w:color w:val="000000"/>
                <w:sz w:val="12"/>
                <w:szCs w:val="12"/>
              </w:rPr>
              <w:t>1.36</w:t>
            </w:r>
          </w:p>
        </w:tc>
        <w:tc>
          <w:tcPr>
            <w:tcW w:w="1636" w:type="dxa"/>
            <w:shd w:val="clear" w:color="auto" w:fill="FFFFFF"/>
            <w:tcMar>
              <w:top w:w="0" w:type="dxa"/>
              <w:left w:w="0" w:type="dxa"/>
              <w:bottom w:w="0" w:type="dxa"/>
              <w:right w:w="0" w:type="dxa"/>
            </w:tcMar>
            <w:vAlign w:val="center"/>
          </w:tcPr>
          <w:p w14:paraId="6B0F015F" w14:textId="77777777" w:rsidR="00A3553B" w:rsidRDefault="00A3553B" w:rsidP="002221A8">
            <w:pPr>
              <w:spacing w:before="60" w:after="60"/>
              <w:ind w:left="60" w:right="60"/>
              <w:jc w:val="center"/>
            </w:pPr>
            <w:r>
              <w:rPr>
                <w:rFonts w:ascii="Arial" w:eastAsia="Arial" w:hAnsi="Arial" w:cs="Arial"/>
                <w:color w:val="000000"/>
                <w:sz w:val="12"/>
                <w:szCs w:val="12"/>
              </w:rPr>
              <w:t>0 (-0.08, 0.09)</w:t>
            </w:r>
          </w:p>
        </w:tc>
        <w:tc>
          <w:tcPr>
            <w:tcW w:w="490" w:type="dxa"/>
            <w:shd w:val="clear" w:color="auto" w:fill="FFFFFF"/>
            <w:tcMar>
              <w:top w:w="0" w:type="dxa"/>
              <w:left w:w="0" w:type="dxa"/>
              <w:bottom w:w="0" w:type="dxa"/>
              <w:right w:w="0" w:type="dxa"/>
            </w:tcMar>
            <w:vAlign w:val="center"/>
          </w:tcPr>
          <w:p w14:paraId="39B49871" w14:textId="77777777" w:rsidR="00A3553B" w:rsidRDefault="00A3553B" w:rsidP="002221A8">
            <w:pPr>
              <w:spacing w:before="60" w:after="60"/>
              <w:ind w:left="60" w:right="60"/>
              <w:jc w:val="center"/>
            </w:pPr>
            <w:r>
              <w:rPr>
                <w:rFonts w:ascii="Arial" w:eastAsia="Arial" w:hAnsi="Arial" w:cs="Arial"/>
                <w:color w:val="000000"/>
                <w:sz w:val="12"/>
                <w:szCs w:val="12"/>
              </w:rPr>
              <w:t>0.93</w:t>
            </w:r>
          </w:p>
        </w:tc>
        <w:tc>
          <w:tcPr>
            <w:tcW w:w="822" w:type="dxa"/>
            <w:shd w:val="clear" w:color="auto" w:fill="FFFFFF"/>
            <w:tcMar>
              <w:top w:w="0" w:type="dxa"/>
              <w:left w:w="0" w:type="dxa"/>
              <w:bottom w:w="0" w:type="dxa"/>
              <w:right w:w="0" w:type="dxa"/>
            </w:tcMar>
            <w:vAlign w:val="center"/>
          </w:tcPr>
          <w:p w14:paraId="6048F580"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66AD508D"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791BB481" w14:textId="77777777" w:rsidR="00A3553B" w:rsidRDefault="00A3553B" w:rsidP="002221A8">
            <w:pPr>
              <w:spacing w:before="60" w:after="60"/>
              <w:ind w:left="60" w:right="60"/>
            </w:pPr>
            <w:r>
              <w:rPr>
                <w:rFonts w:ascii="Arial" w:eastAsia="Arial" w:hAnsi="Arial" w:cs="Arial"/>
                <w:color w:val="000000"/>
                <w:sz w:val="12"/>
                <w:szCs w:val="12"/>
              </w:rPr>
              <w:t>Change in WLZ between Month 3 and Year 1</w:t>
            </w:r>
          </w:p>
        </w:tc>
        <w:tc>
          <w:tcPr>
            <w:tcW w:w="1635" w:type="dxa"/>
            <w:shd w:val="clear" w:color="auto" w:fill="FFFFFF"/>
            <w:tcMar>
              <w:top w:w="0" w:type="dxa"/>
              <w:left w:w="0" w:type="dxa"/>
              <w:bottom w:w="0" w:type="dxa"/>
              <w:right w:w="0" w:type="dxa"/>
            </w:tcMar>
            <w:vAlign w:val="center"/>
          </w:tcPr>
          <w:p w14:paraId="36E8C13C" w14:textId="77777777" w:rsidR="00A3553B" w:rsidRDefault="00A3553B" w:rsidP="002221A8">
            <w:pPr>
              <w:spacing w:before="60" w:after="60"/>
              <w:ind w:left="60" w:right="60"/>
            </w:pPr>
            <w:r>
              <w:rPr>
                <w:rFonts w:ascii="Arial" w:eastAsia="Arial" w:hAnsi="Arial" w:cs="Arial"/>
                <w:color w:val="000000"/>
                <w:sz w:val="12"/>
                <w:szCs w:val="12"/>
              </w:rPr>
              <w:t>Telomere length at Year 1 (T/S ratio)</w:t>
            </w:r>
          </w:p>
        </w:tc>
        <w:tc>
          <w:tcPr>
            <w:tcW w:w="489" w:type="dxa"/>
            <w:shd w:val="clear" w:color="auto" w:fill="FFFFFF"/>
            <w:tcMar>
              <w:top w:w="0" w:type="dxa"/>
              <w:left w:w="0" w:type="dxa"/>
              <w:bottom w:w="0" w:type="dxa"/>
              <w:right w:w="0" w:type="dxa"/>
            </w:tcMar>
            <w:vAlign w:val="center"/>
          </w:tcPr>
          <w:p w14:paraId="1A49E4C1" w14:textId="77777777" w:rsidR="00A3553B" w:rsidRDefault="00A3553B" w:rsidP="002221A8">
            <w:pPr>
              <w:spacing w:before="60" w:after="60"/>
              <w:ind w:left="60" w:right="60"/>
              <w:jc w:val="center"/>
            </w:pPr>
            <w:r>
              <w:rPr>
                <w:rFonts w:ascii="Arial" w:eastAsia="Arial" w:hAnsi="Arial" w:cs="Arial"/>
                <w:color w:val="000000"/>
                <w:sz w:val="12"/>
                <w:szCs w:val="12"/>
              </w:rPr>
              <w:t>410</w:t>
            </w:r>
          </w:p>
        </w:tc>
        <w:tc>
          <w:tcPr>
            <w:tcW w:w="817" w:type="dxa"/>
            <w:shd w:val="clear" w:color="auto" w:fill="FFFFFF"/>
            <w:tcMar>
              <w:top w:w="0" w:type="dxa"/>
              <w:left w:w="0" w:type="dxa"/>
              <w:bottom w:w="0" w:type="dxa"/>
              <w:right w:w="0" w:type="dxa"/>
            </w:tcMar>
            <w:vAlign w:val="center"/>
          </w:tcPr>
          <w:p w14:paraId="1FD97E4E" w14:textId="77777777" w:rsidR="00A3553B" w:rsidRDefault="00A3553B" w:rsidP="002221A8">
            <w:pPr>
              <w:spacing w:before="60" w:after="60"/>
              <w:ind w:left="60" w:right="60"/>
              <w:jc w:val="center"/>
            </w:pPr>
            <w:r>
              <w:rPr>
                <w:rFonts w:ascii="Arial" w:eastAsia="Arial" w:hAnsi="Arial" w:cs="Arial"/>
                <w:color w:val="000000"/>
                <w:sz w:val="12"/>
                <w:szCs w:val="12"/>
              </w:rPr>
              <w:t>-1.99</w:t>
            </w:r>
          </w:p>
        </w:tc>
        <w:tc>
          <w:tcPr>
            <w:tcW w:w="817" w:type="dxa"/>
            <w:shd w:val="clear" w:color="auto" w:fill="FFFFFF"/>
            <w:tcMar>
              <w:top w:w="0" w:type="dxa"/>
              <w:left w:w="0" w:type="dxa"/>
              <w:bottom w:w="0" w:type="dxa"/>
              <w:right w:w="0" w:type="dxa"/>
            </w:tcMar>
            <w:vAlign w:val="center"/>
          </w:tcPr>
          <w:p w14:paraId="75CF4708" w14:textId="77777777" w:rsidR="00A3553B" w:rsidRDefault="00A3553B" w:rsidP="002221A8">
            <w:pPr>
              <w:spacing w:before="60" w:after="60"/>
              <w:ind w:left="60" w:right="60"/>
              <w:jc w:val="center"/>
            </w:pPr>
            <w:r>
              <w:rPr>
                <w:rFonts w:ascii="Arial" w:eastAsia="Arial" w:hAnsi="Arial" w:cs="Arial"/>
                <w:color w:val="000000"/>
                <w:sz w:val="12"/>
                <w:szCs w:val="12"/>
              </w:rPr>
              <w:t>0.65</w:t>
            </w:r>
          </w:p>
        </w:tc>
        <w:tc>
          <w:tcPr>
            <w:tcW w:w="817" w:type="dxa"/>
            <w:shd w:val="clear" w:color="auto" w:fill="FFFFFF"/>
            <w:tcMar>
              <w:top w:w="0" w:type="dxa"/>
              <w:left w:w="0" w:type="dxa"/>
              <w:bottom w:w="0" w:type="dxa"/>
              <w:right w:w="0" w:type="dxa"/>
            </w:tcMar>
            <w:vAlign w:val="center"/>
          </w:tcPr>
          <w:p w14:paraId="2BE4EFCC" w14:textId="77777777" w:rsidR="00A3553B" w:rsidRDefault="00A3553B" w:rsidP="002221A8">
            <w:pPr>
              <w:spacing w:before="60" w:after="60"/>
              <w:ind w:left="60" w:right="60"/>
              <w:jc w:val="center"/>
            </w:pPr>
            <w:r>
              <w:rPr>
                <w:rFonts w:ascii="Arial" w:eastAsia="Arial" w:hAnsi="Arial" w:cs="Arial"/>
                <w:color w:val="000000"/>
                <w:sz w:val="12"/>
                <w:szCs w:val="12"/>
              </w:rPr>
              <w:t>1.38</w:t>
            </w:r>
          </w:p>
        </w:tc>
        <w:tc>
          <w:tcPr>
            <w:tcW w:w="817" w:type="dxa"/>
            <w:shd w:val="clear" w:color="auto" w:fill="FFFFFF"/>
            <w:tcMar>
              <w:top w:w="0" w:type="dxa"/>
              <w:left w:w="0" w:type="dxa"/>
              <w:bottom w:w="0" w:type="dxa"/>
              <w:right w:w="0" w:type="dxa"/>
            </w:tcMar>
            <w:vAlign w:val="center"/>
          </w:tcPr>
          <w:p w14:paraId="08D0428C" w14:textId="77777777" w:rsidR="00A3553B" w:rsidRDefault="00A3553B" w:rsidP="002221A8">
            <w:pPr>
              <w:spacing w:before="60" w:after="60"/>
              <w:ind w:left="60" w:right="60"/>
              <w:jc w:val="center"/>
            </w:pPr>
            <w:r>
              <w:rPr>
                <w:rFonts w:ascii="Arial" w:eastAsia="Arial" w:hAnsi="Arial" w:cs="Arial"/>
                <w:color w:val="000000"/>
                <w:sz w:val="12"/>
                <w:szCs w:val="12"/>
              </w:rPr>
              <w:t>1.41</w:t>
            </w:r>
          </w:p>
        </w:tc>
        <w:tc>
          <w:tcPr>
            <w:tcW w:w="1636" w:type="dxa"/>
            <w:shd w:val="clear" w:color="auto" w:fill="FFFFFF"/>
            <w:tcMar>
              <w:top w:w="0" w:type="dxa"/>
              <w:left w:w="0" w:type="dxa"/>
              <w:bottom w:w="0" w:type="dxa"/>
              <w:right w:w="0" w:type="dxa"/>
            </w:tcMar>
            <w:vAlign w:val="center"/>
          </w:tcPr>
          <w:p w14:paraId="3895BBBE" w14:textId="77777777" w:rsidR="00A3553B" w:rsidRDefault="00A3553B" w:rsidP="002221A8">
            <w:pPr>
              <w:spacing w:before="60" w:after="60"/>
              <w:ind w:left="60" w:right="60"/>
              <w:jc w:val="center"/>
            </w:pPr>
            <w:r>
              <w:rPr>
                <w:rFonts w:ascii="Arial" w:eastAsia="Arial" w:hAnsi="Arial" w:cs="Arial"/>
                <w:color w:val="000000"/>
                <w:sz w:val="12"/>
                <w:szCs w:val="12"/>
              </w:rPr>
              <w:t>0.03 (-0.06, 0.12)</w:t>
            </w:r>
          </w:p>
        </w:tc>
        <w:tc>
          <w:tcPr>
            <w:tcW w:w="490" w:type="dxa"/>
            <w:shd w:val="clear" w:color="auto" w:fill="FFFFFF"/>
            <w:tcMar>
              <w:top w:w="0" w:type="dxa"/>
              <w:left w:w="0" w:type="dxa"/>
              <w:bottom w:w="0" w:type="dxa"/>
              <w:right w:w="0" w:type="dxa"/>
            </w:tcMar>
            <w:vAlign w:val="center"/>
          </w:tcPr>
          <w:p w14:paraId="63503B6B" w14:textId="77777777" w:rsidR="00A3553B" w:rsidRDefault="00A3553B" w:rsidP="002221A8">
            <w:pPr>
              <w:spacing w:before="60" w:after="60"/>
              <w:ind w:left="60" w:right="60"/>
              <w:jc w:val="center"/>
            </w:pPr>
            <w:r>
              <w:rPr>
                <w:rFonts w:ascii="Arial" w:eastAsia="Arial" w:hAnsi="Arial" w:cs="Arial"/>
                <w:color w:val="000000"/>
                <w:sz w:val="12"/>
                <w:szCs w:val="12"/>
              </w:rPr>
              <w:t>0.49</w:t>
            </w:r>
          </w:p>
        </w:tc>
        <w:tc>
          <w:tcPr>
            <w:tcW w:w="823" w:type="dxa"/>
            <w:shd w:val="clear" w:color="auto" w:fill="FFFFFF"/>
            <w:tcMar>
              <w:top w:w="0" w:type="dxa"/>
              <w:left w:w="0" w:type="dxa"/>
              <w:bottom w:w="0" w:type="dxa"/>
              <w:right w:w="0" w:type="dxa"/>
            </w:tcMar>
            <w:vAlign w:val="center"/>
          </w:tcPr>
          <w:p w14:paraId="18045815" w14:textId="77777777" w:rsidR="00A3553B" w:rsidRDefault="00A3553B" w:rsidP="002221A8">
            <w:pPr>
              <w:spacing w:before="60" w:after="60"/>
              <w:ind w:left="60" w:right="60"/>
              <w:jc w:val="center"/>
            </w:pPr>
            <w:r>
              <w:rPr>
                <w:rFonts w:ascii="Arial" w:eastAsia="Arial" w:hAnsi="Arial" w:cs="Arial"/>
                <w:color w:val="000000"/>
                <w:sz w:val="12"/>
                <w:szCs w:val="12"/>
              </w:rPr>
              <w:t>0.89</w:t>
            </w:r>
          </w:p>
        </w:tc>
        <w:tc>
          <w:tcPr>
            <w:tcW w:w="817" w:type="dxa"/>
            <w:shd w:val="clear" w:color="auto" w:fill="FFFFFF"/>
            <w:tcMar>
              <w:top w:w="0" w:type="dxa"/>
              <w:left w:w="0" w:type="dxa"/>
              <w:bottom w:w="0" w:type="dxa"/>
              <w:right w:w="0" w:type="dxa"/>
            </w:tcMar>
            <w:vAlign w:val="center"/>
          </w:tcPr>
          <w:p w14:paraId="79B3D9CB" w14:textId="77777777" w:rsidR="00A3553B" w:rsidRDefault="00A3553B" w:rsidP="002221A8">
            <w:pPr>
              <w:spacing w:before="60" w:after="60"/>
              <w:ind w:left="60" w:right="60"/>
              <w:jc w:val="center"/>
            </w:pPr>
            <w:r>
              <w:rPr>
                <w:rFonts w:ascii="Arial" w:eastAsia="Arial" w:hAnsi="Arial" w:cs="Arial"/>
                <w:color w:val="000000"/>
                <w:sz w:val="12"/>
                <w:szCs w:val="12"/>
              </w:rPr>
              <w:t>1.36</w:t>
            </w:r>
          </w:p>
        </w:tc>
        <w:tc>
          <w:tcPr>
            <w:tcW w:w="817" w:type="dxa"/>
            <w:shd w:val="clear" w:color="auto" w:fill="FFFFFF"/>
            <w:tcMar>
              <w:top w:w="0" w:type="dxa"/>
              <w:left w:w="0" w:type="dxa"/>
              <w:bottom w:w="0" w:type="dxa"/>
              <w:right w:w="0" w:type="dxa"/>
            </w:tcMar>
            <w:vAlign w:val="center"/>
          </w:tcPr>
          <w:p w14:paraId="03B73B7C" w14:textId="77777777" w:rsidR="00A3553B" w:rsidRDefault="00A3553B" w:rsidP="002221A8">
            <w:pPr>
              <w:spacing w:before="60" w:after="60"/>
              <w:ind w:left="60" w:right="60"/>
              <w:jc w:val="center"/>
            </w:pPr>
            <w:r>
              <w:rPr>
                <w:rFonts w:ascii="Arial" w:eastAsia="Arial" w:hAnsi="Arial" w:cs="Arial"/>
                <w:color w:val="000000"/>
                <w:sz w:val="12"/>
                <w:szCs w:val="12"/>
              </w:rPr>
              <w:t>1.39</w:t>
            </w:r>
          </w:p>
        </w:tc>
        <w:tc>
          <w:tcPr>
            <w:tcW w:w="1636" w:type="dxa"/>
            <w:shd w:val="clear" w:color="auto" w:fill="FFFFFF"/>
            <w:tcMar>
              <w:top w:w="0" w:type="dxa"/>
              <w:left w:w="0" w:type="dxa"/>
              <w:bottom w:w="0" w:type="dxa"/>
              <w:right w:w="0" w:type="dxa"/>
            </w:tcMar>
            <w:vAlign w:val="center"/>
          </w:tcPr>
          <w:p w14:paraId="2771A58B" w14:textId="77777777" w:rsidR="00A3553B" w:rsidRDefault="00A3553B" w:rsidP="002221A8">
            <w:pPr>
              <w:spacing w:before="60" w:after="60"/>
              <w:ind w:left="60" w:right="60"/>
              <w:jc w:val="center"/>
            </w:pPr>
            <w:r>
              <w:rPr>
                <w:rFonts w:ascii="Arial" w:eastAsia="Arial" w:hAnsi="Arial" w:cs="Arial"/>
                <w:color w:val="000000"/>
                <w:sz w:val="12"/>
                <w:szCs w:val="12"/>
              </w:rPr>
              <w:t>0.02 (-0.06, 0.11)</w:t>
            </w:r>
          </w:p>
        </w:tc>
        <w:tc>
          <w:tcPr>
            <w:tcW w:w="490" w:type="dxa"/>
            <w:shd w:val="clear" w:color="auto" w:fill="FFFFFF"/>
            <w:tcMar>
              <w:top w:w="0" w:type="dxa"/>
              <w:left w:w="0" w:type="dxa"/>
              <w:bottom w:w="0" w:type="dxa"/>
              <w:right w:w="0" w:type="dxa"/>
            </w:tcMar>
            <w:vAlign w:val="center"/>
          </w:tcPr>
          <w:p w14:paraId="4DE88064" w14:textId="77777777" w:rsidR="00A3553B" w:rsidRDefault="00A3553B" w:rsidP="002221A8">
            <w:pPr>
              <w:spacing w:before="60" w:after="60"/>
              <w:ind w:left="60" w:right="60"/>
              <w:jc w:val="center"/>
            </w:pPr>
            <w:r>
              <w:rPr>
                <w:rFonts w:ascii="Arial" w:eastAsia="Arial" w:hAnsi="Arial" w:cs="Arial"/>
                <w:color w:val="000000"/>
                <w:sz w:val="12"/>
                <w:szCs w:val="12"/>
              </w:rPr>
              <w:t>0.61</w:t>
            </w:r>
          </w:p>
        </w:tc>
        <w:tc>
          <w:tcPr>
            <w:tcW w:w="822" w:type="dxa"/>
            <w:shd w:val="clear" w:color="auto" w:fill="FFFFFF"/>
            <w:tcMar>
              <w:top w:w="0" w:type="dxa"/>
              <w:left w:w="0" w:type="dxa"/>
              <w:bottom w:w="0" w:type="dxa"/>
              <w:right w:w="0" w:type="dxa"/>
            </w:tcMar>
            <w:vAlign w:val="center"/>
          </w:tcPr>
          <w:p w14:paraId="6B924D53" w14:textId="77777777" w:rsidR="00A3553B" w:rsidRDefault="00A3553B" w:rsidP="002221A8">
            <w:pPr>
              <w:spacing w:before="60" w:after="60"/>
              <w:ind w:left="60" w:right="60"/>
              <w:jc w:val="center"/>
            </w:pPr>
            <w:r>
              <w:rPr>
                <w:rFonts w:ascii="Arial" w:eastAsia="Arial" w:hAnsi="Arial" w:cs="Arial"/>
                <w:color w:val="000000"/>
                <w:sz w:val="12"/>
                <w:szCs w:val="12"/>
              </w:rPr>
              <w:t>0.84</w:t>
            </w:r>
          </w:p>
        </w:tc>
      </w:tr>
      <w:tr w:rsidR="00A3553B" w14:paraId="7B9A3344" w14:textId="77777777" w:rsidTr="002221A8">
        <w:trPr>
          <w:gridAfter w:val="1"/>
          <w:wAfter w:w="11" w:type="dxa"/>
          <w:cantSplit/>
          <w:trHeight w:val="322"/>
          <w:jc w:val="center"/>
        </w:trPr>
        <w:tc>
          <w:tcPr>
            <w:tcW w:w="2125" w:type="dxa"/>
            <w:shd w:val="clear" w:color="auto" w:fill="FFFFFF"/>
            <w:tcMar>
              <w:top w:w="0" w:type="dxa"/>
              <w:left w:w="0" w:type="dxa"/>
              <w:bottom w:w="0" w:type="dxa"/>
              <w:right w:w="0" w:type="dxa"/>
            </w:tcMar>
            <w:vAlign w:val="center"/>
          </w:tcPr>
          <w:p w14:paraId="21F8248A"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635" w:type="dxa"/>
            <w:shd w:val="clear" w:color="auto" w:fill="FFFFFF"/>
            <w:tcMar>
              <w:top w:w="0" w:type="dxa"/>
              <w:left w:w="0" w:type="dxa"/>
              <w:bottom w:w="0" w:type="dxa"/>
              <w:right w:w="0" w:type="dxa"/>
            </w:tcMar>
            <w:vAlign w:val="center"/>
          </w:tcPr>
          <w:p w14:paraId="479E8A83"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89" w:type="dxa"/>
            <w:shd w:val="clear" w:color="auto" w:fill="FFFFFF"/>
            <w:tcMar>
              <w:top w:w="0" w:type="dxa"/>
              <w:left w:w="0" w:type="dxa"/>
              <w:bottom w:w="0" w:type="dxa"/>
              <w:right w:w="0" w:type="dxa"/>
            </w:tcMar>
            <w:vAlign w:val="center"/>
          </w:tcPr>
          <w:p w14:paraId="2834AF43" w14:textId="77777777" w:rsidR="00A3553B" w:rsidRDefault="00A3553B" w:rsidP="002221A8">
            <w:pPr>
              <w:spacing w:before="60" w:after="60"/>
              <w:ind w:left="60" w:right="60"/>
              <w:jc w:val="center"/>
            </w:pPr>
            <w:r>
              <w:rPr>
                <w:rFonts w:ascii="Arial" w:eastAsia="Arial" w:hAnsi="Arial" w:cs="Arial"/>
                <w:color w:val="000000"/>
                <w:sz w:val="12"/>
                <w:szCs w:val="12"/>
              </w:rPr>
              <w:t>389</w:t>
            </w:r>
          </w:p>
        </w:tc>
        <w:tc>
          <w:tcPr>
            <w:tcW w:w="817" w:type="dxa"/>
            <w:shd w:val="clear" w:color="auto" w:fill="FFFFFF"/>
            <w:tcMar>
              <w:top w:w="0" w:type="dxa"/>
              <w:left w:w="0" w:type="dxa"/>
              <w:bottom w:w="0" w:type="dxa"/>
              <w:right w:w="0" w:type="dxa"/>
            </w:tcMar>
            <w:vAlign w:val="center"/>
          </w:tcPr>
          <w:p w14:paraId="083477DB" w14:textId="77777777" w:rsidR="00A3553B" w:rsidRDefault="00A3553B" w:rsidP="002221A8">
            <w:pPr>
              <w:spacing w:before="60" w:after="60"/>
              <w:ind w:left="60" w:right="60"/>
              <w:jc w:val="center"/>
            </w:pPr>
            <w:r>
              <w:rPr>
                <w:rFonts w:ascii="Arial" w:eastAsia="Arial" w:hAnsi="Arial" w:cs="Arial"/>
                <w:color w:val="000000"/>
                <w:sz w:val="12"/>
                <w:szCs w:val="12"/>
              </w:rPr>
              <w:t>-1.99</w:t>
            </w:r>
          </w:p>
        </w:tc>
        <w:tc>
          <w:tcPr>
            <w:tcW w:w="817" w:type="dxa"/>
            <w:shd w:val="clear" w:color="auto" w:fill="FFFFFF"/>
            <w:tcMar>
              <w:top w:w="0" w:type="dxa"/>
              <w:left w:w="0" w:type="dxa"/>
              <w:bottom w:w="0" w:type="dxa"/>
              <w:right w:w="0" w:type="dxa"/>
            </w:tcMar>
            <w:vAlign w:val="center"/>
          </w:tcPr>
          <w:p w14:paraId="5FE6D038" w14:textId="77777777" w:rsidR="00A3553B" w:rsidRDefault="00A3553B" w:rsidP="002221A8">
            <w:pPr>
              <w:spacing w:before="60" w:after="60"/>
              <w:ind w:left="60" w:right="60"/>
              <w:jc w:val="center"/>
            </w:pPr>
            <w:r>
              <w:rPr>
                <w:rFonts w:ascii="Arial" w:eastAsia="Arial" w:hAnsi="Arial" w:cs="Arial"/>
                <w:color w:val="000000"/>
                <w:sz w:val="12"/>
                <w:szCs w:val="12"/>
              </w:rPr>
              <w:t>0.65</w:t>
            </w:r>
          </w:p>
        </w:tc>
        <w:tc>
          <w:tcPr>
            <w:tcW w:w="817" w:type="dxa"/>
            <w:shd w:val="clear" w:color="auto" w:fill="FFFFFF"/>
            <w:tcMar>
              <w:top w:w="0" w:type="dxa"/>
              <w:left w:w="0" w:type="dxa"/>
              <w:bottom w:w="0" w:type="dxa"/>
              <w:right w:w="0" w:type="dxa"/>
            </w:tcMar>
            <w:vAlign w:val="center"/>
          </w:tcPr>
          <w:p w14:paraId="34CECF02"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817" w:type="dxa"/>
            <w:shd w:val="clear" w:color="auto" w:fill="FFFFFF"/>
            <w:tcMar>
              <w:top w:w="0" w:type="dxa"/>
              <w:left w:w="0" w:type="dxa"/>
              <w:bottom w:w="0" w:type="dxa"/>
              <w:right w:w="0" w:type="dxa"/>
            </w:tcMar>
            <w:vAlign w:val="center"/>
          </w:tcPr>
          <w:p w14:paraId="7CE85152" w14:textId="77777777" w:rsidR="00A3553B" w:rsidRDefault="00A3553B" w:rsidP="002221A8">
            <w:pPr>
              <w:spacing w:before="60" w:after="60"/>
              <w:ind w:left="60" w:right="60"/>
              <w:jc w:val="center"/>
            </w:pPr>
            <w:r>
              <w:rPr>
                <w:rFonts w:ascii="Arial" w:eastAsia="Arial" w:hAnsi="Arial" w:cs="Arial"/>
                <w:color w:val="000000"/>
                <w:sz w:val="12"/>
                <w:szCs w:val="12"/>
              </w:rPr>
              <w:t>1.47</w:t>
            </w:r>
          </w:p>
        </w:tc>
        <w:tc>
          <w:tcPr>
            <w:tcW w:w="1636" w:type="dxa"/>
            <w:shd w:val="clear" w:color="auto" w:fill="FFFFFF"/>
            <w:tcMar>
              <w:top w:w="0" w:type="dxa"/>
              <w:left w:w="0" w:type="dxa"/>
              <w:bottom w:w="0" w:type="dxa"/>
              <w:right w:w="0" w:type="dxa"/>
            </w:tcMar>
            <w:vAlign w:val="center"/>
          </w:tcPr>
          <w:p w14:paraId="7784AF92" w14:textId="77777777" w:rsidR="00A3553B" w:rsidRDefault="00A3553B" w:rsidP="002221A8">
            <w:pPr>
              <w:spacing w:before="60" w:after="60"/>
              <w:ind w:left="60" w:right="60"/>
              <w:jc w:val="center"/>
            </w:pPr>
            <w:r>
              <w:rPr>
                <w:rFonts w:ascii="Arial" w:eastAsia="Arial" w:hAnsi="Arial" w:cs="Arial"/>
                <w:color w:val="000000"/>
                <w:sz w:val="12"/>
                <w:szCs w:val="12"/>
              </w:rPr>
              <w:t>0.06 (-0.01, 0.12)</w:t>
            </w:r>
          </w:p>
        </w:tc>
        <w:tc>
          <w:tcPr>
            <w:tcW w:w="490" w:type="dxa"/>
            <w:shd w:val="clear" w:color="auto" w:fill="FFFFFF"/>
            <w:tcMar>
              <w:top w:w="0" w:type="dxa"/>
              <w:left w:w="0" w:type="dxa"/>
              <w:bottom w:w="0" w:type="dxa"/>
              <w:right w:w="0" w:type="dxa"/>
            </w:tcMar>
            <w:vAlign w:val="center"/>
          </w:tcPr>
          <w:p w14:paraId="38506CC0" w14:textId="77777777" w:rsidR="00A3553B" w:rsidRDefault="00A3553B" w:rsidP="002221A8">
            <w:pPr>
              <w:spacing w:before="60" w:after="60"/>
              <w:ind w:left="60" w:right="60"/>
              <w:jc w:val="center"/>
            </w:pPr>
            <w:r>
              <w:rPr>
                <w:rFonts w:ascii="Arial" w:eastAsia="Arial" w:hAnsi="Arial" w:cs="Arial"/>
                <w:color w:val="000000"/>
                <w:sz w:val="12"/>
                <w:szCs w:val="12"/>
              </w:rPr>
              <w:t>0.1</w:t>
            </w:r>
          </w:p>
        </w:tc>
        <w:tc>
          <w:tcPr>
            <w:tcW w:w="823" w:type="dxa"/>
            <w:shd w:val="clear" w:color="auto" w:fill="FFFFFF"/>
            <w:tcMar>
              <w:top w:w="0" w:type="dxa"/>
              <w:left w:w="0" w:type="dxa"/>
              <w:bottom w:w="0" w:type="dxa"/>
              <w:right w:w="0" w:type="dxa"/>
            </w:tcMar>
            <w:vAlign w:val="center"/>
          </w:tcPr>
          <w:p w14:paraId="0068CD35" w14:textId="77777777" w:rsidR="00A3553B" w:rsidRDefault="00A3553B" w:rsidP="002221A8">
            <w:pPr>
              <w:spacing w:before="60" w:after="60"/>
              <w:ind w:left="60" w:right="60"/>
              <w:jc w:val="center"/>
            </w:pPr>
            <w:r>
              <w:rPr>
                <w:rFonts w:ascii="Arial" w:eastAsia="Arial" w:hAnsi="Arial" w:cs="Arial"/>
                <w:color w:val="000000"/>
                <w:sz w:val="12"/>
                <w:szCs w:val="12"/>
              </w:rPr>
              <w:t>0.64</w:t>
            </w:r>
          </w:p>
        </w:tc>
        <w:tc>
          <w:tcPr>
            <w:tcW w:w="817" w:type="dxa"/>
            <w:shd w:val="clear" w:color="auto" w:fill="FFFFFF"/>
            <w:tcMar>
              <w:top w:w="0" w:type="dxa"/>
              <w:left w:w="0" w:type="dxa"/>
              <w:bottom w:w="0" w:type="dxa"/>
              <w:right w:w="0" w:type="dxa"/>
            </w:tcMar>
            <w:vAlign w:val="center"/>
          </w:tcPr>
          <w:p w14:paraId="4F951A5B"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817" w:type="dxa"/>
            <w:shd w:val="clear" w:color="auto" w:fill="FFFFFF"/>
            <w:tcMar>
              <w:top w:w="0" w:type="dxa"/>
              <w:left w:w="0" w:type="dxa"/>
              <w:bottom w:w="0" w:type="dxa"/>
              <w:right w:w="0" w:type="dxa"/>
            </w:tcMar>
            <w:vAlign w:val="center"/>
          </w:tcPr>
          <w:p w14:paraId="2621066E"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636" w:type="dxa"/>
            <w:shd w:val="clear" w:color="auto" w:fill="FFFFFF"/>
            <w:tcMar>
              <w:top w:w="0" w:type="dxa"/>
              <w:left w:w="0" w:type="dxa"/>
              <w:bottom w:w="0" w:type="dxa"/>
              <w:right w:w="0" w:type="dxa"/>
            </w:tcMar>
            <w:vAlign w:val="center"/>
          </w:tcPr>
          <w:p w14:paraId="5C006501" w14:textId="77777777" w:rsidR="00A3553B" w:rsidRDefault="00A3553B" w:rsidP="002221A8">
            <w:pPr>
              <w:spacing w:before="60" w:after="60"/>
              <w:ind w:left="60" w:right="60"/>
              <w:jc w:val="center"/>
            </w:pPr>
            <w:r>
              <w:rPr>
                <w:rFonts w:ascii="Arial" w:eastAsia="Arial" w:hAnsi="Arial" w:cs="Arial"/>
                <w:color w:val="000000"/>
                <w:sz w:val="12"/>
                <w:szCs w:val="12"/>
              </w:rPr>
              <w:t>0.02 (-0.04, 0.08)</w:t>
            </w:r>
          </w:p>
        </w:tc>
        <w:tc>
          <w:tcPr>
            <w:tcW w:w="490" w:type="dxa"/>
            <w:shd w:val="clear" w:color="auto" w:fill="FFFFFF"/>
            <w:tcMar>
              <w:top w:w="0" w:type="dxa"/>
              <w:left w:w="0" w:type="dxa"/>
              <w:bottom w:w="0" w:type="dxa"/>
              <w:right w:w="0" w:type="dxa"/>
            </w:tcMar>
            <w:vAlign w:val="center"/>
          </w:tcPr>
          <w:p w14:paraId="162FB64D" w14:textId="77777777" w:rsidR="00A3553B" w:rsidRDefault="00A3553B" w:rsidP="002221A8">
            <w:pPr>
              <w:spacing w:before="60" w:after="60"/>
              <w:ind w:left="60" w:right="60"/>
              <w:jc w:val="center"/>
            </w:pPr>
            <w:r>
              <w:rPr>
                <w:rFonts w:ascii="Arial" w:eastAsia="Arial" w:hAnsi="Arial" w:cs="Arial"/>
                <w:color w:val="000000"/>
                <w:sz w:val="12"/>
                <w:szCs w:val="12"/>
              </w:rPr>
              <w:t>0.55</w:t>
            </w:r>
          </w:p>
        </w:tc>
        <w:tc>
          <w:tcPr>
            <w:tcW w:w="822" w:type="dxa"/>
            <w:shd w:val="clear" w:color="auto" w:fill="FFFFFF"/>
            <w:tcMar>
              <w:top w:w="0" w:type="dxa"/>
              <w:left w:w="0" w:type="dxa"/>
              <w:bottom w:w="0" w:type="dxa"/>
              <w:right w:w="0" w:type="dxa"/>
            </w:tcMar>
            <w:vAlign w:val="center"/>
          </w:tcPr>
          <w:p w14:paraId="3F7160C5"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07F9207F"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65AD9F67" w14:textId="77777777" w:rsidR="00A3553B" w:rsidRDefault="00A3553B" w:rsidP="002221A8">
            <w:pPr>
              <w:spacing w:before="60" w:after="60"/>
              <w:ind w:left="60" w:right="60"/>
            </w:pPr>
            <w:r>
              <w:rPr>
                <w:rFonts w:ascii="Arial" w:eastAsia="Arial" w:hAnsi="Arial" w:cs="Arial"/>
                <w:color w:val="000000"/>
                <w:sz w:val="12"/>
                <w:szCs w:val="12"/>
              </w:rPr>
              <w:t>Change in HCZ between Month 3 and Year 1</w:t>
            </w:r>
          </w:p>
        </w:tc>
        <w:tc>
          <w:tcPr>
            <w:tcW w:w="1635" w:type="dxa"/>
            <w:shd w:val="clear" w:color="auto" w:fill="FFFFFF"/>
            <w:tcMar>
              <w:top w:w="0" w:type="dxa"/>
              <w:left w:w="0" w:type="dxa"/>
              <w:bottom w:w="0" w:type="dxa"/>
              <w:right w:w="0" w:type="dxa"/>
            </w:tcMar>
            <w:vAlign w:val="center"/>
          </w:tcPr>
          <w:p w14:paraId="50C91B3E" w14:textId="77777777" w:rsidR="00A3553B" w:rsidRDefault="00A3553B" w:rsidP="002221A8">
            <w:pPr>
              <w:spacing w:before="60" w:after="60"/>
              <w:ind w:left="60" w:right="60"/>
            </w:pPr>
            <w:r>
              <w:rPr>
                <w:rFonts w:ascii="Arial" w:eastAsia="Arial" w:hAnsi="Arial" w:cs="Arial"/>
                <w:color w:val="000000"/>
                <w:sz w:val="12"/>
                <w:szCs w:val="12"/>
              </w:rPr>
              <w:t>Telomere length at Year 1 (T/S ratio)</w:t>
            </w:r>
          </w:p>
        </w:tc>
        <w:tc>
          <w:tcPr>
            <w:tcW w:w="489" w:type="dxa"/>
            <w:shd w:val="clear" w:color="auto" w:fill="FFFFFF"/>
            <w:tcMar>
              <w:top w:w="0" w:type="dxa"/>
              <w:left w:w="0" w:type="dxa"/>
              <w:bottom w:w="0" w:type="dxa"/>
              <w:right w:w="0" w:type="dxa"/>
            </w:tcMar>
            <w:vAlign w:val="center"/>
          </w:tcPr>
          <w:p w14:paraId="4E26F7C8" w14:textId="77777777" w:rsidR="00A3553B" w:rsidRDefault="00A3553B" w:rsidP="002221A8">
            <w:pPr>
              <w:spacing w:before="60" w:after="60"/>
              <w:ind w:left="60" w:right="60"/>
              <w:jc w:val="center"/>
            </w:pPr>
            <w:r>
              <w:rPr>
                <w:rFonts w:ascii="Arial" w:eastAsia="Arial" w:hAnsi="Arial" w:cs="Arial"/>
                <w:color w:val="000000"/>
                <w:sz w:val="12"/>
                <w:szCs w:val="12"/>
              </w:rPr>
              <w:t>411</w:t>
            </w:r>
          </w:p>
        </w:tc>
        <w:tc>
          <w:tcPr>
            <w:tcW w:w="817" w:type="dxa"/>
            <w:shd w:val="clear" w:color="auto" w:fill="FFFFFF"/>
            <w:tcMar>
              <w:top w:w="0" w:type="dxa"/>
              <w:left w:w="0" w:type="dxa"/>
              <w:bottom w:w="0" w:type="dxa"/>
              <w:right w:w="0" w:type="dxa"/>
            </w:tcMar>
            <w:vAlign w:val="center"/>
          </w:tcPr>
          <w:p w14:paraId="47FCA0D4" w14:textId="77777777" w:rsidR="00A3553B" w:rsidRDefault="00A3553B" w:rsidP="002221A8">
            <w:pPr>
              <w:spacing w:before="60" w:after="60"/>
              <w:ind w:left="60" w:right="60"/>
              <w:jc w:val="center"/>
            </w:pPr>
            <w:r>
              <w:rPr>
                <w:rFonts w:ascii="Arial" w:eastAsia="Arial" w:hAnsi="Arial" w:cs="Arial"/>
                <w:color w:val="000000"/>
                <w:sz w:val="12"/>
                <w:szCs w:val="12"/>
              </w:rPr>
              <w:t>-0.95</w:t>
            </w:r>
          </w:p>
        </w:tc>
        <w:tc>
          <w:tcPr>
            <w:tcW w:w="817" w:type="dxa"/>
            <w:shd w:val="clear" w:color="auto" w:fill="FFFFFF"/>
            <w:tcMar>
              <w:top w:w="0" w:type="dxa"/>
              <w:left w:w="0" w:type="dxa"/>
              <w:bottom w:w="0" w:type="dxa"/>
              <w:right w:w="0" w:type="dxa"/>
            </w:tcMar>
            <w:vAlign w:val="center"/>
          </w:tcPr>
          <w:p w14:paraId="41B2B171" w14:textId="77777777" w:rsidR="00A3553B" w:rsidRDefault="00A3553B" w:rsidP="002221A8">
            <w:pPr>
              <w:spacing w:before="60" w:after="60"/>
              <w:ind w:left="60" w:right="60"/>
              <w:jc w:val="center"/>
            </w:pPr>
            <w:r>
              <w:rPr>
                <w:rFonts w:ascii="Arial" w:eastAsia="Arial" w:hAnsi="Arial" w:cs="Arial"/>
                <w:color w:val="000000"/>
                <w:sz w:val="12"/>
                <w:szCs w:val="12"/>
              </w:rPr>
              <w:t>1.05</w:t>
            </w:r>
          </w:p>
        </w:tc>
        <w:tc>
          <w:tcPr>
            <w:tcW w:w="817" w:type="dxa"/>
            <w:shd w:val="clear" w:color="auto" w:fill="FFFFFF"/>
            <w:tcMar>
              <w:top w:w="0" w:type="dxa"/>
              <w:left w:w="0" w:type="dxa"/>
              <w:bottom w:w="0" w:type="dxa"/>
              <w:right w:w="0" w:type="dxa"/>
            </w:tcMar>
            <w:vAlign w:val="center"/>
          </w:tcPr>
          <w:p w14:paraId="7F4E2060"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17" w:type="dxa"/>
            <w:shd w:val="clear" w:color="auto" w:fill="FFFFFF"/>
            <w:tcMar>
              <w:top w:w="0" w:type="dxa"/>
              <w:left w:w="0" w:type="dxa"/>
              <w:bottom w:w="0" w:type="dxa"/>
              <w:right w:w="0" w:type="dxa"/>
            </w:tcMar>
            <w:vAlign w:val="center"/>
          </w:tcPr>
          <w:p w14:paraId="733D0B64"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1636" w:type="dxa"/>
            <w:shd w:val="clear" w:color="auto" w:fill="FFFFFF"/>
            <w:tcMar>
              <w:top w:w="0" w:type="dxa"/>
              <w:left w:w="0" w:type="dxa"/>
              <w:bottom w:w="0" w:type="dxa"/>
              <w:right w:w="0" w:type="dxa"/>
            </w:tcMar>
            <w:vAlign w:val="center"/>
          </w:tcPr>
          <w:p w14:paraId="07EAF9BC" w14:textId="77777777" w:rsidR="00A3553B" w:rsidRDefault="00A3553B" w:rsidP="002221A8">
            <w:pPr>
              <w:spacing w:before="60" w:after="60"/>
              <w:ind w:left="60" w:right="60"/>
              <w:jc w:val="center"/>
            </w:pPr>
            <w:r>
              <w:rPr>
                <w:rFonts w:ascii="Arial" w:eastAsia="Arial" w:hAnsi="Arial" w:cs="Arial"/>
                <w:color w:val="000000"/>
                <w:sz w:val="12"/>
                <w:szCs w:val="12"/>
              </w:rPr>
              <w:t>0.01 (-0.04, 0.07)</w:t>
            </w:r>
          </w:p>
        </w:tc>
        <w:tc>
          <w:tcPr>
            <w:tcW w:w="490" w:type="dxa"/>
            <w:shd w:val="clear" w:color="auto" w:fill="FFFFFF"/>
            <w:tcMar>
              <w:top w:w="0" w:type="dxa"/>
              <w:left w:w="0" w:type="dxa"/>
              <w:bottom w:w="0" w:type="dxa"/>
              <w:right w:w="0" w:type="dxa"/>
            </w:tcMar>
            <w:vAlign w:val="center"/>
          </w:tcPr>
          <w:p w14:paraId="5C7B6541" w14:textId="77777777" w:rsidR="00A3553B" w:rsidRDefault="00A3553B" w:rsidP="002221A8">
            <w:pPr>
              <w:spacing w:before="60" w:after="60"/>
              <w:ind w:left="60" w:right="60"/>
              <w:jc w:val="center"/>
            </w:pPr>
            <w:r>
              <w:rPr>
                <w:rFonts w:ascii="Arial" w:eastAsia="Arial" w:hAnsi="Arial" w:cs="Arial"/>
                <w:color w:val="000000"/>
                <w:sz w:val="12"/>
                <w:szCs w:val="12"/>
              </w:rPr>
              <w:t>0.67</w:t>
            </w:r>
          </w:p>
        </w:tc>
        <w:tc>
          <w:tcPr>
            <w:tcW w:w="823" w:type="dxa"/>
            <w:shd w:val="clear" w:color="auto" w:fill="FFFFFF"/>
            <w:tcMar>
              <w:top w:w="0" w:type="dxa"/>
              <w:left w:w="0" w:type="dxa"/>
              <w:bottom w:w="0" w:type="dxa"/>
              <w:right w:w="0" w:type="dxa"/>
            </w:tcMar>
            <w:vAlign w:val="center"/>
          </w:tcPr>
          <w:p w14:paraId="04E86527" w14:textId="77777777" w:rsidR="00A3553B" w:rsidRDefault="00A3553B" w:rsidP="002221A8">
            <w:pPr>
              <w:spacing w:before="60" w:after="60"/>
              <w:ind w:left="60" w:right="60"/>
              <w:jc w:val="center"/>
            </w:pPr>
            <w:r>
              <w:rPr>
                <w:rFonts w:ascii="Arial" w:eastAsia="Arial" w:hAnsi="Arial" w:cs="Arial"/>
                <w:color w:val="000000"/>
                <w:sz w:val="12"/>
                <w:szCs w:val="12"/>
              </w:rPr>
              <w:t>0.92</w:t>
            </w:r>
          </w:p>
        </w:tc>
        <w:tc>
          <w:tcPr>
            <w:tcW w:w="817" w:type="dxa"/>
            <w:shd w:val="clear" w:color="auto" w:fill="FFFFFF"/>
            <w:tcMar>
              <w:top w:w="0" w:type="dxa"/>
              <w:left w:w="0" w:type="dxa"/>
              <w:bottom w:w="0" w:type="dxa"/>
              <w:right w:w="0" w:type="dxa"/>
            </w:tcMar>
            <w:vAlign w:val="center"/>
          </w:tcPr>
          <w:p w14:paraId="627D4A47" w14:textId="77777777" w:rsidR="00A3553B" w:rsidRDefault="00A3553B" w:rsidP="002221A8">
            <w:pPr>
              <w:spacing w:before="60" w:after="60"/>
              <w:ind w:left="60" w:right="60"/>
              <w:jc w:val="center"/>
            </w:pPr>
            <w:r>
              <w:rPr>
                <w:rFonts w:ascii="Arial" w:eastAsia="Arial" w:hAnsi="Arial" w:cs="Arial"/>
                <w:color w:val="000000"/>
                <w:sz w:val="12"/>
                <w:szCs w:val="12"/>
              </w:rPr>
              <w:t>1.4</w:t>
            </w:r>
          </w:p>
        </w:tc>
        <w:tc>
          <w:tcPr>
            <w:tcW w:w="817" w:type="dxa"/>
            <w:shd w:val="clear" w:color="auto" w:fill="FFFFFF"/>
            <w:tcMar>
              <w:top w:w="0" w:type="dxa"/>
              <w:left w:w="0" w:type="dxa"/>
              <w:bottom w:w="0" w:type="dxa"/>
              <w:right w:w="0" w:type="dxa"/>
            </w:tcMar>
            <w:vAlign w:val="center"/>
          </w:tcPr>
          <w:p w14:paraId="7B978013"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1636" w:type="dxa"/>
            <w:shd w:val="clear" w:color="auto" w:fill="FFFFFF"/>
            <w:tcMar>
              <w:top w:w="0" w:type="dxa"/>
              <w:left w:w="0" w:type="dxa"/>
              <w:bottom w:w="0" w:type="dxa"/>
              <w:right w:w="0" w:type="dxa"/>
            </w:tcMar>
            <w:vAlign w:val="center"/>
          </w:tcPr>
          <w:p w14:paraId="7E194386" w14:textId="77777777" w:rsidR="00A3553B" w:rsidRDefault="00A3553B" w:rsidP="002221A8">
            <w:pPr>
              <w:spacing w:before="60" w:after="60"/>
              <w:ind w:left="60" w:right="60"/>
              <w:jc w:val="center"/>
            </w:pPr>
            <w:r>
              <w:rPr>
                <w:rFonts w:ascii="Arial" w:eastAsia="Arial" w:hAnsi="Arial" w:cs="Arial"/>
                <w:color w:val="000000"/>
                <w:sz w:val="12"/>
                <w:szCs w:val="12"/>
              </w:rPr>
              <w:t>0.02 (-0.04, 0.08)</w:t>
            </w:r>
          </w:p>
        </w:tc>
        <w:tc>
          <w:tcPr>
            <w:tcW w:w="490" w:type="dxa"/>
            <w:shd w:val="clear" w:color="auto" w:fill="FFFFFF"/>
            <w:tcMar>
              <w:top w:w="0" w:type="dxa"/>
              <w:left w:w="0" w:type="dxa"/>
              <w:bottom w:w="0" w:type="dxa"/>
              <w:right w:w="0" w:type="dxa"/>
            </w:tcMar>
            <w:vAlign w:val="center"/>
          </w:tcPr>
          <w:p w14:paraId="2A4057CE" w14:textId="77777777" w:rsidR="00A3553B" w:rsidRDefault="00A3553B" w:rsidP="002221A8">
            <w:pPr>
              <w:spacing w:before="60" w:after="60"/>
              <w:ind w:left="60" w:right="60"/>
              <w:jc w:val="center"/>
            </w:pPr>
            <w:r>
              <w:rPr>
                <w:rFonts w:ascii="Arial" w:eastAsia="Arial" w:hAnsi="Arial" w:cs="Arial"/>
                <w:color w:val="000000"/>
                <w:sz w:val="12"/>
                <w:szCs w:val="12"/>
              </w:rPr>
              <w:t>0.57</w:t>
            </w:r>
          </w:p>
        </w:tc>
        <w:tc>
          <w:tcPr>
            <w:tcW w:w="822" w:type="dxa"/>
            <w:shd w:val="clear" w:color="auto" w:fill="FFFFFF"/>
            <w:tcMar>
              <w:top w:w="0" w:type="dxa"/>
              <w:left w:w="0" w:type="dxa"/>
              <w:bottom w:w="0" w:type="dxa"/>
              <w:right w:w="0" w:type="dxa"/>
            </w:tcMar>
            <w:vAlign w:val="center"/>
          </w:tcPr>
          <w:p w14:paraId="01753183" w14:textId="77777777" w:rsidR="00A3553B" w:rsidRDefault="00A3553B" w:rsidP="002221A8">
            <w:pPr>
              <w:spacing w:before="60" w:after="60"/>
              <w:ind w:left="60" w:right="60"/>
              <w:jc w:val="center"/>
            </w:pPr>
            <w:r>
              <w:rPr>
                <w:rFonts w:ascii="Arial" w:eastAsia="Arial" w:hAnsi="Arial" w:cs="Arial"/>
                <w:color w:val="000000"/>
                <w:sz w:val="12"/>
                <w:szCs w:val="12"/>
              </w:rPr>
              <w:t>0.84</w:t>
            </w:r>
          </w:p>
        </w:tc>
      </w:tr>
      <w:tr w:rsidR="00A3553B" w14:paraId="4114D52B" w14:textId="77777777" w:rsidTr="002221A8">
        <w:trPr>
          <w:gridAfter w:val="1"/>
          <w:wAfter w:w="11" w:type="dxa"/>
          <w:cantSplit/>
          <w:trHeight w:val="322"/>
          <w:jc w:val="center"/>
        </w:trPr>
        <w:tc>
          <w:tcPr>
            <w:tcW w:w="2125" w:type="dxa"/>
            <w:shd w:val="clear" w:color="auto" w:fill="FFFFFF"/>
            <w:tcMar>
              <w:top w:w="0" w:type="dxa"/>
              <w:left w:w="0" w:type="dxa"/>
              <w:bottom w:w="0" w:type="dxa"/>
              <w:right w:w="0" w:type="dxa"/>
            </w:tcMar>
            <w:vAlign w:val="center"/>
          </w:tcPr>
          <w:p w14:paraId="7B605A90"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635" w:type="dxa"/>
            <w:shd w:val="clear" w:color="auto" w:fill="FFFFFF"/>
            <w:tcMar>
              <w:top w:w="0" w:type="dxa"/>
              <w:left w:w="0" w:type="dxa"/>
              <w:bottom w:w="0" w:type="dxa"/>
              <w:right w:w="0" w:type="dxa"/>
            </w:tcMar>
            <w:vAlign w:val="center"/>
          </w:tcPr>
          <w:p w14:paraId="3A7F3505"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89" w:type="dxa"/>
            <w:shd w:val="clear" w:color="auto" w:fill="FFFFFF"/>
            <w:tcMar>
              <w:top w:w="0" w:type="dxa"/>
              <w:left w:w="0" w:type="dxa"/>
              <w:bottom w:w="0" w:type="dxa"/>
              <w:right w:w="0" w:type="dxa"/>
            </w:tcMar>
            <w:vAlign w:val="center"/>
          </w:tcPr>
          <w:p w14:paraId="3D21D5DC" w14:textId="77777777" w:rsidR="00A3553B" w:rsidRDefault="00A3553B" w:rsidP="002221A8">
            <w:pPr>
              <w:spacing w:before="60" w:after="60"/>
              <w:ind w:left="60" w:right="60"/>
              <w:jc w:val="center"/>
            </w:pPr>
            <w:r>
              <w:rPr>
                <w:rFonts w:ascii="Arial" w:eastAsia="Arial" w:hAnsi="Arial" w:cs="Arial"/>
                <w:color w:val="000000"/>
                <w:sz w:val="12"/>
                <w:szCs w:val="12"/>
              </w:rPr>
              <w:t>384</w:t>
            </w:r>
          </w:p>
        </w:tc>
        <w:tc>
          <w:tcPr>
            <w:tcW w:w="817" w:type="dxa"/>
            <w:shd w:val="clear" w:color="auto" w:fill="FFFFFF"/>
            <w:tcMar>
              <w:top w:w="0" w:type="dxa"/>
              <w:left w:w="0" w:type="dxa"/>
              <w:bottom w:w="0" w:type="dxa"/>
              <w:right w:w="0" w:type="dxa"/>
            </w:tcMar>
            <w:vAlign w:val="center"/>
          </w:tcPr>
          <w:p w14:paraId="561638FB" w14:textId="77777777" w:rsidR="00A3553B" w:rsidRDefault="00A3553B" w:rsidP="002221A8">
            <w:pPr>
              <w:spacing w:before="60" w:after="60"/>
              <w:ind w:left="60" w:right="60"/>
              <w:jc w:val="center"/>
            </w:pPr>
            <w:r>
              <w:rPr>
                <w:rFonts w:ascii="Arial" w:eastAsia="Arial" w:hAnsi="Arial" w:cs="Arial"/>
                <w:color w:val="000000"/>
                <w:sz w:val="12"/>
                <w:szCs w:val="12"/>
              </w:rPr>
              <w:t>-0.96</w:t>
            </w:r>
          </w:p>
        </w:tc>
        <w:tc>
          <w:tcPr>
            <w:tcW w:w="817" w:type="dxa"/>
            <w:shd w:val="clear" w:color="auto" w:fill="FFFFFF"/>
            <w:tcMar>
              <w:top w:w="0" w:type="dxa"/>
              <w:left w:w="0" w:type="dxa"/>
              <w:bottom w:w="0" w:type="dxa"/>
              <w:right w:w="0" w:type="dxa"/>
            </w:tcMar>
            <w:vAlign w:val="center"/>
          </w:tcPr>
          <w:p w14:paraId="2D94C9C7" w14:textId="77777777" w:rsidR="00A3553B" w:rsidRDefault="00A3553B" w:rsidP="002221A8">
            <w:pPr>
              <w:spacing w:before="60" w:after="60"/>
              <w:ind w:left="60" w:right="60"/>
              <w:jc w:val="center"/>
            </w:pPr>
            <w:r>
              <w:rPr>
                <w:rFonts w:ascii="Arial" w:eastAsia="Arial" w:hAnsi="Arial" w:cs="Arial"/>
                <w:color w:val="000000"/>
                <w:sz w:val="12"/>
                <w:szCs w:val="12"/>
              </w:rPr>
              <w:t>1.06</w:t>
            </w:r>
          </w:p>
        </w:tc>
        <w:tc>
          <w:tcPr>
            <w:tcW w:w="817" w:type="dxa"/>
            <w:shd w:val="clear" w:color="auto" w:fill="FFFFFF"/>
            <w:tcMar>
              <w:top w:w="0" w:type="dxa"/>
              <w:left w:w="0" w:type="dxa"/>
              <w:bottom w:w="0" w:type="dxa"/>
              <w:right w:w="0" w:type="dxa"/>
            </w:tcMar>
            <w:vAlign w:val="center"/>
          </w:tcPr>
          <w:p w14:paraId="400DB3E8" w14:textId="77777777" w:rsidR="00A3553B" w:rsidRDefault="00A3553B" w:rsidP="002221A8">
            <w:pPr>
              <w:spacing w:before="60" w:after="60"/>
              <w:ind w:left="60" w:right="60"/>
              <w:jc w:val="center"/>
            </w:pPr>
            <w:r>
              <w:rPr>
                <w:rFonts w:ascii="Arial" w:eastAsia="Arial" w:hAnsi="Arial" w:cs="Arial"/>
                <w:color w:val="000000"/>
                <w:sz w:val="12"/>
                <w:szCs w:val="12"/>
              </w:rPr>
              <w:t>1.46</w:t>
            </w:r>
          </w:p>
        </w:tc>
        <w:tc>
          <w:tcPr>
            <w:tcW w:w="817" w:type="dxa"/>
            <w:shd w:val="clear" w:color="auto" w:fill="FFFFFF"/>
            <w:tcMar>
              <w:top w:w="0" w:type="dxa"/>
              <w:left w:w="0" w:type="dxa"/>
              <w:bottom w:w="0" w:type="dxa"/>
              <w:right w:w="0" w:type="dxa"/>
            </w:tcMar>
            <w:vAlign w:val="center"/>
          </w:tcPr>
          <w:p w14:paraId="68BB923C"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636" w:type="dxa"/>
            <w:shd w:val="clear" w:color="auto" w:fill="FFFFFF"/>
            <w:tcMar>
              <w:top w:w="0" w:type="dxa"/>
              <w:left w:w="0" w:type="dxa"/>
              <w:bottom w:w="0" w:type="dxa"/>
              <w:right w:w="0" w:type="dxa"/>
            </w:tcMar>
            <w:vAlign w:val="center"/>
          </w:tcPr>
          <w:p w14:paraId="7EE60885" w14:textId="77777777" w:rsidR="00A3553B" w:rsidRDefault="00A3553B" w:rsidP="002221A8">
            <w:pPr>
              <w:spacing w:before="60" w:after="60"/>
              <w:ind w:left="60" w:right="60"/>
              <w:jc w:val="center"/>
            </w:pPr>
            <w:r>
              <w:rPr>
                <w:rFonts w:ascii="Arial" w:eastAsia="Arial" w:hAnsi="Arial" w:cs="Arial"/>
                <w:color w:val="000000"/>
                <w:sz w:val="12"/>
                <w:szCs w:val="12"/>
              </w:rPr>
              <w:t>-0.02 (-0.08, 0.04)</w:t>
            </w:r>
          </w:p>
        </w:tc>
        <w:tc>
          <w:tcPr>
            <w:tcW w:w="490" w:type="dxa"/>
            <w:shd w:val="clear" w:color="auto" w:fill="FFFFFF"/>
            <w:tcMar>
              <w:top w:w="0" w:type="dxa"/>
              <w:left w:w="0" w:type="dxa"/>
              <w:bottom w:w="0" w:type="dxa"/>
              <w:right w:w="0" w:type="dxa"/>
            </w:tcMar>
            <w:vAlign w:val="center"/>
          </w:tcPr>
          <w:p w14:paraId="59E1D8C4" w14:textId="77777777" w:rsidR="00A3553B" w:rsidRDefault="00A3553B" w:rsidP="002221A8">
            <w:pPr>
              <w:spacing w:before="60" w:after="60"/>
              <w:ind w:left="60" w:right="60"/>
              <w:jc w:val="center"/>
            </w:pPr>
            <w:r>
              <w:rPr>
                <w:rFonts w:ascii="Arial" w:eastAsia="Arial" w:hAnsi="Arial" w:cs="Arial"/>
                <w:color w:val="000000"/>
                <w:sz w:val="12"/>
                <w:szCs w:val="12"/>
              </w:rPr>
              <w:t>0.58</w:t>
            </w:r>
          </w:p>
        </w:tc>
        <w:tc>
          <w:tcPr>
            <w:tcW w:w="823" w:type="dxa"/>
            <w:shd w:val="clear" w:color="auto" w:fill="FFFFFF"/>
            <w:tcMar>
              <w:top w:w="0" w:type="dxa"/>
              <w:left w:w="0" w:type="dxa"/>
              <w:bottom w:w="0" w:type="dxa"/>
              <w:right w:w="0" w:type="dxa"/>
            </w:tcMar>
            <w:vAlign w:val="center"/>
          </w:tcPr>
          <w:p w14:paraId="4845BA2F"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shd w:val="clear" w:color="auto" w:fill="FFFFFF"/>
            <w:tcMar>
              <w:top w:w="0" w:type="dxa"/>
              <w:left w:w="0" w:type="dxa"/>
              <w:bottom w:w="0" w:type="dxa"/>
              <w:right w:w="0" w:type="dxa"/>
            </w:tcMar>
            <w:vAlign w:val="center"/>
          </w:tcPr>
          <w:p w14:paraId="360474E4"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817" w:type="dxa"/>
            <w:shd w:val="clear" w:color="auto" w:fill="FFFFFF"/>
            <w:tcMar>
              <w:top w:w="0" w:type="dxa"/>
              <w:left w:w="0" w:type="dxa"/>
              <w:bottom w:w="0" w:type="dxa"/>
              <w:right w:w="0" w:type="dxa"/>
            </w:tcMar>
            <w:vAlign w:val="center"/>
          </w:tcPr>
          <w:p w14:paraId="6405242B" w14:textId="77777777" w:rsidR="00A3553B" w:rsidRDefault="00A3553B" w:rsidP="002221A8">
            <w:pPr>
              <w:spacing w:before="60" w:after="60"/>
              <w:ind w:left="60" w:right="60"/>
              <w:jc w:val="center"/>
            </w:pPr>
            <w:r>
              <w:rPr>
                <w:rFonts w:ascii="Arial" w:eastAsia="Arial" w:hAnsi="Arial" w:cs="Arial"/>
                <w:color w:val="000000"/>
                <w:sz w:val="12"/>
                <w:szCs w:val="12"/>
              </w:rPr>
              <w:t>1.41</w:t>
            </w:r>
          </w:p>
        </w:tc>
        <w:tc>
          <w:tcPr>
            <w:tcW w:w="1636" w:type="dxa"/>
            <w:shd w:val="clear" w:color="auto" w:fill="FFFFFF"/>
            <w:tcMar>
              <w:top w:w="0" w:type="dxa"/>
              <w:left w:w="0" w:type="dxa"/>
              <w:bottom w:w="0" w:type="dxa"/>
              <w:right w:w="0" w:type="dxa"/>
            </w:tcMar>
            <w:vAlign w:val="center"/>
          </w:tcPr>
          <w:p w14:paraId="3449818E" w14:textId="77777777" w:rsidR="00A3553B" w:rsidRDefault="00A3553B" w:rsidP="002221A8">
            <w:pPr>
              <w:spacing w:before="60" w:after="60"/>
              <w:ind w:left="60" w:right="60"/>
              <w:jc w:val="center"/>
            </w:pPr>
            <w:r>
              <w:rPr>
                <w:rFonts w:ascii="Arial" w:eastAsia="Arial" w:hAnsi="Arial" w:cs="Arial"/>
                <w:color w:val="000000"/>
                <w:sz w:val="12"/>
                <w:szCs w:val="12"/>
              </w:rPr>
              <w:t>-0.03 (-0.1, 0.03)</w:t>
            </w:r>
          </w:p>
        </w:tc>
        <w:tc>
          <w:tcPr>
            <w:tcW w:w="490" w:type="dxa"/>
            <w:shd w:val="clear" w:color="auto" w:fill="FFFFFF"/>
            <w:tcMar>
              <w:top w:w="0" w:type="dxa"/>
              <w:left w:w="0" w:type="dxa"/>
              <w:bottom w:w="0" w:type="dxa"/>
              <w:right w:w="0" w:type="dxa"/>
            </w:tcMar>
            <w:vAlign w:val="center"/>
          </w:tcPr>
          <w:p w14:paraId="02FBE8B3" w14:textId="77777777" w:rsidR="00A3553B" w:rsidRDefault="00A3553B" w:rsidP="002221A8">
            <w:pPr>
              <w:spacing w:before="60" w:after="60"/>
              <w:ind w:left="60" w:right="60"/>
              <w:jc w:val="center"/>
            </w:pPr>
            <w:r>
              <w:rPr>
                <w:rFonts w:ascii="Arial" w:eastAsia="Arial" w:hAnsi="Arial" w:cs="Arial"/>
                <w:color w:val="000000"/>
                <w:sz w:val="12"/>
                <w:szCs w:val="12"/>
              </w:rPr>
              <w:t>0.32</w:t>
            </w:r>
          </w:p>
        </w:tc>
        <w:tc>
          <w:tcPr>
            <w:tcW w:w="822" w:type="dxa"/>
            <w:shd w:val="clear" w:color="auto" w:fill="FFFFFF"/>
            <w:tcMar>
              <w:top w:w="0" w:type="dxa"/>
              <w:left w:w="0" w:type="dxa"/>
              <w:bottom w:w="0" w:type="dxa"/>
              <w:right w:w="0" w:type="dxa"/>
            </w:tcMar>
            <w:vAlign w:val="center"/>
          </w:tcPr>
          <w:p w14:paraId="151AD2C7"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173718B4"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574297EE" w14:textId="77777777" w:rsidR="00A3553B" w:rsidRDefault="00A3553B" w:rsidP="002221A8">
            <w:pPr>
              <w:spacing w:before="60" w:after="60"/>
              <w:ind w:left="60" w:right="60"/>
            </w:pPr>
          </w:p>
        </w:tc>
        <w:tc>
          <w:tcPr>
            <w:tcW w:w="1635" w:type="dxa"/>
            <w:shd w:val="clear" w:color="auto" w:fill="FFFFFF"/>
            <w:tcMar>
              <w:top w:w="0" w:type="dxa"/>
              <w:left w:w="0" w:type="dxa"/>
              <w:bottom w:w="0" w:type="dxa"/>
              <w:right w:w="0" w:type="dxa"/>
            </w:tcMar>
            <w:vAlign w:val="center"/>
          </w:tcPr>
          <w:p w14:paraId="30CB5FFA" w14:textId="77777777" w:rsidR="00A3553B" w:rsidRDefault="00A3553B" w:rsidP="002221A8">
            <w:pPr>
              <w:spacing w:before="60" w:after="60"/>
              <w:ind w:left="60" w:right="60"/>
            </w:pPr>
          </w:p>
        </w:tc>
        <w:tc>
          <w:tcPr>
            <w:tcW w:w="489" w:type="dxa"/>
            <w:shd w:val="clear" w:color="auto" w:fill="FFFFFF"/>
            <w:tcMar>
              <w:top w:w="0" w:type="dxa"/>
              <w:left w:w="0" w:type="dxa"/>
              <w:bottom w:w="0" w:type="dxa"/>
              <w:right w:w="0" w:type="dxa"/>
            </w:tcMar>
            <w:vAlign w:val="center"/>
          </w:tcPr>
          <w:p w14:paraId="052DBD7C" w14:textId="77777777" w:rsidR="00A3553B" w:rsidRDefault="00A3553B" w:rsidP="002221A8">
            <w:pPr>
              <w:spacing w:before="60" w:after="60"/>
              <w:ind w:left="60" w:right="60"/>
              <w:jc w:val="center"/>
            </w:pPr>
          </w:p>
        </w:tc>
        <w:tc>
          <w:tcPr>
            <w:tcW w:w="817" w:type="dxa"/>
            <w:shd w:val="clear" w:color="auto" w:fill="FFFFFF"/>
            <w:tcMar>
              <w:top w:w="0" w:type="dxa"/>
              <w:left w:w="0" w:type="dxa"/>
              <w:bottom w:w="0" w:type="dxa"/>
              <w:right w:w="0" w:type="dxa"/>
            </w:tcMar>
            <w:vAlign w:val="center"/>
          </w:tcPr>
          <w:p w14:paraId="46CAF259" w14:textId="77777777" w:rsidR="00A3553B" w:rsidRDefault="00A3553B" w:rsidP="002221A8">
            <w:pPr>
              <w:spacing w:before="60" w:after="60"/>
              <w:ind w:left="60" w:right="60"/>
              <w:jc w:val="center"/>
            </w:pPr>
          </w:p>
        </w:tc>
        <w:tc>
          <w:tcPr>
            <w:tcW w:w="817" w:type="dxa"/>
            <w:shd w:val="clear" w:color="auto" w:fill="FFFFFF"/>
            <w:tcMar>
              <w:top w:w="0" w:type="dxa"/>
              <w:left w:w="0" w:type="dxa"/>
              <w:bottom w:w="0" w:type="dxa"/>
              <w:right w:w="0" w:type="dxa"/>
            </w:tcMar>
            <w:vAlign w:val="center"/>
          </w:tcPr>
          <w:p w14:paraId="72C011ED" w14:textId="77777777" w:rsidR="00A3553B" w:rsidRDefault="00A3553B" w:rsidP="002221A8">
            <w:pPr>
              <w:spacing w:before="60" w:after="60"/>
              <w:ind w:left="60" w:right="60"/>
              <w:jc w:val="center"/>
            </w:pPr>
          </w:p>
        </w:tc>
        <w:tc>
          <w:tcPr>
            <w:tcW w:w="817" w:type="dxa"/>
            <w:shd w:val="clear" w:color="auto" w:fill="FFFFFF"/>
            <w:tcMar>
              <w:top w:w="0" w:type="dxa"/>
              <w:left w:w="0" w:type="dxa"/>
              <w:bottom w:w="0" w:type="dxa"/>
              <w:right w:w="0" w:type="dxa"/>
            </w:tcMar>
            <w:vAlign w:val="center"/>
          </w:tcPr>
          <w:p w14:paraId="4D7CA9E2" w14:textId="77777777" w:rsidR="00A3553B" w:rsidRDefault="00A3553B" w:rsidP="002221A8">
            <w:pPr>
              <w:spacing w:before="60" w:after="60"/>
              <w:ind w:left="60" w:right="60"/>
              <w:jc w:val="center"/>
            </w:pPr>
          </w:p>
        </w:tc>
        <w:tc>
          <w:tcPr>
            <w:tcW w:w="817" w:type="dxa"/>
            <w:shd w:val="clear" w:color="auto" w:fill="FFFFFF"/>
            <w:tcMar>
              <w:top w:w="0" w:type="dxa"/>
              <w:left w:w="0" w:type="dxa"/>
              <w:bottom w:w="0" w:type="dxa"/>
              <w:right w:w="0" w:type="dxa"/>
            </w:tcMar>
            <w:vAlign w:val="center"/>
          </w:tcPr>
          <w:p w14:paraId="428E1573" w14:textId="77777777" w:rsidR="00A3553B" w:rsidRDefault="00A3553B" w:rsidP="002221A8">
            <w:pPr>
              <w:spacing w:before="60" w:after="60"/>
              <w:ind w:left="60" w:right="60"/>
              <w:jc w:val="center"/>
            </w:pPr>
          </w:p>
        </w:tc>
        <w:tc>
          <w:tcPr>
            <w:tcW w:w="1636" w:type="dxa"/>
            <w:shd w:val="clear" w:color="auto" w:fill="FFFFFF"/>
            <w:tcMar>
              <w:top w:w="0" w:type="dxa"/>
              <w:left w:w="0" w:type="dxa"/>
              <w:bottom w:w="0" w:type="dxa"/>
              <w:right w:w="0" w:type="dxa"/>
            </w:tcMar>
            <w:vAlign w:val="center"/>
          </w:tcPr>
          <w:p w14:paraId="5FD9A827" w14:textId="77777777" w:rsidR="00A3553B" w:rsidRDefault="00A3553B" w:rsidP="002221A8">
            <w:pPr>
              <w:spacing w:before="60" w:after="60"/>
              <w:ind w:left="60" w:right="60"/>
              <w:jc w:val="center"/>
            </w:pPr>
          </w:p>
        </w:tc>
        <w:tc>
          <w:tcPr>
            <w:tcW w:w="490" w:type="dxa"/>
            <w:shd w:val="clear" w:color="auto" w:fill="FFFFFF"/>
            <w:tcMar>
              <w:top w:w="0" w:type="dxa"/>
              <w:left w:w="0" w:type="dxa"/>
              <w:bottom w:w="0" w:type="dxa"/>
              <w:right w:w="0" w:type="dxa"/>
            </w:tcMar>
            <w:vAlign w:val="center"/>
          </w:tcPr>
          <w:p w14:paraId="3C14D608" w14:textId="77777777" w:rsidR="00A3553B" w:rsidRDefault="00A3553B" w:rsidP="002221A8">
            <w:pPr>
              <w:spacing w:before="60" w:after="60"/>
              <w:ind w:left="60" w:right="60"/>
              <w:jc w:val="center"/>
            </w:pPr>
          </w:p>
        </w:tc>
        <w:tc>
          <w:tcPr>
            <w:tcW w:w="823" w:type="dxa"/>
            <w:shd w:val="clear" w:color="auto" w:fill="FFFFFF"/>
            <w:tcMar>
              <w:top w:w="0" w:type="dxa"/>
              <w:left w:w="0" w:type="dxa"/>
              <w:bottom w:w="0" w:type="dxa"/>
              <w:right w:w="0" w:type="dxa"/>
            </w:tcMar>
            <w:vAlign w:val="center"/>
          </w:tcPr>
          <w:p w14:paraId="0663C009" w14:textId="77777777" w:rsidR="00A3553B" w:rsidRDefault="00A3553B" w:rsidP="002221A8">
            <w:pPr>
              <w:spacing w:before="60" w:after="60"/>
              <w:ind w:left="60" w:right="60"/>
              <w:jc w:val="center"/>
            </w:pPr>
          </w:p>
        </w:tc>
        <w:tc>
          <w:tcPr>
            <w:tcW w:w="817" w:type="dxa"/>
            <w:shd w:val="clear" w:color="auto" w:fill="FFFFFF"/>
            <w:tcMar>
              <w:top w:w="0" w:type="dxa"/>
              <w:left w:w="0" w:type="dxa"/>
              <w:bottom w:w="0" w:type="dxa"/>
              <w:right w:w="0" w:type="dxa"/>
            </w:tcMar>
            <w:vAlign w:val="center"/>
          </w:tcPr>
          <w:p w14:paraId="3BCAC58E" w14:textId="77777777" w:rsidR="00A3553B" w:rsidRDefault="00A3553B" w:rsidP="002221A8">
            <w:pPr>
              <w:spacing w:before="60" w:after="60"/>
              <w:ind w:left="60" w:right="60"/>
              <w:jc w:val="center"/>
            </w:pPr>
          </w:p>
        </w:tc>
        <w:tc>
          <w:tcPr>
            <w:tcW w:w="817" w:type="dxa"/>
            <w:shd w:val="clear" w:color="auto" w:fill="FFFFFF"/>
            <w:tcMar>
              <w:top w:w="0" w:type="dxa"/>
              <w:left w:w="0" w:type="dxa"/>
              <w:bottom w:w="0" w:type="dxa"/>
              <w:right w:w="0" w:type="dxa"/>
            </w:tcMar>
            <w:vAlign w:val="center"/>
          </w:tcPr>
          <w:p w14:paraId="6D099979" w14:textId="77777777" w:rsidR="00A3553B" w:rsidRDefault="00A3553B" w:rsidP="002221A8">
            <w:pPr>
              <w:spacing w:before="60" w:after="60"/>
              <w:ind w:left="60" w:right="60"/>
              <w:jc w:val="center"/>
            </w:pPr>
          </w:p>
        </w:tc>
        <w:tc>
          <w:tcPr>
            <w:tcW w:w="1636" w:type="dxa"/>
            <w:shd w:val="clear" w:color="auto" w:fill="FFFFFF"/>
            <w:tcMar>
              <w:top w:w="0" w:type="dxa"/>
              <w:left w:w="0" w:type="dxa"/>
              <w:bottom w:w="0" w:type="dxa"/>
              <w:right w:w="0" w:type="dxa"/>
            </w:tcMar>
            <w:vAlign w:val="center"/>
          </w:tcPr>
          <w:p w14:paraId="24519C56" w14:textId="77777777" w:rsidR="00A3553B" w:rsidRDefault="00A3553B" w:rsidP="002221A8">
            <w:pPr>
              <w:spacing w:before="60" w:after="60"/>
              <w:ind w:left="60" w:right="60"/>
              <w:jc w:val="center"/>
            </w:pPr>
          </w:p>
        </w:tc>
        <w:tc>
          <w:tcPr>
            <w:tcW w:w="490" w:type="dxa"/>
            <w:shd w:val="clear" w:color="auto" w:fill="FFFFFF"/>
            <w:tcMar>
              <w:top w:w="0" w:type="dxa"/>
              <w:left w:w="0" w:type="dxa"/>
              <w:bottom w:w="0" w:type="dxa"/>
              <w:right w:w="0" w:type="dxa"/>
            </w:tcMar>
            <w:vAlign w:val="center"/>
          </w:tcPr>
          <w:p w14:paraId="69E75FF0" w14:textId="77777777" w:rsidR="00A3553B" w:rsidRDefault="00A3553B" w:rsidP="002221A8">
            <w:pPr>
              <w:spacing w:before="60" w:after="60"/>
              <w:ind w:left="60" w:right="60"/>
              <w:jc w:val="center"/>
            </w:pPr>
          </w:p>
        </w:tc>
        <w:tc>
          <w:tcPr>
            <w:tcW w:w="822" w:type="dxa"/>
            <w:shd w:val="clear" w:color="auto" w:fill="FFFFFF"/>
            <w:tcMar>
              <w:top w:w="0" w:type="dxa"/>
              <w:left w:w="0" w:type="dxa"/>
              <w:bottom w:w="0" w:type="dxa"/>
              <w:right w:w="0" w:type="dxa"/>
            </w:tcMar>
            <w:vAlign w:val="center"/>
          </w:tcPr>
          <w:p w14:paraId="6C586C13" w14:textId="77777777" w:rsidR="00A3553B" w:rsidRDefault="00A3553B" w:rsidP="002221A8">
            <w:pPr>
              <w:spacing w:before="60" w:after="60"/>
              <w:ind w:left="60" w:right="60"/>
              <w:jc w:val="center"/>
            </w:pPr>
          </w:p>
        </w:tc>
      </w:tr>
      <w:tr w:rsidR="00A3553B" w14:paraId="25D2676C"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37BB7859" w14:textId="77777777" w:rsidR="00A3553B" w:rsidRDefault="00A3553B" w:rsidP="002221A8">
            <w:pPr>
              <w:spacing w:before="60" w:after="60"/>
              <w:ind w:left="60" w:right="60"/>
            </w:pPr>
            <w:r>
              <w:rPr>
                <w:rFonts w:ascii="Arial" w:eastAsia="Arial" w:hAnsi="Arial" w:cs="Arial"/>
                <w:color w:val="000000"/>
                <w:sz w:val="12"/>
                <w:szCs w:val="12"/>
              </w:rPr>
              <w:t>Change in LAZ between Year 1 and Year 2</w:t>
            </w:r>
          </w:p>
        </w:tc>
        <w:tc>
          <w:tcPr>
            <w:tcW w:w="1635" w:type="dxa"/>
            <w:shd w:val="clear" w:color="auto" w:fill="FFFFFF"/>
            <w:tcMar>
              <w:top w:w="0" w:type="dxa"/>
              <w:left w:w="0" w:type="dxa"/>
              <w:bottom w:w="0" w:type="dxa"/>
              <w:right w:w="0" w:type="dxa"/>
            </w:tcMar>
            <w:vAlign w:val="center"/>
          </w:tcPr>
          <w:p w14:paraId="2E04C8B2"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89" w:type="dxa"/>
            <w:shd w:val="clear" w:color="auto" w:fill="FFFFFF"/>
            <w:tcMar>
              <w:top w:w="0" w:type="dxa"/>
              <w:left w:w="0" w:type="dxa"/>
              <w:bottom w:w="0" w:type="dxa"/>
              <w:right w:w="0" w:type="dxa"/>
            </w:tcMar>
            <w:vAlign w:val="center"/>
          </w:tcPr>
          <w:p w14:paraId="089430C1" w14:textId="77777777" w:rsidR="00A3553B" w:rsidRDefault="00A3553B" w:rsidP="002221A8">
            <w:pPr>
              <w:spacing w:before="60" w:after="60"/>
              <w:ind w:left="60" w:right="60"/>
              <w:jc w:val="center"/>
            </w:pPr>
            <w:r>
              <w:rPr>
                <w:rFonts w:ascii="Arial" w:eastAsia="Arial" w:hAnsi="Arial" w:cs="Arial"/>
                <w:color w:val="000000"/>
                <w:sz w:val="12"/>
                <w:szCs w:val="12"/>
              </w:rPr>
              <w:t>617</w:t>
            </w:r>
          </w:p>
        </w:tc>
        <w:tc>
          <w:tcPr>
            <w:tcW w:w="817" w:type="dxa"/>
            <w:shd w:val="clear" w:color="auto" w:fill="FFFFFF"/>
            <w:tcMar>
              <w:top w:w="0" w:type="dxa"/>
              <w:left w:w="0" w:type="dxa"/>
              <w:bottom w:w="0" w:type="dxa"/>
              <w:right w:w="0" w:type="dxa"/>
            </w:tcMar>
            <w:vAlign w:val="center"/>
          </w:tcPr>
          <w:p w14:paraId="381F18A8" w14:textId="77777777" w:rsidR="00A3553B" w:rsidRDefault="00A3553B" w:rsidP="002221A8">
            <w:pPr>
              <w:spacing w:before="60" w:after="60"/>
              <w:ind w:left="60" w:right="60"/>
              <w:jc w:val="center"/>
            </w:pPr>
            <w:r>
              <w:rPr>
                <w:rFonts w:ascii="Arial" w:eastAsia="Arial" w:hAnsi="Arial" w:cs="Arial"/>
                <w:color w:val="000000"/>
                <w:sz w:val="12"/>
                <w:szCs w:val="12"/>
              </w:rPr>
              <w:t>-0.76</w:t>
            </w:r>
          </w:p>
        </w:tc>
        <w:tc>
          <w:tcPr>
            <w:tcW w:w="817" w:type="dxa"/>
            <w:shd w:val="clear" w:color="auto" w:fill="FFFFFF"/>
            <w:tcMar>
              <w:top w:w="0" w:type="dxa"/>
              <w:left w:w="0" w:type="dxa"/>
              <w:bottom w:w="0" w:type="dxa"/>
              <w:right w:w="0" w:type="dxa"/>
            </w:tcMar>
            <w:vAlign w:val="center"/>
          </w:tcPr>
          <w:p w14:paraId="1C01B5E2" w14:textId="77777777" w:rsidR="00A3553B" w:rsidRDefault="00A3553B" w:rsidP="002221A8">
            <w:pPr>
              <w:spacing w:before="60" w:after="60"/>
              <w:ind w:left="60" w:right="60"/>
              <w:jc w:val="center"/>
            </w:pPr>
            <w:r>
              <w:rPr>
                <w:rFonts w:ascii="Arial" w:eastAsia="Arial" w:hAnsi="Arial" w:cs="Arial"/>
                <w:color w:val="000000"/>
                <w:sz w:val="12"/>
                <w:szCs w:val="12"/>
              </w:rPr>
              <w:t>0.42</w:t>
            </w:r>
          </w:p>
        </w:tc>
        <w:tc>
          <w:tcPr>
            <w:tcW w:w="817" w:type="dxa"/>
            <w:shd w:val="clear" w:color="auto" w:fill="FFFFFF"/>
            <w:tcMar>
              <w:top w:w="0" w:type="dxa"/>
              <w:left w:w="0" w:type="dxa"/>
              <w:bottom w:w="0" w:type="dxa"/>
              <w:right w:w="0" w:type="dxa"/>
            </w:tcMar>
            <w:vAlign w:val="center"/>
          </w:tcPr>
          <w:p w14:paraId="08AB5235"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817" w:type="dxa"/>
            <w:shd w:val="clear" w:color="auto" w:fill="FFFFFF"/>
            <w:tcMar>
              <w:top w:w="0" w:type="dxa"/>
              <w:left w:w="0" w:type="dxa"/>
              <w:bottom w:w="0" w:type="dxa"/>
              <w:right w:w="0" w:type="dxa"/>
            </w:tcMar>
            <w:vAlign w:val="center"/>
          </w:tcPr>
          <w:p w14:paraId="2F7D6A16"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1636" w:type="dxa"/>
            <w:shd w:val="clear" w:color="auto" w:fill="FFFFFF"/>
            <w:tcMar>
              <w:top w:w="0" w:type="dxa"/>
              <w:left w:w="0" w:type="dxa"/>
              <w:bottom w:w="0" w:type="dxa"/>
              <w:right w:w="0" w:type="dxa"/>
            </w:tcMar>
            <w:vAlign w:val="center"/>
          </w:tcPr>
          <w:p w14:paraId="795B959F" w14:textId="77777777" w:rsidR="00A3553B" w:rsidRDefault="00A3553B" w:rsidP="002221A8">
            <w:pPr>
              <w:spacing w:before="60" w:after="60"/>
              <w:ind w:left="60" w:right="60"/>
              <w:jc w:val="center"/>
            </w:pPr>
            <w:r>
              <w:rPr>
                <w:rFonts w:ascii="Arial" w:eastAsia="Arial" w:hAnsi="Arial" w:cs="Arial"/>
                <w:color w:val="000000"/>
                <w:sz w:val="12"/>
                <w:szCs w:val="12"/>
              </w:rPr>
              <w:t>-0.02 (-0.07, 0.02)</w:t>
            </w:r>
          </w:p>
        </w:tc>
        <w:tc>
          <w:tcPr>
            <w:tcW w:w="490" w:type="dxa"/>
            <w:shd w:val="clear" w:color="auto" w:fill="FFFFFF"/>
            <w:tcMar>
              <w:top w:w="0" w:type="dxa"/>
              <w:left w:w="0" w:type="dxa"/>
              <w:bottom w:w="0" w:type="dxa"/>
              <w:right w:w="0" w:type="dxa"/>
            </w:tcMar>
            <w:vAlign w:val="center"/>
          </w:tcPr>
          <w:p w14:paraId="4987E77A" w14:textId="77777777" w:rsidR="00A3553B" w:rsidRDefault="00A3553B" w:rsidP="002221A8">
            <w:pPr>
              <w:spacing w:before="60" w:after="60"/>
              <w:ind w:left="60" w:right="60"/>
              <w:jc w:val="center"/>
            </w:pPr>
            <w:r>
              <w:rPr>
                <w:rFonts w:ascii="Arial" w:eastAsia="Arial" w:hAnsi="Arial" w:cs="Arial"/>
                <w:color w:val="000000"/>
                <w:sz w:val="12"/>
                <w:szCs w:val="12"/>
              </w:rPr>
              <w:t>0.35</w:t>
            </w:r>
          </w:p>
        </w:tc>
        <w:tc>
          <w:tcPr>
            <w:tcW w:w="823" w:type="dxa"/>
            <w:shd w:val="clear" w:color="auto" w:fill="FFFFFF"/>
            <w:tcMar>
              <w:top w:w="0" w:type="dxa"/>
              <w:left w:w="0" w:type="dxa"/>
              <w:bottom w:w="0" w:type="dxa"/>
              <w:right w:w="0" w:type="dxa"/>
            </w:tcMar>
            <w:vAlign w:val="center"/>
          </w:tcPr>
          <w:p w14:paraId="7DC810C1"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shd w:val="clear" w:color="auto" w:fill="FFFFFF"/>
            <w:tcMar>
              <w:top w:w="0" w:type="dxa"/>
              <w:left w:w="0" w:type="dxa"/>
              <w:bottom w:w="0" w:type="dxa"/>
              <w:right w:w="0" w:type="dxa"/>
            </w:tcMar>
            <w:vAlign w:val="center"/>
          </w:tcPr>
          <w:p w14:paraId="7F37A95B"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817" w:type="dxa"/>
            <w:shd w:val="clear" w:color="auto" w:fill="FFFFFF"/>
            <w:tcMar>
              <w:top w:w="0" w:type="dxa"/>
              <w:left w:w="0" w:type="dxa"/>
              <w:bottom w:w="0" w:type="dxa"/>
              <w:right w:w="0" w:type="dxa"/>
            </w:tcMar>
            <w:vAlign w:val="center"/>
          </w:tcPr>
          <w:p w14:paraId="156901F8"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636" w:type="dxa"/>
            <w:shd w:val="clear" w:color="auto" w:fill="FFFFFF"/>
            <w:tcMar>
              <w:top w:w="0" w:type="dxa"/>
              <w:left w:w="0" w:type="dxa"/>
              <w:bottom w:w="0" w:type="dxa"/>
              <w:right w:w="0" w:type="dxa"/>
            </w:tcMar>
            <w:vAlign w:val="center"/>
          </w:tcPr>
          <w:p w14:paraId="787D4EF2" w14:textId="77777777" w:rsidR="00A3553B" w:rsidRDefault="00A3553B" w:rsidP="002221A8">
            <w:pPr>
              <w:spacing w:before="60" w:after="60"/>
              <w:ind w:left="60" w:right="60"/>
              <w:jc w:val="center"/>
            </w:pPr>
            <w:r>
              <w:rPr>
                <w:rFonts w:ascii="Arial" w:eastAsia="Arial" w:hAnsi="Arial" w:cs="Arial"/>
                <w:color w:val="000000"/>
                <w:sz w:val="12"/>
                <w:szCs w:val="12"/>
              </w:rPr>
              <w:t>-0.02 (-0.07, 0.03)</w:t>
            </w:r>
          </w:p>
        </w:tc>
        <w:tc>
          <w:tcPr>
            <w:tcW w:w="490" w:type="dxa"/>
            <w:shd w:val="clear" w:color="auto" w:fill="FFFFFF"/>
            <w:tcMar>
              <w:top w:w="0" w:type="dxa"/>
              <w:left w:w="0" w:type="dxa"/>
              <w:bottom w:w="0" w:type="dxa"/>
              <w:right w:w="0" w:type="dxa"/>
            </w:tcMar>
            <w:vAlign w:val="center"/>
          </w:tcPr>
          <w:p w14:paraId="7A4AA188" w14:textId="77777777" w:rsidR="00A3553B" w:rsidRDefault="00A3553B" w:rsidP="002221A8">
            <w:pPr>
              <w:spacing w:before="60" w:after="60"/>
              <w:ind w:left="60" w:right="60"/>
              <w:jc w:val="center"/>
            </w:pPr>
            <w:r>
              <w:rPr>
                <w:rFonts w:ascii="Arial" w:eastAsia="Arial" w:hAnsi="Arial" w:cs="Arial"/>
                <w:color w:val="000000"/>
                <w:sz w:val="12"/>
                <w:szCs w:val="12"/>
              </w:rPr>
              <w:t>0.45</w:t>
            </w:r>
          </w:p>
        </w:tc>
        <w:tc>
          <w:tcPr>
            <w:tcW w:w="822" w:type="dxa"/>
            <w:shd w:val="clear" w:color="auto" w:fill="FFFFFF"/>
            <w:tcMar>
              <w:top w:w="0" w:type="dxa"/>
              <w:left w:w="0" w:type="dxa"/>
              <w:bottom w:w="0" w:type="dxa"/>
              <w:right w:w="0" w:type="dxa"/>
            </w:tcMar>
            <w:vAlign w:val="center"/>
          </w:tcPr>
          <w:p w14:paraId="1C23D5EB"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572C2322"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13D665EA" w14:textId="77777777" w:rsidR="00A3553B" w:rsidRDefault="00A3553B" w:rsidP="002221A8">
            <w:pPr>
              <w:spacing w:before="60" w:after="60"/>
              <w:ind w:left="60" w:right="60"/>
            </w:pPr>
            <w:r>
              <w:rPr>
                <w:rFonts w:ascii="Arial" w:eastAsia="Arial" w:hAnsi="Arial" w:cs="Arial"/>
                <w:color w:val="000000"/>
                <w:sz w:val="12"/>
                <w:szCs w:val="12"/>
              </w:rPr>
              <w:t>Change in WAZ between Year 1 and Year 2</w:t>
            </w:r>
          </w:p>
        </w:tc>
        <w:tc>
          <w:tcPr>
            <w:tcW w:w="1635" w:type="dxa"/>
            <w:shd w:val="clear" w:color="auto" w:fill="FFFFFF"/>
            <w:tcMar>
              <w:top w:w="0" w:type="dxa"/>
              <w:left w:w="0" w:type="dxa"/>
              <w:bottom w:w="0" w:type="dxa"/>
              <w:right w:w="0" w:type="dxa"/>
            </w:tcMar>
            <w:vAlign w:val="center"/>
          </w:tcPr>
          <w:p w14:paraId="23108705"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89" w:type="dxa"/>
            <w:shd w:val="clear" w:color="auto" w:fill="FFFFFF"/>
            <w:tcMar>
              <w:top w:w="0" w:type="dxa"/>
              <w:left w:w="0" w:type="dxa"/>
              <w:bottom w:w="0" w:type="dxa"/>
              <w:right w:w="0" w:type="dxa"/>
            </w:tcMar>
            <w:vAlign w:val="center"/>
          </w:tcPr>
          <w:p w14:paraId="4C188975" w14:textId="77777777" w:rsidR="00A3553B" w:rsidRDefault="00A3553B" w:rsidP="002221A8">
            <w:pPr>
              <w:spacing w:before="60" w:after="60"/>
              <w:ind w:left="60" w:right="60"/>
              <w:jc w:val="center"/>
            </w:pPr>
            <w:r>
              <w:rPr>
                <w:rFonts w:ascii="Arial" w:eastAsia="Arial" w:hAnsi="Arial" w:cs="Arial"/>
                <w:color w:val="000000"/>
                <w:sz w:val="12"/>
                <w:szCs w:val="12"/>
              </w:rPr>
              <w:t>617</w:t>
            </w:r>
          </w:p>
        </w:tc>
        <w:tc>
          <w:tcPr>
            <w:tcW w:w="817" w:type="dxa"/>
            <w:shd w:val="clear" w:color="auto" w:fill="FFFFFF"/>
            <w:tcMar>
              <w:top w:w="0" w:type="dxa"/>
              <w:left w:w="0" w:type="dxa"/>
              <w:bottom w:w="0" w:type="dxa"/>
              <w:right w:w="0" w:type="dxa"/>
            </w:tcMar>
            <w:vAlign w:val="center"/>
          </w:tcPr>
          <w:p w14:paraId="645E21A6" w14:textId="77777777" w:rsidR="00A3553B" w:rsidRDefault="00A3553B" w:rsidP="002221A8">
            <w:pPr>
              <w:spacing w:before="60" w:after="60"/>
              <w:ind w:left="60" w:right="60"/>
              <w:jc w:val="center"/>
            </w:pPr>
            <w:r>
              <w:rPr>
                <w:rFonts w:ascii="Arial" w:eastAsia="Arial" w:hAnsi="Arial" w:cs="Arial"/>
                <w:color w:val="000000"/>
                <w:sz w:val="12"/>
                <w:szCs w:val="12"/>
              </w:rPr>
              <w:t>-0.82</w:t>
            </w:r>
          </w:p>
        </w:tc>
        <w:tc>
          <w:tcPr>
            <w:tcW w:w="817" w:type="dxa"/>
            <w:shd w:val="clear" w:color="auto" w:fill="FFFFFF"/>
            <w:tcMar>
              <w:top w:w="0" w:type="dxa"/>
              <w:left w:w="0" w:type="dxa"/>
              <w:bottom w:w="0" w:type="dxa"/>
              <w:right w:w="0" w:type="dxa"/>
            </w:tcMar>
            <w:vAlign w:val="center"/>
          </w:tcPr>
          <w:p w14:paraId="0A3DB679" w14:textId="77777777" w:rsidR="00A3553B" w:rsidRDefault="00A3553B" w:rsidP="002221A8">
            <w:pPr>
              <w:spacing w:before="60" w:after="60"/>
              <w:ind w:left="60" w:right="60"/>
              <w:jc w:val="center"/>
            </w:pPr>
            <w:r>
              <w:rPr>
                <w:rFonts w:ascii="Arial" w:eastAsia="Arial" w:hAnsi="Arial" w:cs="Arial"/>
                <w:color w:val="000000"/>
                <w:sz w:val="12"/>
                <w:szCs w:val="12"/>
              </w:rPr>
              <w:t>0.4</w:t>
            </w:r>
          </w:p>
        </w:tc>
        <w:tc>
          <w:tcPr>
            <w:tcW w:w="817" w:type="dxa"/>
            <w:shd w:val="clear" w:color="auto" w:fill="FFFFFF"/>
            <w:tcMar>
              <w:top w:w="0" w:type="dxa"/>
              <w:left w:w="0" w:type="dxa"/>
              <w:bottom w:w="0" w:type="dxa"/>
              <w:right w:w="0" w:type="dxa"/>
            </w:tcMar>
            <w:vAlign w:val="center"/>
          </w:tcPr>
          <w:p w14:paraId="7C8DF946"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17" w:type="dxa"/>
            <w:shd w:val="clear" w:color="auto" w:fill="FFFFFF"/>
            <w:tcMar>
              <w:top w:w="0" w:type="dxa"/>
              <w:left w:w="0" w:type="dxa"/>
              <w:bottom w:w="0" w:type="dxa"/>
              <w:right w:w="0" w:type="dxa"/>
            </w:tcMar>
            <w:vAlign w:val="center"/>
          </w:tcPr>
          <w:p w14:paraId="6DA0F0E8"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1636" w:type="dxa"/>
            <w:shd w:val="clear" w:color="auto" w:fill="FFFFFF"/>
            <w:tcMar>
              <w:top w:w="0" w:type="dxa"/>
              <w:left w:w="0" w:type="dxa"/>
              <w:bottom w:w="0" w:type="dxa"/>
              <w:right w:w="0" w:type="dxa"/>
            </w:tcMar>
            <w:vAlign w:val="center"/>
          </w:tcPr>
          <w:p w14:paraId="5246E57F" w14:textId="77777777" w:rsidR="00A3553B" w:rsidRDefault="00A3553B" w:rsidP="002221A8">
            <w:pPr>
              <w:spacing w:before="60" w:after="60"/>
              <w:ind w:left="60" w:right="60"/>
              <w:jc w:val="center"/>
            </w:pPr>
            <w:r>
              <w:rPr>
                <w:rFonts w:ascii="Arial" w:eastAsia="Arial" w:hAnsi="Arial" w:cs="Arial"/>
                <w:color w:val="000000"/>
                <w:sz w:val="12"/>
                <w:szCs w:val="12"/>
              </w:rPr>
              <w:t>0 (-0.05, 0.04)</w:t>
            </w:r>
          </w:p>
        </w:tc>
        <w:tc>
          <w:tcPr>
            <w:tcW w:w="490" w:type="dxa"/>
            <w:shd w:val="clear" w:color="auto" w:fill="FFFFFF"/>
            <w:tcMar>
              <w:top w:w="0" w:type="dxa"/>
              <w:left w:w="0" w:type="dxa"/>
              <w:bottom w:w="0" w:type="dxa"/>
              <w:right w:w="0" w:type="dxa"/>
            </w:tcMar>
            <w:vAlign w:val="center"/>
          </w:tcPr>
          <w:p w14:paraId="04DF24AA" w14:textId="77777777" w:rsidR="00A3553B" w:rsidRDefault="00A3553B" w:rsidP="002221A8">
            <w:pPr>
              <w:spacing w:before="60" w:after="60"/>
              <w:ind w:left="60" w:right="60"/>
              <w:jc w:val="center"/>
            </w:pPr>
            <w:r>
              <w:rPr>
                <w:rFonts w:ascii="Arial" w:eastAsia="Arial" w:hAnsi="Arial" w:cs="Arial"/>
                <w:color w:val="000000"/>
                <w:sz w:val="12"/>
                <w:szCs w:val="12"/>
              </w:rPr>
              <w:t>0.88</w:t>
            </w:r>
          </w:p>
        </w:tc>
        <w:tc>
          <w:tcPr>
            <w:tcW w:w="823" w:type="dxa"/>
            <w:shd w:val="clear" w:color="auto" w:fill="FFFFFF"/>
            <w:tcMar>
              <w:top w:w="0" w:type="dxa"/>
              <w:left w:w="0" w:type="dxa"/>
              <w:bottom w:w="0" w:type="dxa"/>
              <w:right w:w="0" w:type="dxa"/>
            </w:tcMar>
            <w:vAlign w:val="center"/>
          </w:tcPr>
          <w:p w14:paraId="7F8E33F8"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shd w:val="clear" w:color="auto" w:fill="FFFFFF"/>
            <w:tcMar>
              <w:top w:w="0" w:type="dxa"/>
              <w:left w:w="0" w:type="dxa"/>
              <w:bottom w:w="0" w:type="dxa"/>
              <w:right w:w="0" w:type="dxa"/>
            </w:tcMar>
            <w:vAlign w:val="center"/>
          </w:tcPr>
          <w:p w14:paraId="0D6CA35D"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817" w:type="dxa"/>
            <w:shd w:val="clear" w:color="auto" w:fill="FFFFFF"/>
            <w:tcMar>
              <w:top w:w="0" w:type="dxa"/>
              <w:left w:w="0" w:type="dxa"/>
              <w:bottom w:w="0" w:type="dxa"/>
              <w:right w:w="0" w:type="dxa"/>
            </w:tcMar>
            <w:vAlign w:val="center"/>
          </w:tcPr>
          <w:p w14:paraId="1BC3DA6A"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636" w:type="dxa"/>
            <w:shd w:val="clear" w:color="auto" w:fill="FFFFFF"/>
            <w:tcMar>
              <w:top w:w="0" w:type="dxa"/>
              <w:left w:w="0" w:type="dxa"/>
              <w:bottom w:w="0" w:type="dxa"/>
              <w:right w:w="0" w:type="dxa"/>
            </w:tcMar>
            <w:vAlign w:val="center"/>
          </w:tcPr>
          <w:p w14:paraId="439ECDC1" w14:textId="77777777" w:rsidR="00A3553B" w:rsidRDefault="00A3553B" w:rsidP="002221A8">
            <w:pPr>
              <w:spacing w:before="60" w:after="60"/>
              <w:ind w:left="60" w:right="60"/>
              <w:jc w:val="center"/>
            </w:pPr>
            <w:r>
              <w:rPr>
                <w:rFonts w:ascii="Arial" w:eastAsia="Arial" w:hAnsi="Arial" w:cs="Arial"/>
                <w:color w:val="000000"/>
                <w:sz w:val="12"/>
                <w:szCs w:val="12"/>
              </w:rPr>
              <w:t>0 (-0.04, 0.05)</w:t>
            </w:r>
          </w:p>
        </w:tc>
        <w:tc>
          <w:tcPr>
            <w:tcW w:w="490" w:type="dxa"/>
            <w:shd w:val="clear" w:color="auto" w:fill="FFFFFF"/>
            <w:tcMar>
              <w:top w:w="0" w:type="dxa"/>
              <w:left w:w="0" w:type="dxa"/>
              <w:bottom w:w="0" w:type="dxa"/>
              <w:right w:w="0" w:type="dxa"/>
            </w:tcMar>
            <w:vAlign w:val="center"/>
          </w:tcPr>
          <w:p w14:paraId="3E483643" w14:textId="77777777" w:rsidR="00A3553B" w:rsidRDefault="00A3553B" w:rsidP="002221A8">
            <w:pPr>
              <w:spacing w:before="60" w:after="60"/>
              <w:ind w:left="60" w:right="60"/>
              <w:jc w:val="center"/>
            </w:pPr>
            <w:r>
              <w:rPr>
                <w:rFonts w:ascii="Arial" w:eastAsia="Arial" w:hAnsi="Arial" w:cs="Arial"/>
                <w:color w:val="000000"/>
                <w:sz w:val="12"/>
                <w:szCs w:val="12"/>
              </w:rPr>
              <w:t>0.87</w:t>
            </w:r>
          </w:p>
        </w:tc>
        <w:tc>
          <w:tcPr>
            <w:tcW w:w="822" w:type="dxa"/>
            <w:shd w:val="clear" w:color="auto" w:fill="FFFFFF"/>
            <w:tcMar>
              <w:top w:w="0" w:type="dxa"/>
              <w:left w:w="0" w:type="dxa"/>
              <w:bottom w:w="0" w:type="dxa"/>
              <w:right w:w="0" w:type="dxa"/>
            </w:tcMar>
            <w:vAlign w:val="center"/>
          </w:tcPr>
          <w:p w14:paraId="73567750"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4094AB93"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534CBEEB" w14:textId="77777777" w:rsidR="00A3553B" w:rsidRDefault="00A3553B" w:rsidP="002221A8">
            <w:pPr>
              <w:spacing w:before="60" w:after="60"/>
              <w:ind w:left="60" w:right="60"/>
            </w:pPr>
            <w:r>
              <w:rPr>
                <w:rFonts w:ascii="Arial" w:eastAsia="Arial" w:hAnsi="Arial" w:cs="Arial"/>
                <w:color w:val="000000"/>
                <w:sz w:val="12"/>
                <w:szCs w:val="12"/>
              </w:rPr>
              <w:t>Change in WLZ between Year 1 and Year 2</w:t>
            </w:r>
          </w:p>
        </w:tc>
        <w:tc>
          <w:tcPr>
            <w:tcW w:w="1635" w:type="dxa"/>
            <w:shd w:val="clear" w:color="auto" w:fill="FFFFFF"/>
            <w:tcMar>
              <w:top w:w="0" w:type="dxa"/>
              <w:left w:w="0" w:type="dxa"/>
              <w:bottom w:w="0" w:type="dxa"/>
              <w:right w:w="0" w:type="dxa"/>
            </w:tcMar>
            <w:vAlign w:val="center"/>
          </w:tcPr>
          <w:p w14:paraId="424528F8"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89" w:type="dxa"/>
            <w:shd w:val="clear" w:color="auto" w:fill="FFFFFF"/>
            <w:tcMar>
              <w:top w:w="0" w:type="dxa"/>
              <w:left w:w="0" w:type="dxa"/>
              <w:bottom w:w="0" w:type="dxa"/>
              <w:right w:w="0" w:type="dxa"/>
            </w:tcMar>
            <w:vAlign w:val="center"/>
          </w:tcPr>
          <w:p w14:paraId="724185A3" w14:textId="77777777" w:rsidR="00A3553B" w:rsidRDefault="00A3553B" w:rsidP="002221A8">
            <w:pPr>
              <w:spacing w:before="60" w:after="60"/>
              <w:ind w:left="60" w:right="60"/>
              <w:jc w:val="center"/>
            </w:pPr>
            <w:r>
              <w:rPr>
                <w:rFonts w:ascii="Arial" w:eastAsia="Arial" w:hAnsi="Arial" w:cs="Arial"/>
                <w:color w:val="000000"/>
                <w:sz w:val="12"/>
                <w:szCs w:val="12"/>
              </w:rPr>
              <w:t>617</w:t>
            </w:r>
          </w:p>
        </w:tc>
        <w:tc>
          <w:tcPr>
            <w:tcW w:w="817" w:type="dxa"/>
            <w:shd w:val="clear" w:color="auto" w:fill="FFFFFF"/>
            <w:tcMar>
              <w:top w:w="0" w:type="dxa"/>
              <w:left w:w="0" w:type="dxa"/>
              <w:bottom w:w="0" w:type="dxa"/>
              <w:right w:w="0" w:type="dxa"/>
            </w:tcMar>
            <w:vAlign w:val="center"/>
          </w:tcPr>
          <w:p w14:paraId="56B0AC5C" w14:textId="77777777" w:rsidR="00A3553B" w:rsidRDefault="00A3553B" w:rsidP="002221A8">
            <w:pPr>
              <w:spacing w:before="60" w:after="60"/>
              <w:ind w:left="60" w:right="60"/>
              <w:jc w:val="center"/>
            </w:pPr>
            <w:r>
              <w:rPr>
                <w:rFonts w:ascii="Arial" w:eastAsia="Arial" w:hAnsi="Arial" w:cs="Arial"/>
                <w:color w:val="000000"/>
                <w:sz w:val="12"/>
                <w:szCs w:val="12"/>
              </w:rPr>
              <w:t>-0.9</w:t>
            </w:r>
          </w:p>
        </w:tc>
        <w:tc>
          <w:tcPr>
            <w:tcW w:w="817" w:type="dxa"/>
            <w:shd w:val="clear" w:color="auto" w:fill="FFFFFF"/>
            <w:tcMar>
              <w:top w:w="0" w:type="dxa"/>
              <w:left w:w="0" w:type="dxa"/>
              <w:bottom w:w="0" w:type="dxa"/>
              <w:right w:w="0" w:type="dxa"/>
            </w:tcMar>
            <w:vAlign w:val="center"/>
          </w:tcPr>
          <w:p w14:paraId="52D11FDC" w14:textId="77777777" w:rsidR="00A3553B" w:rsidRDefault="00A3553B" w:rsidP="002221A8">
            <w:pPr>
              <w:spacing w:before="60" w:after="60"/>
              <w:ind w:left="60" w:right="60"/>
              <w:jc w:val="center"/>
            </w:pPr>
            <w:r>
              <w:rPr>
                <w:rFonts w:ascii="Arial" w:eastAsia="Arial" w:hAnsi="Arial" w:cs="Arial"/>
                <w:color w:val="000000"/>
                <w:sz w:val="12"/>
                <w:szCs w:val="12"/>
              </w:rPr>
              <w:t>0.74</w:t>
            </w:r>
          </w:p>
        </w:tc>
        <w:tc>
          <w:tcPr>
            <w:tcW w:w="817" w:type="dxa"/>
            <w:shd w:val="clear" w:color="auto" w:fill="FFFFFF"/>
            <w:tcMar>
              <w:top w:w="0" w:type="dxa"/>
              <w:left w:w="0" w:type="dxa"/>
              <w:bottom w:w="0" w:type="dxa"/>
              <w:right w:w="0" w:type="dxa"/>
            </w:tcMar>
            <w:vAlign w:val="center"/>
          </w:tcPr>
          <w:p w14:paraId="3BC01DFA"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17" w:type="dxa"/>
            <w:shd w:val="clear" w:color="auto" w:fill="FFFFFF"/>
            <w:tcMar>
              <w:top w:w="0" w:type="dxa"/>
              <w:left w:w="0" w:type="dxa"/>
              <w:bottom w:w="0" w:type="dxa"/>
              <w:right w:w="0" w:type="dxa"/>
            </w:tcMar>
            <w:vAlign w:val="center"/>
          </w:tcPr>
          <w:p w14:paraId="544ADE9B"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636" w:type="dxa"/>
            <w:shd w:val="clear" w:color="auto" w:fill="FFFFFF"/>
            <w:tcMar>
              <w:top w:w="0" w:type="dxa"/>
              <w:left w:w="0" w:type="dxa"/>
              <w:bottom w:w="0" w:type="dxa"/>
              <w:right w:w="0" w:type="dxa"/>
            </w:tcMar>
            <w:vAlign w:val="center"/>
          </w:tcPr>
          <w:p w14:paraId="574AB188" w14:textId="77777777" w:rsidR="00A3553B" w:rsidRDefault="00A3553B" w:rsidP="002221A8">
            <w:pPr>
              <w:spacing w:before="60" w:after="60"/>
              <w:ind w:left="60" w:right="60"/>
              <w:jc w:val="center"/>
            </w:pPr>
            <w:r>
              <w:rPr>
                <w:rFonts w:ascii="Arial" w:eastAsia="Arial" w:hAnsi="Arial" w:cs="Arial"/>
                <w:color w:val="000000"/>
                <w:sz w:val="12"/>
                <w:szCs w:val="12"/>
              </w:rPr>
              <w:t>0 (-0.04, 0.05)</w:t>
            </w:r>
          </w:p>
        </w:tc>
        <w:tc>
          <w:tcPr>
            <w:tcW w:w="490" w:type="dxa"/>
            <w:shd w:val="clear" w:color="auto" w:fill="FFFFFF"/>
            <w:tcMar>
              <w:top w:w="0" w:type="dxa"/>
              <w:left w:w="0" w:type="dxa"/>
              <w:bottom w:w="0" w:type="dxa"/>
              <w:right w:w="0" w:type="dxa"/>
            </w:tcMar>
            <w:vAlign w:val="center"/>
          </w:tcPr>
          <w:p w14:paraId="67898459" w14:textId="77777777" w:rsidR="00A3553B" w:rsidRDefault="00A3553B" w:rsidP="002221A8">
            <w:pPr>
              <w:spacing w:before="60" w:after="60"/>
              <w:ind w:left="60" w:right="60"/>
              <w:jc w:val="center"/>
            </w:pPr>
            <w:r>
              <w:rPr>
                <w:rFonts w:ascii="Arial" w:eastAsia="Arial" w:hAnsi="Arial" w:cs="Arial"/>
                <w:color w:val="000000"/>
                <w:sz w:val="12"/>
                <w:szCs w:val="12"/>
              </w:rPr>
              <w:t>0.97</w:t>
            </w:r>
          </w:p>
        </w:tc>
        <w:tc>
          <w:tcPr>
            <w:tcW w:w="823" w:type="dxa"/>
            <w:shd w:val="clear" w:color="auto" w:fill="FFFFFF"/>
            <w:tcMar>
              <w:top w:w="0" w:type="dxa"/>
              <w:left w:w="0" w:type="dxa"/>
              <w:bottom w:w="0" w:type="dxa"/>
              <w:right w:w="0" w:type="dxa"/>
            </w:tcMar>
            <w:vAlign w:val="center"/>
          </w:tcPr>
          <w:p w14:paraId="21A73149"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shd w:val="clear" w:color="auto" w:fill="FFFFFF"/>
            <w:tcMar>
              <w:top w:w="0" w:type="dxa"/>
              <w:left w:w="0" w:type="dxa"/>
              <w:bottom w:w="0" w:type="dxa"/>
              <w:right w:w="0" w:type="dxa"/>
            </w:tcMar>
            <w:vAlign w:val="center"/>
          </w:tcPr>
          <w:p w14:paraId="261A8707"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817" w:type="dxa"/>
            <w:shd w:val="clear" w:color="auto" w:fill="FFFFFF"/>
            <w:tcMar>
              <w:top w:w="0" w:type="dxa"/>
              <w:left w:w="0" w:type="dxa"/>
              <w:bottom w:w="0" w:type="dxa"/>
              <w:right w:w="0" w:type="dxa"/>
            </w:tcMar>
            <w:vAlign w:val="center"/>
          </w:tcPr>
          <w:p w14:paraId="62BAD249"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636" w:type="dxa"/>
            <w:shd w:val="clear" w:color="auto" w:fill="FFFFFF"/>
            <w:tcMar>
              <w:top w:w="0" w:type="dxa"/>
              <w:left w:w="0" w:type="dxa"/>
              <w:bottom w:w="0" w:type="dxa"/>
              <w:right w:w="0" w:type="dxa"/>
            </w:tcMar>
            <w:vAlign w:val="center"/>
          </w:tcPr>
          <w:p w14:paraId="342223F2" w14:textId="77777777" w:rsidR="00A3553B" w:rsidRDefault="00A3553B" w:rsidP="002221A8">
            <w:pPr>
              <w:spacing w:before="60" w:after="60"/>
              <w:ind w:left="60" w:right="60"/>
              <w:jc w:val="center"/>
            </w:pPr>
            <w:r>
              <w:rPr>
                <w:rFonts w:ascii="Arial" w:eastAsia="Arial" w:hAnsi="Arial" w:cs="Arial"/>
                <w:color w:val="000000"/>
                <w:sz w:val="12"/>
                <w:szCs w:val="12"/>
              </w:rPr>
              <w:t>0 (-0.04, 0.05)</w:t>
            </w:r>
          </w:p>
        </w:tc>
        <w:tc>
          <w:tcPr>
            <w:tcW w:w="490" w:type="dxa"/>
            <w:shd w:val="clear" w:color="auto" w:fill="FFFFFF"/>
            <w:tcMar>
              <w:top w:w="0" w:type="dxa"/>
              <w:left w:w="0" w:type="dxa"/>
              <w:bottom w:w="0" w:type="dxa"/>
              <w:right w:w="0" w:type="dxa"/>
            </w:tcMar>
            <w:vAlign w:val="center"/>
          </w:tcPr>
          <w:p w14:paraId="1CC9C432" w14:textId="77777777" w:rsidR="00A3553B" w:rsidRDefault="00A3553B" w:rsidP="002221A8">
            <w:pPr>
              <w:spacing w:before="60" w:after="60"/>
              <w:ind w:left="60" w:right="60"/>
              <w:jc w:val="center"/>
            </w:pPr>
            <w:r>
              <w:rPr>
                <w:rFonts w:ascii="Arial" w:eastAsia="Arial" w:hAnsi="Arial" w:cs="Arial"/>
                <w:color w:val="000000"/>
                <w:sz w:val="12"/>
                <w:szCs w:val="12"/>
              </w:rPr>
              <w:t>0.86</w:t>
            </w:r>
          </w:p>
        </w:tc>
        <w:tc>
          <w:tcPr>
            <w:tcW w:w="822" w:type="dxa"/>
            <w:shd w:val="clear" w:color="auto" w:fill="FFFFFF"/>
            <w:tcMar>
              <w:top w:w="0" w:type="dxa"/>
              <w:left w:w="0" w:type="dxa"/>
              <w:bottom w:w="0" w:type="dxa"/>
              <w:right w:w="0" w:type="dxa"/>
            </w:tcMar>
            <w:vAlign w:val="center"/>
          </w:tcPr>
          <w:p w14:paraId="03787E5F"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52D827BF"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2286EE8F" w14:textId="77777777" w:rsidR="00A3553B" w:rsidRDefault="00A3553B" w:rsidP="002221A8">
            <w:pPr>
              <w:spacing w:before="60" w:after="60"/>
              <w:ind w:left="60" w:right="60"/>
            </w:pPr>
            <w:r>
              <w:rPr>
                <w:rFonts w:ascii="Arial" w:eastAsia="Arial" w:hAnsi="Arial" w:cs="Arial"/>
                <w:color w:val="000000"/>
                <w:sz w:val="12"/>
                <w:szCs w:val="12"/>
              </w:rPr>
              <w:t>Change in HCZ between Year 1 and Year 2</w:t>
            </w:r>
          </w:p>
        </w:tc>
        <w:tc>
          <w:tcPr>
            <w:tcW w:w="1635" w:type="dxa"/>
            <w:shd w:val="clear" w:color="auto" w:fill="FFFFFF"/>
            <w:tcMar>
              <w:top w:w="0" w:type="dxa"/>
              <w:left w:w="0" w:type="dxa"/>
              <w:bottom w:w="0" w:type="dxa"/>
              <w:right w:w="0" w:type="dxa"/>
            </w:tcMar>
            <w:vAlign w:val="center"/>
          </w:tcPr>
          <w:p w14:paraId="2D7ABAB8"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89" w:type="dxa"/>
            <w:shd w:val="clear" w:color="auto" w:fill="FFFFFF"/>
            <w:tcMar>
              <w:top w:w="0" w:type="dxa"/>
              <w:left w:w="0" w:type="dxa"/>
              <w:bottom w:w="0" w:type="dxa"/>
              <w:right w:w="0" w:type="dxa"/>
            </w:tcMar>
            <w:vAlign w:val="center"/>
          </w:tcPr>
          <w:p w14:paraId="5859E55B" w14:textId="77777777" w:rsidR="00A3553B" w:rsidRDefault="00A3553B" w:rsidP="002221A8">
            <w:pPr>
              <w:spacing w:before="60" w:after="60"/>
              <w:ind w:left="60" w:right="60"/>
              <w:jc w:val="center"/>
            </w:pPr>
            <w:r>
              <w:rPr>
                <w:rFonts w:ascii="Arial" w:eastAsia="Arial" w:hAnsi="Arial" w:cs="Arial"/>
                <w:color w:val="000000"/>
                <w:sz w:val="12"/>
                <w:szCs w:val="12"/>
              </w:rPr>
              <w:t>613</w:t>
            </w:r>
          </w:p>
        </w:tc>
        <w:tc>
          <w:tcPr>
            <w:tcW w:w="817" w:type="dxa"/>
            <w:shd w:val="clear" w:color="auto" w:fill="FFFFFF"/>
            <w:tcMar>
              <w:top w:w="0" w:type="dxa"/>
              <w:left w:w="0" w:type="dxa"/>
              <w:bottom w:w="0" w:type="dxa"/>
              <w:right w:w="0" w:type="dxa"/>
            </w:tcMar>
            <w:vAlign w:val="center"/>
          </w:tcPr>
          <w:p w14:paraId="0BC0BCF6" w14:textId="77777777" w:rsidR="00A3553B" w:rsidRDefault="00A3553B" w:rsidP="002221A8">
            <w:pPr>
              <w:spacing w:before="60" w:after="60"/>
              <w:ind w:left="60" w:right="60"/>
              <w:jc w:val="center"/>
            </w:pPr>
            <w:r>
              <w:rPr>
                <w:rFonts w:ascii="Arial" w:eastAsia="Arial" w:hAnsi="Arial" w:cs="Arial"/>
                <w:color w:val="000000"/>
                <w:sz w:val="12"/>
                <w:szCs w:val="12"/>
              </w:rPr>
              <w:t>-0.65</w:t>
            </w:r>
          </w:p>
        </w:tc>
        <w:tc>
          <w:tcPr>
            <w:tcW w:w="817" w:type="dxa"/>
            <w:shd w:val="clear" w:color="auto" w:fill="FFFFFF"/>
            <w:tcMar>
              <w:top w:w="0" w:type="dxa"/>
              <w:left w:w="0" w:type="dxa"/>
              <w:bottom w:w="0" w:type="dxa"/>
              <w:right w:w="0" w:type="dxa"/>
            </w:tcMar>
            <w:vAlign w:val="center"/>
          </w:tcPr>
          <w:p w14:paraId="7C1DE83B" w14:textId="77777777" w:rsidR="00A3553B" w:rsidRDefault="00A3553B" w:rsidP="002221A8">
            <w:pPr>
              <w:spacing w:before="60" w:after="60"/>
              <w:ind w:left="60" w:right="60"/>
              <w:jc w:val="center"/>
            </w:pPr>
            <w:r>
              <w:rPr>
                <w:rFonts w:ascii="Arial" w:eastAsia="Arial" w:hAnsi="Arial" w:cs="Arial"/>
                <w:color w:val="000000"/>
                <w:sz w:val="12"/>
                <w:szCs w:val="12"/>
              </w:rPr>
              <w:t>0.59</w:t>
            </w:r>
          </w:p>
        </w:tc>
        <w:tc>
          <w:tcPr>
            <w:tcW w:w="817" w:type="dxa"/>
            <w:shd w:val="clear" w:color="auto" w:fill="FFFFFF"/>
            <w:tcMar>
              <w:top w:w="0" w:type="dxa"/>
              <w:left w:w="0" w:type="dxa"/>
              <w:bottom w:w="0" w:type="dxa"/>
              <w:right w:w="0" w:type="dxa"/>
            </w:tcMar>
            <w:vAlign w:val="center"/>
          </w:tcPr>
          <w:p w14:paraId="2263087C"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17" w:type="dxa"/>
            <w:shd w:val="clear" w:color="auto" w:fill="FFFFFF"/>
            <w:tcMar>
              <w:top w:w="0" w:type="dxa"/>
              <w:left w:w="0" w:type="dxa"/>
              <w:bottom w:w="0" w:type="dxa"/>
              <w:right w:w="0" w:type="dxa"/>
            </w:tcMar>
            <w:vAlign w:val="center"/>
          </w:tcPr>
          <w:p w14:paraId="4C4949FF"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636" w:type="dxa"/>
            <w:shd w:val="clear" w:color="auto" w:fill="FFFFFF"/>
            <w:tcMar>
              <w:top w:w="0" w:type="dxa"/>
              <w:left w:w="0" w:type="dxa"/>
              <w:bottom w:w="0" w:type="dxa"/>
              <w:right w:w="0" w:type="dxa"/>
            </w:tcMar>
            <w:vAlign w:val="center"/>
          </w:tcPr>
          <w:p w14:paraId="32A8AA62" w14:textId="77777777" w:rsidR="00A3553B" w:rsidRDefault="00A3553B" w:rsidP="002221A8">
            <w:pPr>
              <w:spacing w:before="60" w:after="60"/>
              <w:ind w:left="60" w:right="60"/>
              <w:jc w:val="center"/>
            </w:pPr>
            <w:r>
              <w:rPr>
                <w:rFonts w:ascii="Arial" w:eastAsia="Arial" w:hAnsi="Arial" w:cs="Arial"/>
                <w:color w:val="000000"/>
                <w:sz w:val="12"/>
                <w:szCs w:val="12"/>
              </w:rPr>
              <w:t>0 (-0.05, 0.05)</w:t>
            </w:r>
          </w:p>
        </w:tc>
        <w:tc>
          <w:tcPr>
            <w:tcW w:w="490" w:type="dxa"/>
            <w:shd w:val="clear" w:color="auto" w:fill="FFFFFF"/>
            <w:tcMar>
              <w:top w:w="0" w:type="dxa"/>
              <w:left w:w="0" w:type="dxa"/>
              <w:bottom w:w="0" w:type="dxa"/>
              <w:right w:w="0" w:type="dxa"/>
            </w:tcMar>
            <w:vAlign w:val="center"/>
          </w:tcPr>
          <w:p w14:paraId="0B9D36EA"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23" w:type="dxa"/>
            <w:shd w:val="clear" w:color="auto" w:fill="FFFFFF"/>
            <w:tcMar>
              <w:top w:w="0" w:type="dxa"/>
              <w:left w:w="0" w:type="dxa"/>
              <w:bottom w:w="0" w:type="dxa"/>
              <w:right w:w="0" w:type="dxa"/>
            </w:tcMar>
            <w:vAlign w:val="center"/>
          </w:tcPr>
          <w:p w14:paraId="29506329"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shd w:val="clear" w:color="auto" w:fill="FFFFFF"/>
            <w:tcMar>
              <w:top w:w="0" w:type="dxa"/>
              <w:left w:w="0" w:type="dxa"/>
              <w:bottom w:w="0" w:type="dxa"/>
              <w:right w:w="0" w:type="dxa"/>
            </w:tcMar>
            <w:vAlign w:val="center"/>
          </w:tcPr>
          <w:p w14:paraId="0BF8DF8F" w14:textId="77777777" w:rsidR="00A3553B" w:rsidRDefault="00A3553B" w:rsidP="002221A8">
            <w:pPr>
              <w:spacing w:before="60" w:after="60"/>
              <w:ind w:left="60" w:right="60"/>
              <w:jc w:val="center"/>
            </w:pPr>
            <w:r>
              <w:rPr>
                <w:rFonts w:ascii="Arial" w:eastAsia="Arial" w:hAnsi="Arial" w:cs="Arial"/>
                <w:color w:val="000000"/>
                <w:sz w:val="12"/>
                <w:szCs w:val="12"/>
              </w:rPr>
              <w:t>1.51</w:t>
            </w:r>
          </w:p>
        </w:tc>
        <w:tc>
          <w:tcPr>
            <w:tcW w:w="817" w:type="dxa"/>
            <w:shd w:val="clear" w:color="auto" w:fill="FFFFFF"/>
            <w:tcMar>
              <w:top w:w="0" w:type="dxa"/>
              <w:left w:w="0" w:type="dxa"/>
              <w:bottom w:w="0" w:type="dxa"/>
              <w:right w:w="0" w:type="dxa"/>
            </w:tcMar>
            <w:vAlign w:val="center"/>
          </w:tcPr>
          <w:p w14:paraId="65A5253F" w14:textId="77777777" w:rsidR="00A3553B" w:rsidRDefault="00A3553B" w:rsidP="002221A8">
            <w:pPr>
              <w:spacing w:before="60" w:after="60"/>
              <w:ind w:left="60" w:right="60"/>
              <w:jc w:val="center"/>
            </w:pPr>
            <w:r>
              <w:rPr>
                <w:rFonts w:ascii="Arial" w:eastAsia="Arial" w:hAnsi="Arial" w:cs="Arial"/>
                <w:color w:val="000000"/>
                <w:sz w:val="12"/>
                <w:szCs w:val="12"/>
              </w:rPr>
              <w:t>1.52</w:t>
            </w:r>
          </w:p>
        </w:tc>
        <w:tc>
          <w:tcPr>
            <w:tcW w:w="1636" w:type="dxa"/>
            <w:shd w:val="clear" w:color="auto" w:fill="FFFFFF"/>
            <w:tcMar>
              <w:top w:w="0" w:type="dxa"/>
              <w:left w:w="0" w:type="dxa"/>
              <w:bottom w:w="0" w:type="dxa"/>
              <w:right w:w="0" w:type="dxa"/>
            </w:tcMar>
            <w:vAlign w:val="center"/>
          </w:tcPr>
          <w:p w14:paraId="0B92D9DA" w14:textId="77777777" w:rsidR="00A3553B" w:rsidRDefault="00A3553B" w:rsidP="002221A8">
            <w:pPr>
              <w:spacing w:before="60" w:after="60"/>
              <w:ind w:left="60" w:right="60"/>
              <w:jc w:val="center"/>
            </w:pPr>
            <w:r>
              <w:rPr>
                <w:rFonts w:ascii="Arial" w:eastAsia="Arial" w:hAnsi="Arial" w:cs="Arial"/>
                <w:color w:val="000000"/>
                <w:sz w:val="12"/>
                <w:szCs w:val="12"/>
              </w:rPr>
              <w:t>0.01 (-0.04, 0.06)</w:t>
            </w:r>
          </w:p>
        </w:tc>
        <w:tc>
          <w:tcPr>
            <w:tcW w:w="490" w:type="dxa"/>
            <w:shd w:val="clear" w:color="auto" w:fill="FFFFFF"/>
            <w:tcMar>
              <w:top w:w="0" w:type="dxa"/>
              <w:left w:w="0" w:type="dxa"/>
              <w:bottom w:w="0" w:type="dxa"/>
              <w:right w:w="0" w:type="dxa"/>
            </w:tcMar>
            <w:vAlign w:val="center"/>
          </w:tcPr>
          <w:p w14:paraId="1BBC2C41" w14:textId="77777777" w:rsidR="00A3553B" w:rsidRDefault="00A3553B" w:rsidP="002221A8">
            <w:pPr>
              <w:spacing w:before="60" w:after="60"/>
              <w:ind w:left="60" w:right="60"/>
              <w:jc w:val="center"/>
            </w:pPr>
            <w:r>
              <w:rPr>
                <w:rFonts w:ascii="Arial" w:eastAsia="Arial" w:hAnsi="Arial" w:cs="Arial"/>
                <w:color w:val="000000"/>
                <w:sz w:val="12"/>
                <w:szCs w:val="12"/>
              </w:rPr>
              <w:t>0.65</w:t>
            </w:r>
          </w:p>
        </w:tc>
        <w:tc>
          <w:tcPr>
            <w:tcW w:w="822" w:type="dxa"/>
            <w:shd w:val="clear" w:color="auto" w:fill="FFFFFF"/>
            <w:tcMar>
              <w:top w:w="0" w:type="dxa"/>
              <w:left w:w="0" w:type="dxa"/>
              <w:bottom w:w="0" w:type="dxa"/>
              <w:right w:w="0" w:type="dxa"/>
            </w:tcMar>
            <w:vAlign w:val="center"/>
          </w:tcPr>
          <w:p w14:paraId="1CFA8BF6"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221C5809" w14:textId="77777777" w:rsidTr="002221A8">
        <w:trPr>
          <w:gridAfter w:val="1"/>
          <w:wAfter w:w="11" w:type="dxa"/>
          <w:cantSplit/>
          <w:trHeight w:val="322"/>
          <w:jc w:val="center"/>
        </w:trPr>
        <w:tc>
          <w:tcPr>
            <w:tcW w:w="2125" w:type="dxa"/>
            <w:shd w:val="clear" w:color="auto" w:fill="FFFFFF"/>
            <w:tcMar>
              <w:top w:w="0" w:type="dxa"/>
              <w:left w:w="0" w:type="dxa"/>
              <w:bottom w:w="0" w:type="dxa"/>
              <w:right w:w="0" w:type="dxa"/>
            </w:tcMar>
            <w:vAlign w:val="center"/>
          </w:tcPr>
          <w:p w14:paraId="497999E3" w14:textId="77777777" w:rsidR="00A3553B" w:rsidRDefault="00A3553B" w:rsidP="002221A8">
            <w:pPr>
              <w:spacing w:before="60" w:after="60"/>
              <w:ind w:left="60" w:right="60"/>
            </w:pPr>
          </w:p>
        </w:tc>
        <w:tc>
          <w:tcPr>
            <w:tcW w:w="1635" w:type="dxa"/>
            <w:shd w:val="clear" w:color="auto" w:fill="FFFFFF"/>
            <w:tcMar>
              <w:top w:w="0" w:type="dxa"/>
              <w:left w:w="0" w:type="dxa"/>
              <w:bottom w:w="0" w:type="dxa"/>
              <w:right w:w="0" w:type="dxa"/>
            </w:tcMar>
            <w:vAlign w:val="center"/>
          </w:tcPr>
          <w:p w14:paraId="59116897" w14:textId="77777777" w:rsidR="00A3553B" w:rsidRDefault="00A3553B" w:rsidP="002221A8">
            <w:pPr>
              <w:spacing w:before="60" w:after="60"/>
              <w:ind w:left="60" w:right="60"/>
            </w:pPr>
          </w:p>
        </w:tc>
        <w:tc>
          <w:tcPr>
            <w:tcW w:w="489" w:type="dxa"/>
            <w:shd w:val="clear" w:color="auto" w:fill="FFFFFF"/>
            <w:tcMar>
              <w:top w:w="0" w:type="dxa"/>
              <w:left w:w="0" w:type="dxa"/>
              <w:bottom w:w="0" w:type="dxa"/>
              <w:right w:w="0" w:type="dxa"/>
            </w:tcMar>
            <w:vAlign w:val="center"/>
          </w:tcPr>
          <w:p w14:paraId="0BE63B81" w14:textId="77777777" w:rsidR="00A3553B" w:rsidRDefault="00A3553B" w:rsidP="002221A8">
            <w:pPr>
              <w:spacing w:before="60" w:after="60"/>
              <w:ind w:left="60" w:right="60"/>
              <w:jc w:val="center"/>
            </w:pPr>
          </w:p>
        </w:tc>
        <w:tc>
          <w:tcPr>
            <w:tcW w:w="817" w:type="dxa"/>
            <w:shd w:val="clear" w:color="auto" w:fill="FFFFFF"/>
            <w:tcMar>
              <w:top w:w="0" w:type="dxa"/>
              <w:left w:w="0" w:type="dxa"/>
              <w:bottom w:w="0" w:type="dxa"/>
              <w:right w:w="0" w:type="dxa"/>
            </w:tcMar>
            <w:vAlign w:val="center"/>
          </w:tcPr>
          <w:p w14:paraId="1A8584C1" w14:textId="77777777" w:rsidR="00A3553B" w:rsidRDefault="00A3553B" w:rsidP="002221A8">
            <w:pPr>
              <w:spacing w:before="60" w:after="60"/>
              <w:ind w:left="60" w:right="60"/>
              <w:jc w:val="center"/>
            </w:pPr>
          </w:p>
        </w:tc>
        <w:tc>
          <w:tcPr>
            <w:tcW w:w="817" w:type="dxa"/>
            <w:shd w:val="clear" w:color="auto" w:fill="FFFFFF"/>
            <w:tcMar>
              <w:top w:w="0" w:type="dxa"/>
              <w:left w:w="0" w:type="dxa"/>
              <w:bottom w:w="0" w:type="dxa"/>
              <w:right w:w="0" w:type="dxa"/>
            </w:tcMar>
            <w:vAlign w:val="center"/>
          </w:tcPr>
          <w:p w14:paraId="0F429F22" w14:textId="77777777" w:rsidR="00A3553B" w:rsidRDefault="00A3553B" w:rsidP="002221A8">
            <w:pPr>
              <w:spacing w:before="60" w:after="60"/>
              <w:ind w:left="60" w:right="60"/>
              <w:jc w:val="center"/>
            </w:pPr>
          </w:p>
        </w:tc>
        <w:tc>
          <w:tcPr>
            <w:tcW w:w="817" w:type="dxa"/>
            <w:shd w:val="clear" w:color="auto" w:fill="FFFFFF"/>
            <w:tcMar>
              <w:top w:w="0" w:type="dxa"/>
              <w:left w:w="0" w:type="dxa"/>
              <w:bottom w:w="0" w:type="dxa"/>
              <w:right w:w="0" w:type="dxa"/>
            </w:tcMar>
            <w:vAlign w:val="center"/>
          </w:tcPr>
          <w:p w14:paraId="09DF859D" w14:textId="77777777" w:rsidR="00A3553B" w:rsidRDefault="00A3553B" w:rsidP="002221A8">
            <w:pPr>
              <w:spacing w:before="60" w:after="60"/>
              <w:ind w:left="60" w:right="60"/>
              <w:jc w:val="center"/>
            </w:pPr>
          </w:p>
        </w:tc>
        <w:tc>
          <w:tcPr>
            <w:tcW w:w="817" w:type="dxa"/>
            <w:shd w:val="clear" w:color="auto" w:fill="FFFFFF"/>
            <w:tcMar>
              <w:top w:w="0" w:type="dxa"/>
              <w:left w:w="0" w:type="dxa"/>
              <w:bottom w:w="0" w:type="dxa"/>
              <w:right w:w="0" w:type="dxa"/>
            </w:tcMar>
            <w:vAlign w:val="center"/>
          </w:tcPr>
          <w:p w14:paraId="5F159C98" w14:textId="77777777" w:rsidR="00A3553B" w:rsidRDefault="00A3553B" w:rsidP="002221A8">
            <w:pPr>
              <w:spacing w:before="60" w:after="60"/>
              <w:ind w:left="60" w:right="60"/>
              <w:jc w:val="center"/>
            </w:pPr>
          </w:p>
        </w:tc>
        <w:tc>
          <w:tcPr>
            <w:tcW w:w="1636" w:type="dxa"/>
            <w:shd w:val="clear" w:color="auto" w:fill="FFFFFF"/>
            <w:tcMar>
              <w:top w:w="0" w:type="dxa"/>
              <w:left w:w="0" w:type="dxa"/>
              <w:bottom w:w="0" w:type="dxa"/>
              <w:right w:w="0" w:type="dxa"/>
            </w:tcMar>
            <w:vAlign w:val="center"/>
          </w:tcPr>
          <w:p w14:paraId="5B2554C6" w14:textId="77777777" w:rsidR="00A3553B" w:rsidRDefault="00A3553B" w:rsidP="002221A8">
            <w:pPr>
              <w:spacing w:before="60" w:after="60"/>
              <w:ind w:left="60" w:right="60"/>
              <w:jc w:val="center"/>
            </w:pPr>
          </w:p>
        </w:tc>
        <w:tc>
          <w:tcPr>
            <w:tcW w:w="490" w:type="dxa"/>
            <w:shd w:val="clear" w:color="auto" w:fill="FFFFFF"/>
            <w:tcMar>
              <w:top w:w="0" w:type="dxa"/>
              <w:left w:w="0" w:type="dxa"/>
              <w:bottom w:w="0" w:type="dxa"/>
              <w:right w:w="0" w:type="dxa"/>
            </w:tcMar>
            <w:vAlign w:val="center"/>
          </w:tcPr>
          <w:p w14:paraId="42321CCD" w14:textId="77777777" w:rsidR="00A3553B" w:rsidRDefault="00A3553B" w:rsidP="002221A8">
            <w:pPr>
              <w:spacing w:before="60" w:after="60"/>
              <w:ind w:left="60" w:right="60"/>
              <w:jc w:val="center"/>
            </w:pPr>
          </w:p>
        </w:tc>
        <w:tc>
          <w:tcPr>
            <w:tcW w:w="823" w:type="dxa"/>
            <w:shd w:val="clear" w:color="auto" w:fill="FFFFFF"/>
            <w:tcMar>
              <w:top w:w="0" w:type="dxa"/>
              <w:left w:w="0" w:type="dxa"/>
              <w:bottom w:w="0" w:type="dxa"/>
              <w:right w:w="0" w:type="dxa"/>
            </w:tcMar>
            <w:vAlign w:val="center"/>
          </w:tcPr>
          <w:p w14:paraId="1787BB64" w14:textId="77777777" w:rsidR="00A3553B" w:rsidRDefault="00A3553B" w:rsidP="002221A8">
            <w:pPr>
              <w:spacing w:before="60" w:after="60"/>
              <w:ind w:left="60" w:right="60"/>
              <w:jc w:val="center"/>
            </w:pPr>
          </w:p>
        </w:tc>
        <w:tc>
          <w:tcPr>
            <w:tcW w:w="817" w:type="dxa"/>
            <w:shd w:val="clear" w:color="auto" w:fill="FFFFFF"/>
            <w:tcMar>
              <w:top w:w="0" w:type="dxa"/>
              <w:left w:w="0" w:type="dxa"/>
              <w:bottom w:w="0" w:type="dxa"/>
              <w:right w:w="0" w:type="dxa"/>
            </w:tcMar>
            <w:vAlign w:val="center"/>
          </w:tcPr>
          <w:p w14:paraId="4D2CB9C7" w14:textId="77777777" w:rsidR="00A3553B" w:rsidRDefault="00A3553B" w:rsidP="002221A8">
            <w:pPr>
              <w:spacing w:before="60" w:after="60"/>
              <w:ind w:left="60" w:right="60"/>
              <w:jc w:val="center"/>
            </w:pPr>
          </w:p>
        </w:tc>
        <w:tc>
          <w:tcPr>
            <w:tcW w:w="817" w:type="dxa"/>
            <w:shd w:val="clear" w:color="auto" w:fill="FFFFFF"/>
            <w:tcMar>
              <w:top w:w="0" w:type="dxa"/>
              <w:left w:w="0" w:type="dxa"/>
              <w:bottom w:w="0" w:type="dxa"/>
              <w:right w:w="0" w:type="dxa"/>
            </w:tcMar>
            <w:vAlign w:val="center"/>
          </w:tcPr>
          <w:p w14:paraId="47DFE7F3" w14:textId="77777777" w:rsidR="00A3553B" w:rsidRDefault="00A3553B" w:rsidP="002221A8">
            <w:pPr>
              <w:spacing w:before="60" w:after="60"/>
              <w:ind w:left="60" w:right="60"/>
              <w:jc w:val="center"/>
            </w:pPr>
          </w:p>
        </w:tc>
        <w:tc>
          <w:tcPr>
            <w:tcW w:w="1636" w:type="dxa"/>
            <w:shd w:val="clear" w:color="auto" w:fill="FFFFFF"/>
            <w:tcMar>
              <w:top w:w="0" w:type="dxa"/>
              <w:left w:w="0" w:type="dxa"/>
              <w:bottom w:w="0" w:type="dxa"/>
              <w:right w:w="0" w:type="dxa"/>
            </w:tcMar>
            <w:vAlign w:val="center"/>
          </w:tcPr>
          <w:p w14:paraId="73D23B40" w14:textId="77777777" w:rsidR="00A3553B" w:rsidRDefault="00A3553B" w:rsidP="002221A8">
            <w:pPr>
              <w:spacing w:before="60" w:after="60"/>
              <w:ind w:left="60" w:right="60"/>
              <w:jc w:val="center"/>
            </w:pPr>
          </w:p>
        </w:tc>
        <w:tc>
          <w:tcPr>
            <w:tcW w:w="490" w:type="dxa"/>
            <w:shd w:val="clear" w:color="auto" w:fill="FFFFFF"/>
            <w:tcMar>
              <w:top w:w="0" w:type="dxa"/>
              <w:left w:w="0" w:type="dxa"/>
              <w:bottom w:w="0" w:type="dxa"/>
              <w:right w:w="0" w:type="dxa"/>
            </w:tcMar>
            <w:vAlign w:val="center"/>
          </w:tcPr>
          <w:p w14:paraId="63380E9E" w14:textId="77777777" w:rsidR="00A3553B" w:rsidRDefault="00A3553B" w:rsidP="002221A8">
            <w:pPr>
              <w:spacing w:before="60" w:after="60"/>
              <w:ind w:left="60" w:right="60"/>
              <w:jc w:val="center"/>
            </w:pPr>
          </w:p>
        </w:tc>
        <w:tc>
          <w:tcPr>
            <w:tcW w:w="822" w:type="dxa"/>
            <w:shd w:val="clear" w:color="auto" w:fill="FFFFFF"/>
            <w:tcMar>
              <w:top w:w="0" w:type="dxa"/>
              <w:left w:w="0" w:type="dxa"/>
              <w:bottom w:w="0" w:type="dxa"/>
              <w:right w:w="0" w:type="dxa"/>
            </w:tcMar>
            <w:vAlign w:val="center"/>
          </w:tcPr>
          <w:p w14:paraId="7895B3B6" w14:textId="77777777" w:rsidR="00A3553B" w:rsidRDefault="00A3553B" w:rsidP="002221A8">
            <w:pPr>
              <w:spacing w:before="60" w:after="60"/>
              <w:ind w:left="60" w:right="60"/>
              <w:jc w:val="center"/>
            </w:pPr>
          </w:p>
        </w:tc>
      </w:tr>
      <w:tr w:rsidR="00A3553B" w14:paraId="59731067"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346A221E" w14:textId="77777777" w:rsidR="00A3553B" w:rsidRDefault="00A3553B" w:rsidP="002221A8">
            <w:pPr>
              <w:spacing w:before="60" w:after="60"/>
              <w:ind w:left="60" w:right="60"/>
            </w:pPr>
            <w:r>
              <w:rPr>
                <w:rFonts w:ascii="Arial" w:eastAsia="Arial" w:hAnsi="Arial" w:cs="Arial"/>
                <w:color w:val="000000"/>
                <w:sz w:val="12"/>
                <w:szCs w:val="12"/>
              </w:rPr>
              <w:t>Change in LAZ between Month 3 and Year 2</w:t>
            </w:r>
          </w:p>
        </w:tc>
        <w:tc>
          <w:tcPr>
            <w:tcW w:w="1635" w:type="dxa"/>
            <w:shd w:val="clear" w:color="auto" w:fill="FFFFFF"/>
            <w:tcMar>
              <w:top w:w="0" w:type="dxa"/>
              <w:left w:w="0" w:type="dxa"/>
              <w:bottom w:w="0" w:type="dxa"/>
              <w:right w:w="0" w:type="dxa"/>
            </w:tcMar>
            <w:vAlign w:val="center"/>
          </w:tcPr>
          <w:p w14:paraId="66ABB25C"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89" w:type="dxa"/>
            <w:shd w:val="clear" w:color="auto" w:fill="FFFFFF"/>
            <w:tcMar>
              <w:top w:w="0" w:type="dxa"/>
              <w:left w:w="0" w:type="dxa"/>
              <w:bottom w:w="0" w:type="dxa"/>
              <w:right w:w="0" w:type="dxa"/>
            </w:tcMar>
            <w:vAlign w:val="center"/>
          </w:tcPr>
          <w:p w14:paraId="63E66EFA" w14:textId="77777777" w:rsidR="00A3553B" w:rsidRDefault="00A3553B" w:rsidP="002221A8">
            <w:pPr>
              <w:spacing w:before="60" w:after="60"/>
              <w:ind w:left="60" w:right="60"/>
              <w:jc w:val="center"/>
            </w:pPr>
            <w:r>
              <w:rPr>
                <w:rFonts w:ascii="Arial" w:eastAsia="Arial" w:hAnsi="Arial" w:cs="Arial"/>
                <w:color w:val="000000"/>
                <w:sz w:val="12"/>
                <w:szCs w:val="12"/>
              </w:rPr>
              <w:t>423</w:t>
            </w:r>
          </w:p>
        </w:tc>
        <w:tc>
          <w:tcPr>
            <w:tcW w:w="817" w:type="dxa"/>
            <w:shd w:val="clear" w:color="auto" w:fill="FFFFFF"/>
            <w:tcMar>
              <w:top w:w="0" w:type="dxa"/>
              <w:left w:w="0" w:type="dxa"/>
              <w:bottom w:w="0" w:type="dxa"/>
              <w:right w:w="0" w:type="dxa"/>
            </w:tcMar>
            <w:vAlign w:val="center"/>
          </w:tcPr>
          <w:p w14:paraId="1A3C5AD1"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17" w:type="dxa"/>
            <w:shd w:val="clear" w:color="auto" w:fill="FFFFFF"/>
            <w:tcMar>
              <w:top w:w="0" w:type="dxa"/>
              <w:left w:w="0" w:type="dxa"/>
              <w:bottom w:w="0" w:type="dxa"/>
              <w:right w:w="0" w:type="dxa"/>
            </w:tcMar>
            <w:vAlign w:val="center"/>
          </w:tcPr>
          <w:p w14:paraId="1874D048" w14:textId="77777777" w:rsidR="00A3553B" w:rsidRDefault="00A3553B" w:rsidP="002221A8">
            <w:pPr>
              <w:spacing w:before="60" w:after="60"/>
              <w:ind w:left="60" w:right="60"/>
              <w:jc w:val="center"/>
            </w:pPr>
            <w:r>
              <w:rPr>
                <w:rFonts w:ascii="Arial" w:eastAsia="Arial" w:hAnsi="Arial" w:cs="Arial"/>
                <w:color w:val="000000"/>
                <w:sz w:val="12"/>
                <w:szCs w:val="12"/>
              </w:rPr>
              <w:t>0.98</w:t>
            </w:r>
          </w:p>
        </w:tc>
        <w:tc>
          <w:tcPr>
            <w:tcW w:w="817" w:type="dxa"/>
            <w:shd w:val="clear" w:color="auto" w:fill="FFFFFF"/>
            <w:tcMar>
              <w:top w:w="0" w:type="dxa"/>
              <w:left w:w="0" w:type="dxa"/>
              <w:bottom w:w="0" w:type="dxa"/>
              <w:right w:w="0" w:type="dxa"/>
            </w:tcMar>
            <w:vAlign w:val="center"/>
          </w:tcPr>
          <w:p w14:paraId="54671127"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817" w:type="dxa"/>
            <w:shd w:val="clear" w:color="auto" w:fill="FFFFFF"/>
            <w:tcMar>
              <w:top w:w="0" w:type="dxa"/>
              <w:left w:w="0" w:type="dxa"/>
              <w:bottom w:w="0" w:type="dxa"/>
              <w:right w:w="0" w:type="dxa"/>
            </w:tcMar>
            <w:vAlign w:val="center"/>
          </w:tcPr>
          <w:p w14:paraId="1109EB73" w14:textId="77777777" w:rsidR="00A3553B" w:rsidRDefault="00A3553B" w:rsidP="002221A8">
            <w:pPr>
              <w:spacing w:before="60" w:after="60"/>
              <w:ind w:left="60" w:right="60"/>
              <w:jc w:val="center"/>
            </w:pPr>
            <w:r>
              <w:rPr>
                <w:rFonts w:ascii="Arial" w:eastAsia="Arial" w:hAnsi="Arial" w:cs="Arial"/>
                <w:color w:val="000000"/>
                <w:sz w:val="12"/>
                <w:szCs w:val="12"/>
              </w:rPr>
              <w:t>1.46</w:t>
            </w:r>
          </w:p>
        </w:tc>
        <w:tc>
          <w:tcPr>
            <w:tcW w:w="1636" w:type="dxa"/>
            <w:shd w:val="clear" w:color="auto" w:fill="FFFFFF"/>
            <w:tcMar>
              <w:top w:w="0" w:type="dxa"/>
              <w:left w:w="0" w:type="dxa"/>
              <w:bottom w:w="0" w:type="dxa"/>
              <w:right w:w="0" w:type="dxa"/>
            </w:tcMar>
            <w:vAlign w:val="center"/>
          </w:tcPr>
          <w:p w14:paraId="449A4BEE" w14:textId="77777777" w:rsidR="00A3553B" w:rsidRDefault="00A3553B" w:rsidP="002221A8">
            <w:pPr>
              <w:spacing w:before="60" w:after="60"/>
              <w:ind w:left="60" w:right="60"/>
              <w:jc w:val="center"/>
            </w:pPr>
            <w:r>
              <w:rPr>
                <w:rFonts w:ascii="Arial" w:eastAsia="Arial" w:hAnsi="Arial" w:cs="Arial"/>
                <w:color w:val="000000"/>
                <w:sz w:val="12"/>
                <w:szCs w:val="12"/>
              </w:rPr>
              <w:t>0.02 (-0.03, 0.07)</w:t>
            </w:r>
          </w:p>
        </w:tc>
        <w:tc>
          <w:tcPr>
            <w:tcW w:w="490" w:type="dxa"/>
            <w:shd w:val="clear" w:color="auto" w:fill="FFFFFF"/>
            <w:tcMar>
              <w:top w:w="0" w:type="dxa"/>
              <w:left w:w="0" w:type="dxa"/>
              <w:bottom w:w="0" w:type="dxa"/>
              <w:right w:w="0" w:type="dxa"/>
            </w:tcMar>
            <w:vAlign w:val="center"/>
          </w:tcPr>
          <w:p w14:paraId="6E5FC94B" w14:textId="77777777" w:rsidR="00A3553B" w:rsidRDefault="00A3553B" w:rsidP="002221A8">
            <w:pPr>
              <w:spacing w:before="60" w:after="60"/>
              <w:ind w:left="60" w:right="60"/>
              <w:jc w:val="center"/>
            </w:pPr>
            <w:r>
              <w:rPr>
                <w:rFonts w:ascii="Arial" w:eastAsia="Arial" w:hAnsi="Arial" w:cs="Arial"/>
                <w:color w:val="000000"/>
                <w:sz w:val="12"/>
                <w:szCs w:val="12"/>
              </w:rPr>
              <w:t>0.46</w:t>
            </w:r>
          </w:p>
        </w:tc>
        <w:tc>
          <w:tcPr>
            <w:tcW w:w="823" w:type="dxa"/>
            <w:shd w:val="clear" w:color="auto" w:fill="FFFFFF"/>
            <w:tcMar>
              <w:top w:w="0" w:type="dxa"/>
              <w:left w:w="0" w:type="dxa"/>
              <w:bottom w:w="0" w:type="dxa"/>
              <w:right w:w="0" w:type="dxa"/>
            </w:tcMar>
            <w:vAlign w:val="center"/>
          </w:tcPr>
          <w:p w14:paraId="6BBA284C"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shd w:val="clear" w:color="auto" w:fill="FFFFFF"/>
            <w:tcMar>
              <w:top w:w="0" w:type="dxa"/>
              <w:left w:w="0" w:type="dxa"/>
              <w:bottom w:w="0" w:type="dxa"/>
              <w:right w:w="0" w:type="dxa"/>
            </w:tcMar>
            <w:vAlign w:val="center"/>
          </w:tcPr>
          <w:p w14:paraId="5FA8D4BB" w14:textId="77777777" w:rsidR="00A3553B" w:rsidRDefault="00A3553B" w:rsidP="002221A8">
            <w:pPr>
              <w:spacing w:before="60" w:after="60"/>
              <w:ind w:left="60" w:right="60"/>
              <w:jc w:val="center"/>
            </w:pPr>
            <w:r>
              <w:rPr>
                <w:rFonts w:ascii="Arial" w:eastAsia="Arial" w:hAnsi="Arial" w:cs="Arial"/>
                <w:color w:val="000000"/>
                <w:sz w:val="12"/>
                <w:szCs w:val="12"/>
              </w:rPr>
              <w:t>1.49</w:t>
            </w:r>
          </w:p>
        </w:tc>
        <w:tc>
          <w:tcPr>
            <w:tcW w:w="817" w:type="dxa"/>
            <w:shd w:val="clear" w:color="auto" w:fill="FFFFFF"/>
            <w:tcMar>
              <w:top w:w="0" w:type="dxa"/>
              <w:left w:w="0" w:type="dxa"/>
              <w:bottom w:w="0" w:type="dxa"/>
              <w:right w:w="0" w:type="dxa"/>
            </w:tcMar>
            <w:vAlign w:val="center"/>
          </w:tcPr>
          <w:p w14:paraId="6AF60424" w14:textId="77777777" w:rsidR="00A3553B" w:rsidRDefault="00A3553B" w:rsidP="002221A8">
            <w:pPr>
              <w:spacing w:before="60" w:after="60"/>
              <w:ind w:left="60" w:right="60"/>
              <w:jc w:val="center"/>
            </w:pPr>
            <w:r>
              <w:rPr>
                <w:rFonts w:ascii="Arial" w:eastAsia="Arial" w:hAnsi="Arial" w:cs="Arial"/>
                <w:color w:val="000000"/>
                <w:sz w:val="12"/>
                <w:szCs w:val="12"/>
              </w:rPr>
              <w:t>1.52</w:t>
            </w:r>
          </w:p>
        </w:tc>
        <w:tc>
          <w:tcPr>
            <w:tcW w:w="1636" w:type="dxa"/>
            <w:shd w:val="clear" w:color="auto" w:fill="FFFFFF"/>
            <w:tcMar>
              <w:top w:w="0" w:type="dxa"/>
              <w:left w:w="0" w:type="dxa"/>
              <w:bottom w:w="0" w:type="dxa"/>
              <w:right w:w="0" w:type="dxa"/>
            </w:tcMar>
            <w:vAlign w:val="center"/>
          </w:tcPr>
          <w:p w14:paraId="7B09BCBB" w14:textId="77777777" w:rsidR="00A3553B" w:rsidRDefault="00A3553B" w:rsidP="002221A8">
            <w:pPr>
              <w:spacing w:before="60" w:after="60"/>
              <w:ind w:left="60" w:right="60"/>
              <w:jc w:val="center"/>
            </w:pPr>
            <w:r>
              <w:rPr>
                <w:rFonts w:ascii="Arial" w:eastAsia="Arial" w:hAnsi="Arial" w:cs="Arial"/>
                <w:color w:val="000000"/>
                <w:sz w:val="12"/>
                <w:szCs w:val="12"/>
              </w:rPr>
              <w:t>0.03 (-0.03, 0.08)</w:t>
            </w:r>
          </w:p>
        </w:tc>
        <w:tc>
          <w:tcPr>
            <w:tcW w:w="490" w:type="dxa"/>
            <w:shd w:val="clear" w:color="auto" w:fill="FFFFFF"/>
            <w:tcMar>
              <w:top w:w="0" w:type="dxa"/>
              <w:left w:w="0" w:type="dxa"/>
              <w:bottom w:w="0" w:type="dxa"/>
              <w:right w:w="0" w:type="dxa"/>
            </w:tcMar>
            <w:vAlign w:val="center"/>
          </w:tcPr>
          <w:p w14:paraId="3F9A4240" w14:textId="77777777" w:rsidR="00A3553B" w:rsidRDefault="00A3553B" w:rsidP="002221A8">
            <w:pPr>
              <w:spacing w:before="60" w:after="60"/>
              <w:ind w:left="60" w:right="60"/>
              <w:jc w:val="center"/>
            </w:pPr>
            <w:r>
              <w:rPr>
                <w:rFonts w:ascii="Arial" w:eastAsia="Arial" w:hAnsi="Arial" w:cs="Arial"/>
                <w:color w:val="000000"/>
                <w:sz w:val="12"/>
                <w:szCs w:val="12"/>
              </w:rPr>
              <w:t>0.34</w:t>
            </w:r>
          </w:p>
        </w:tc>
        <w:tc>
          <w:tcPr>
            <w:tcW w:w="822" w:type="dxa"/>
            <w:shd w:val="clear" w:color="auto" w:fill="FFFFFF"/>
            <w:tcMar>
              <w:top w:w="0" w:type="dxa"/>
              <w:left w:w="0" w:type="dxa"/>
              <w:bottom w:w="0" w:type="dxa"/>
              <w:right w:w="0" w:type="dxa"/>
            </w:tcMar>
            <w:vAlign w:val="center"/>
          </w:tcPr>
          <w:p w14:paraId="1BEC75E2"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791D5775"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2E492D30" w14:textId="77777777" w:rsidR="00A3553B" w:rsidRDefault="00A3553B" w:rsidP="002221A8">
            <w:pPr>
              <w:spacing w:before="60" w:after="60"/>
              <w:ind w:left="60" w:right="60"/>
            </w:pPr>
            <w:r>
              <w:rPr>
                <w:rFonts w:ascii="Arial" w:eastAsia="Arial" w:hAnsi="Arial" w:cs="Arial"/>
                <w:color w:val="000000"/>
                <w:sz w:val="12"/>
                <w:szCs w:val="12"/>
              </w:rPr>
              <w:t>Change in WAZ between Month 3 and Year 2</w:t>
            </w:r>
          </w:p>
        </w:tc>
        <w:tc>
          <w:tcPr>
            <w:tcW w:w="1635" w:type="dxa"/>
            <w:shd w:val="clear" w:color="auto" w:fill="FFFFFF"/>
            <w:tcMar>
              <w:top w:w="0" w:type="dxa"/>
              <w:left w:w="0" w:type="dxa"/>
              <w:bottom w:w="0" w:type="dxa"/>
              <w:right w:w="0" w:type="dxa"/>
            </w:tcMar>
            <w:vAlign w:val="center"/>
          </w:tcPr>
          <w:p w14:paraId="4857683F"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89" w:type="dxa"/>
            <w:shd w:val="clear" w:color="auto" w:fill="FFFFFF"/>
            <w:tcMar>
              <w:top w:w="0" w:type="dxa"/>
              <w:left w:w="0" w:type="dxa"/>
              <w:bottom w:w="0" w:type="dxa"/>
              <w:right w:w="0" w:type="dxa"/>
            </w:tcMar>
            <w:vAlign w:val="center"/>
          </w:tcPr>
          <w:p w14:paraId="5C47229C" w14:textId="77777777" w:rsidR="00A3553B" w:rsidRDefault="00A3553B" w:rsidP="002221A8">
            <w:pPr>
              <w:spacing w:before="60" w:after="60"/>
              <w:ind w:left="60" w:right="60"/>
              <w:jc w:val="center"/>
            </w:pPr>
            <w:r>
              <w:rPr>
                <w:rFonts w:ascii="Arial" w:eastAsia="Arial" w:hAnsi="Arial" w:cs="Arial"/>
                <w:color w:val="000000"/>
                <w:sz w:val="12"/>
                <w:szCs w:val="12"/>
              </w:rPr>
              <w:t>423</w:t>
            </w:r>
          </w:p>
        </w:tc>
        <w:tc>
          <w:tcPr>
            <w:tcW w:w="817" w:type="dxa"/>
            <w:shd w:val="clear" w:color="auto" w:fill="FFFFFF"/>
            <w:tcMar>
              <w:top w:w="0" w:type="dxa"/>
              <w:left w:w="0" w:type="dxa"/>
              <w:bottom w:w="0" w:type="dxa"/>
              <w:right w:w="0" w:type="dxa"/>
            </w:tcMar>
            <w:vAlign w:val="center"/>
          </w:tcPr>
          <w:p w14:paraId="30079FD4" w14:textId="77777777" w:rsidR="00A3553B" w:rsidRDefault="00A3553B" w:rsidP="002221A8">
            <w:pPr>
              <w:spacing w:before="60" w:after="60"/>
              <w:ind w:left="60" w:right="60"/>
              <w:jc w:val="center"/>
            </w:pPr>
            <w:r>
              <w:rPr>
                <w:rFonts w:ascii="Arial" w:eastAsia="Arial" w:hAnsi="Arial" w:cs="Arial"/>
                <w:color w:val="000000"/>
                <w:sz w:val="12"/>
                <w:szCs w:val="12"/>
              </w:rPr>
              <w:t>-1.36</w:t>
            </w:r>
          </w:p>
        </w:tc>
        <w:tc>
          <w:tcPr>
            <w:tcW w:w="817" w:type="dxa"/>
            <w:shd w:val="clear" w:color="auto" w:fill="FFFFFF"/>
            <w:tcMar>
              <w:top w:w="0" w:type="dxa"/>
              <w:left w:w="0" w:type="dxa"/>
              <w:bottom w:w="0" w:type="dxa"/>
              <w:right w:w="0" w:type="dxa"/>
            </w:tcMar>
            <w:vAlign w:val="center"/>
          </w:tcPr>
          <w:p w14:paraId="2F8B43BC" w14:textId="77777777" w:rsidR="00A3553B" w:rsidRDefault="00A3553B" w:rsidP="002221A8">
            <w:pPr>
              <w:spacing w:before="60" w:after="60"/>
              <w:ind w:left="60" w:right="60"/>
              <w:jc w:val="center"/>
            </w:pPr>
            <w:r>
              <w:rPr>
                <w:rFonts w:ascii="Arial" w:eastAsia="Arial" w:hAnsi="Arial" w:cs="Arial"/>
                <w:color w:val="000000"/>
                <w:sz w:val="12"/>
                <w:szCs w:val="12"/>
              </w:rPr>
              <w:t>0.84</w:t>
            </w:r>
          </w:p>
        </w:tc>
        <w:tc>
          <w:tcPr>
            <w:tcW w:w="817" w:type="dxa"/>
            <w:shd w:val="clear" w:color="auto" w:fill="FFFFFF"/>
            <w:tcMar>
              <w:top w:w="0" w:type="dxa"/>
              <w:left w:w="0" w:type="dxa"/>
              <w:bottom w:w="0" w:type="dxa"/>
              <w:right w:w="0" w:type="dxa"/>
            </w:tcMar>
            <w:vAlign w:val="center"/>
          </w:tcPr>
          <w:p w14:paraId="0CB25439"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17" w:type="dxa"/>
            <w:shd w:val="clear" w:color="auto" w:fill="FFFFFF"/>
            <w:tcMar>
              <w:top w:w="0" w:type="dxa"/>
              <w:left w:w="0" w:type="dxa"/>
              <w:bottom w:w="0" w:type="dxa"/>
              <w:right w:w="0" w:type="dxa"/>
            </w:tcMar>
            <w:vAlign w:val="center"/>
          </w:tcPr>
          <w:p w14:paraId="3055C8C7"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636" w:type="dxa"/>
            <w:shd w:val="clear" w:color="auto" w:fill="FFFFFF"/>
            <w:tcMar>
              <w:top w:w="0" w:type="dxa"/>
              <w:left w:w="0" w:type="dxa"/>
              <w:bottom w:w="0" w:type="dxa"/>
              <w:right w:w="0" w:type="dxa"/>
            </w:tcMar>
            <w:vAlign w:val="center"/>
          </w:tcPr>
          <w:p w14:paraId="66044B5D" w14:textId="77777777" w:rsidR="00A3553B" w:rsidRDefault="00A3553B" w:rsidP="002221A8">
            <w:pPr>
              <w:spacing w:before="60" w:after="60"/>
              <w:ind w:left="60" w:right="60"/>
              <w:jc w:val="center"/>
            </w:pPr>
            <w:r>
              <w:rPr>
                <w:rFonts w:ascii="Arial" w:eastAsia="Arial" w:hAnsi="Arial" w:cs="Arial"/>
                <w:color w:val="000000"/>
                <w:sz w:val="12"/>
                <w:szCs w:val="12"/>
              </w:rPr>
              <w:t>0 (-0.07, 0.07)</w:t>
            </w:r>
          </w:p>
        </w:tc>
        <w:tc>
          <w:tcPr>
            <w:tcW w:w="490" w:type="dxa"/>
            <w:shd w:val="clear" w:color="auto" w:fill="FFFFFF"/>
            <w:tcMar>
              <w:top w:w="0" w:type="dxa"/>
              <w:left w:w="0" w:type="dxa"/>
              <w:bottom w:w="0" w:type="dxa"/>
              <w:right w:w="0" w:type="dxa"/>
            </w:tcMar>
            <w:vAlign w:val="center"/>
          </w:tcPr>
          <w:p w14:paraId="4DCC1D27" w14:textId="77777777" w:rsidR="00A3553B" w:rsidRDefault="00A3553B" w:rsidP="002221A8">
            <w:pPr>
              <w:spacing w:before="60" w:after="60"/>
              <w:ind w:left="60" w:right="60"/>
              <w:jc w:val="center"/>
            </w:pPr>
            <w:r>
              <w:rPr>
                <w:rFonts w:ascii="Arial" w:eastAsia="Arial" w:hAnsi="Arial" w:cs="Arial"/>
                <w:color w:val="000000"/>
                <w:sz w:val="12"/>
                <w:szCs w:val="12"/>
              </w:rPr>
              <w:t>0.97</w:t>
            </w:r>
          </w:p>
        </w:tc>
        <w:tc>
          <w:tcPr>
            <w:tcW w:w="823" w:type="dxa"/>
            <w:shd w:val="clear" w:color="auto" w:fill="FFFFFF"/>
            <w:tcMar>
              <w:top w:w="0" w:type="dxa"/>
              <w:left w:w="0" w:type="dxa"/>
              <w:bottom w:w="0" w:type="dxa"/>
              <w:right w:w="0" w:type="dxa"/>
            </w:tcMar>
            <w:vAlign w:val="center"/>
          </w:tcPr>
          <w:p w14:paraId="2A87505D"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shd w:val="clear" w:color="auto" w:fill="FFFFFF"/>
            <w:tcMar>
              <w:top w:w="0" w:type="dxa"/>
              <w:left w:w="0" w:type="dxa"/>
              <w:bottom w:w="0" w:type="dxa"/>
              <w:right w:w="0" w:type="dxa"/>
            </w:tcMar>
            <w:vAlign w:val="center"/>
          </w:tcPr>
          <w:p w14:paraId="2422C88B" w14:textId="77777777" w:rsidR="00A3553B" w:rsidRDefault="00A3553B" w:rsidP="002221A8">
            <w:pPr>
              <w:spacing w:before="60" w:after="60"/>
              <w:ind w:left="60" w:right="60"/>
              <w:jc w:val="center"/>
            </w:pPr>
            <w:r>
              <w:rPr>
                <w:rFonts w:ascii="Arial" w:eastAsia="Arial" w:hAnsi="Arial" w:cs="Arial"/>
                <w:color w:val="000000"/>
                <w:sz w:val="12"/>
                <w:szCs w:val="12"/>
              </w:rPr>
              <w:t>1.5</w:t>
            </w:r>
          </w:p>
        </w:tc>
        <w:tc>
          <w:tcPr>
            <w:tcW w:w="817" w:type="dxa"/>
            <w:shd w:val="clear" w:color="auto" w:fill="FFFFFF"/>
            <w:tcMar>
              <w:top w:w="0" w:type="dxa"/>
              <w:left w:w="0" w:type="dxa"/>
              <w:bottom w:w="0" w:type="dxa"/>
              <w:right w:w="0" w:type="dxa"/>
            </w:tcMar>
            <w:vAlign w:val="center"/>
          </w:tcPr>
          <w:p w14:paraId="65743E48" w14:textId="77777777" w:rsidR="00A3553B" w:rsidRDefault="00A3553B" w:rsidP="002221A8">
            <w:pPr>
              <w:spacing w:before="60" w:after="60"/>
              <w:ind w:left="60" w:right="60"/>
              <w:jc w:val="center"/>
            </w:pPr>
            <w:r>
              <w:rPr>
                <w:rFonts w:ascii="Arial" w:eastAsia="Arial" w:hAnsi="Arial" w:cs="Arial"/>
                <w:color w:val="000000"/>
                <w:sz w:val="12"/>
                <w:szCs w:val="12"/>
              </w:rPr>
              <w:t>1.51</w:t>
            </w:r>
          </w:p>
        </w:tc>
        <w:tc>
          <w:tcPr>
            <w:tcW w:w="1636" w:type="dxa"/>
            <w:shd w:val="clear" w:color="auto" w:fill="FFFFFF"/>
            <w:tcMar>
              <w:top w:w="0" w:type="dxa"/>
              <w:left w:w="0" w:type="dxa"/>
              <w:bottom w:w="0" w:type="dxa"/>
              <w:right w:w="0" w:type="dxa"/>
            </w:tcMar>
            <w:vAlign w:val="center"/>
          </w:tcPr>
          <w:p w14:paraId="37863C6E" w14:textId="77777777" w:rsidR="00A3553B" w:rsidRDefault="00A3553B" w:rsidP="002221A8">
            <w:pPr>
              <w:spacing w:before="60" w:after="60"/>
              <w:ind w:left="60" w:right="60"/>
              <w:jc w:val="center"/>
            </w:pPr>
            <w:r>
              <w:rPr>
                <w:rFonts w:ascii="Arial" w:eastAsia="Arial" w:hAnsi="Arial" w:cs="Arial"/>
                <w:color w:val="000000"/>
                <w:sz w:val="12"/>
                <w:szCs w:val="12"/>
              </w:rPr>
              <w:t>0.01 (-0.05, 0.07)</w:t>
            </w:r>
          </w:p>
        </w:tc>
        <w:tc>
          <w:tcPr>
            <w:tcW w:w="490" w:type="dxa"/>
            <w:shd w:val="clear" w:color="auto" w:fill="FFFFFF"/>
            <w:tcMar>
              <w:top w:w="0" w:type="dxa"/>
              <w:left w:w="0" w:type="dxa"/>
              <w:bottom w:w="0" w:type="dxa"/>
              <w:right w:w="0" w:type="dxa"/>
            </w:tcMar>
            <w:vAlign w:val="center"/>
          </w:tcPr>
          <w:p w14:paraId="33C90D7F" w14:textId="77777777" w:rsidR="00A3553B" w:rsidRDefault="00A3553B" w:rsidP="002221A8">
            <w:pPr>
              <w:spacing w:before="60" w:after="60"/>
              <w:ind w:left="60" w:right="60"/>
              <w:jc w:val="center"/>
            </w:pPr>
            <w:r>
              <w:rPr>
                <w:rFonts w:ascii="Arial" w:eastAsia="Arial" w:hAnsi="Arial" w:cs="Arial"/>
                <w:color w:val="000000"/>
                <w:sz w:val="12"/>
                <w:szCs w:val="12"/>
              </w:rPr>
              <w:t>0.68</w:t>
            </w:r>
          </w:p>
        </w:tc>
        <w:tc>
          <w:tcPr>
            <w:tcW w:w="822" w:type="dxa"/>
            <w:shd w:val="clear" w:color="auto" w:fill="FFFFFF"/>
            <w:tcMar>
              <w:top w:w="0" w:type="dxa"/>
              <w:left w:w="0" w:type="dxa"/>
              <w:bottom w:w="0" w:type="dxa"/>
              <w:right w:w="0" w:type="dxa"/>
            </w:tcMar>
            <w:vAlign w:val="center"/>
          </w:tcPr>
          <w:p w14:paraId="43178A31"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382893B3" w14:textId="77777777" w:rsidTr="002221A8">
        <w:trPr>
          <w:gridAfter w:val="1"/>
          <w:wAfter w:w="11" w:type="dxa"/>
          <w:cantSplit/>
          <w:trHeight w:val="314"/>
          <w:jc w:val="center"/>
        </w:trPr>
        <w:tc>
          <w:tcPr>
            <w:tcW w:w="2125" w:type="dxa"/>
            <w:shd w:val="clear" w:color="auto" w:fill="FFFFFF"/>
            <w:tcMar>
              <w:top w:w="0" w:type="dxa"/>
              <w:left w:w="0" w:type="dxa"/>
              <w:bottom w:w="0" w:type="dxa"/>
              <w:right w:w="0" w:type="dxa"/>
            </w:tcMar>
            <w:vAlign w:val="center"/>
          </w:tcPr>
          <w:p w14:paraId="75B125A7" w14:textId="77777777" w:rsidR="00A3553B" w:rsidRDefault="00A3553B" w:rsidP="002221A8">
            <w:pPr>
              <w:spacing w:before="60" w:after="60"/>
              <w:ind w:left="60" w:right="60"/>
            </w:pPr>
            <w:r>
              <w:rPr>
                <w:rFonts w:ascii="Arial" w:eastAsia="Arial" w:hAnsi="Arial" w:cs="Arial"/>
                <w:color w:val="000000"/>
                <w:sz w:val="12"/>
                <w:szCs w:val="12"/>
              </w:rPr>
              <w:t>Change in WLZ between Month 3 and Year 2</w:t>
            </w:r>
          </w:p>
        </w:tc>
        <w:tc>
          <w:tcPr>
            <w:tcW w:w="1635" w:type="dxa"/>
            <w:shd w:val="clear" w:color="auto" w:fill="FFFFFF"/>
            <w:tcMar>
              <w:top w:w="0" w:type="dxa"/>
              <w:left w:w="0" w:type="dxa"/>
              <w:bottom w:w="0" w:type="dxa"/>
              <w:right w:w="0" w:type="dxa"/>
            </w:tcMar>
            <w:vAlign w:val="center"/>
          </w:tcPr>
          <w:p w14:paraId="27FE6524"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89" w:type="dxa"/>
            <w:shd w:val="clear" w:color="auto" w:fill="FFFFFF"/>
            <w:tcMar>
              <w:top w:w="0" w:type="dxa"/>
              <w:left w:w="0" w:type="dxa"/>
              <w:bottom w:w="0" w:type="dxa"/>
              <w:right w:w="0" w:type="dxa"/>
            </w:tcMar>
            <w:vAlign w:val="center"/>
          </w:tcPr>
          <w:p w14:paraId="657AD817" w14:textId="77777777" w:rsidR="00A3553B" w:rsidRDefault="00A3553B" w:rsidP="002221A8">
            <w:pPr>
              <w:spacing w:before="60" w:after="60"/>
              <w:ind w:left="60" w:right="60"/>
              <w:jc w:val="center"/>
            </w:pPr>
            <w:r>
              <w:rPr>
                <w:rFonts w:ascii="Arial" w:eastAsia="Arial" w:hAnsi="Arial" w:cs="Arial"/>
                <w:color w:val="000000"/>
                <w:sz w:val="12"/>
                <w:szCs w:val="12"/>
              </w:rPr>
              <w:t>421</w:t>
            </w:r>
          </w:p>
        </w:tc>
        <w:tc>
          <w:tcPr>
            <w:tcW w:w="817" w:type="dxa"/>
            <w:shd w:val="clear" w:color="auto" w:fill="FFFFFF"/>
            <w:tcMar>
              <w:top w:w="0" w:type="dxa"/>
              <w:left w:w="0" w:type="dxa"/>
              <w:bottom w:w="0" w:type="dxa"/>
              <w:right w:w="0" w:type="dxa"/>
            </w:tcMar>
            <w:vAlign w:val="center"/>
          </w:tcPr>
          <w:p w14:paraId="34C0C52B" w14:textId="77777777" w:rsidR="00A3553B" w:rsidRDefault="00A3553B" w:rsidP="002221A8">
            <w:pPr>
              <w:spacing w:before="60" w:after="60"/>
              <w:ind w:left="60" w:right="60"/>
              <w:jc w:val="center"/>
            </w:pPr>
            <w:r>
              <w:rPr>
                <w:rFonts w:ascii="Arial" w:eastAsia="Arial" w:hAnsi="Arial" w:cs="Arial"/>
                <w:color w:val="000000"/>
                <w:sz w:val="12"/>
                <w:szCs w:val="12"/>
              </w:rPr>
              <w:t>-1.97</w:t>
            </w:r>
          </w:p>
        </w:tc>
        <w:tc>
          <w:tcPr>
            <w:tcW w:w="817" w:type="dxa"/>
            <w:shd w:val="clear" w:color="auto" w:fill="FFFFFF"/>
            <w:tcMar>
              <w:top w:w="0" w:type="dxa"/>
              <w:left w:w="0" w:type="dxa"/>
              <w:bottom w:w="0" w:type="dxa"/>
              <w:right w:w="0" w:type="dxa"/>
            </w:tcMar>
            <w:vAlign w:val="center"/>
          </w:tcPr>
          <w:p w14:paraId="6258E227" w14:textId="77777777" w:rsidR="00A3553B" w:rsidRDefault="00A3553B" w:rsidP="002221A8">
            <w:pPr>
              <w:spacing w:before="60" w:after="60"/>
              <w:ind w:left="60" w:right="60"/>
              <w:jc w:val="center"/>
            </w:pPr>
            <w:r>
              <w:rPr>
                <w:rFonts w:ascii="Arial" w:eastAsia="Arial" w:hAnsi="Arial" w:cs="Arial"/>
                <w:color w:val="000000"/>
                <w:sz w:val="12"/>
                <w:szCs w:val="12"/>
              </w:rPr>
              <w:t>0.69</w:t>
            </w:r>
          </w:p>
        </w:tc>
        <w:tc>
          <w:tcPr>
            <w:tcW w:w="817" w:type="dxa"/>
            <w:shd w:val="clear" w:color="auto" w:fill="FFFFFF"/>
            <w:tcMar>
              <w:top w:w="0" w:type="dxa"/>
              <w:left w:w="0" w:type="dxa"/>
              <w:bottom w:w="0" w:type="dxa"/>
              <w:right w:w="0" w:type="dxa"/>
            </w:tcMar>
            <w:vAlign w:val="center"/>
          </w:tcPr>
          <w:p w14:paraId="06E8E2B7"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817" w:type="dxa"/>
            <w:shd w:val="clear" w:color="auto" w:fill="FFFFFF"/>
            <w:tcMar>
              <w:top w:w="0" w:type="dxa"/>
              <w:left w:w="0" w:type="dxa"/>
              <w:bottom w:w="0" w:type="dxa"/>
              <w:right w:w="0" w:type="dxa"/>
            </w:tcMar>
            <w:vAlign w:val="center"/>
          </w:tcPr>
          <w:p w14:paraId="2F4E3337"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1636" w:type="dxa"/>
            <w:shd w:val="clear" w:color="auto" w:fill="FFFFFF"/>
            <w:tcMar>
              <w:top w:w="0" w:type="dxa"/>
              <w:left w:w="0" w:type="dxa"/>
              <w:bottom w:w="0" w:type="dxa"/>
              <w:right w:w="0" w:type="dxa"/>
            </w:tcMar>
            <w:vAlign w:val="center"/>
          </w:tcPr>
          <w:p w14:paraId="660F8950" w14:textId="77777777" w:rsidR="00A3553B" w:rsidRDefault="00A3553B" w:rsidP="002221A8">
            <w:pPr>
              <w:spacing w:before="60" w:after="60"/>
              <w:ind w:left="60" w:right="60"/>
              <w:jc w:val="center"/>
            </w:pPr>
            <w:r>
              <w:rPr>
                <w:rFonts w:ascii="Arial" w:eastAsia="Arial" w:hAnsi="Arial" w:cs="Arial"/>
                <w:color w:val="000000"/>
                <w:sz w:val="12"/>
                <w:szCs w:val="12"/>
              </w:rPr>
              <w:t>0.01 (-0.05, 0.07)</w:t>
            </w:r>
          </w:p>
        </w:tc>
        <w:tc>
          <w:tcPr>
            <w:tcW w:w="490" w:type="dxa"/>
            <w:shd w:val="clear" w:color="auto" w:fill="FFFFFF"/>
            <w:tcMar>
              <w:top w:w="0" w:type="dxa"/>
              <w:left w:w="0" w:type="dxa"/>
              <w:bottom w:w="0" w:type="dxa"/>
              <w:right w:w="0" w:type="dxa"/>
            </w:tcMar>
            <w:vAlign w:val="center"/>
          </w:tcPr>
          <w:p w14:paraId="7D13B513" w14:textId="77777777" w:rsidR="00A3553B" w:rsidRDefault="00A3553B" w:rsidP="002221A8">
            <w:pPr>
              <w:spacing w:before="60" w:after="60"/>
              <w:ind w:left="60" w:right="60"/>
              <w:jc w:val="center"/>
            </w:pPr>
            <w:r>
              <w:rPr>
                <w:rFonts w:ascii="Arial" w:eastAsia="Arial" w:hAnsi="Arial" w:cs="Arial"/>
                <w:color w:val="000000"/>
                <w:sz w:val="12"/>
                <w:szCs w:val="12"/>
              </w:rPr>
              <w:t>0.76</w:t>
            </w:r>
          </w:p>
        </w:tc>
        <w:tc>
          <w:tcPr>
            <w:tcW w:w="823" w:type="dxa"/>
            <w:shd w:val="clear" w:color="auto" w:fill="FFFFFF"/>
            <w:tcMar>
              <w:top w:w="0" w:type="dxa"/>
              <w:left w:w="0" w:type="dxa"/>
              <w:bottom w:w="0" w:type="dxa"/>
              <w:right w:w="0" w:type="dxa"/>
            </w:tcMar>
            <w:vAlign w:val="center"/>
          </w:tcPr>
          <w:p w14:paraId="78169322"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shd w:val="clear" w:color="auto" w:fill="FFFFFF"/>
            <w:tcMar>
              <w:top w:w="0" w:type="dxa"/>
              <w:left w:w="0" w:type="dxa"/>
              <w:bottom w:w="0" w:type="dxa"/>
              <w:right w:w="0" w:type="dxa"/>
            </w:tcMar>
            <w:vAlign w:val="center"/>
          </w:tcPr>
          <w:p w14:paraId="15177BA9" w14:textId="77777777" w:rsidR="00A3553B" w:rsidRDefault="00A3553B" w:rsidP="002221A8">
            <w:pPr>
              <w:spacing w:before="60" w:after="60"/>
              <w:ind w:left="60" w:right="60"/>
              <w:jc w:val="center"/>
            </w:pPr>
            <w:r>
              <w:rPr>
                <w:rFonts w:ascii="Arial" w:eastAsia="Arial" w:hAnsi="Arial" w:cs="Arial"/>
                <w:color w:val="000000"/>
                <w:sz w:val="12"/>
                <w:szCs w:val="12"/>
              </w:rPr>
              <w:t>1.5</w:t>
            </w:r>
          </w:p>
        </w:tc>
        <w:tc>
          <w:tcPr>
            <w:tcW w:w="817" w:type="dxa"/>
            <w:shd w:val="clear" w:color="auto" w:fill="FFFFFF"/>
            <w:tcMar>
              <w:top w:w="0" w:type="dxa"/>
              <w:left w:w="0" w:type="dxa"/>
              <w:bottom w:w="0" w:type="dxa"/>
              <w:right w:w="0" w:type="dxa"/>
            </w:tcMar>
            <w:vAlign w:val="center"/>
          </w:tcPr>
          <w:p w14:paraId="40EFC30F" w14:textId="77777777" w:rsidR="00A3553B" w:rsidRDefault="00A3553B" w:rsidP="002221A8">
            <w:pPr>
              <w:spacing w:before="60" w:after="60"/>
              <w:ind w:left="60" w:right="60"/>
              <w:jc w:val="center"/>
            </w:pPr>
            <w:r>
              <w:rPr>
                <w:rFonts w:ascii="Arial" w:eastAsia="Arial" w:hAnsi="Arial" w:cs="Arial"/>
                <w:color w:val="000000"/>
                <w:sz w:val="12"/>
                <w:szCs w:val="12"/>
              </w:rPr>
              <w:t>1.5</w:t>
            </w:r>
          </w:p>
        </w:tc>
        <w:tc>
          <w:tcPr>
            <w:tcW w:w="1636" w:type="dxa"/>
            <w:shd w:val="clear" w:color="auto" w:fill="FFFFFF"/>
            <w:tcMar>
              <w:top w:w="0" w:type="dxa"/>
              <w:left w:w="0" w:type="dxa"/>
              <w:bottom w:w="0" w:type="dxa"/>
              <w:right w:w="0" w:type="dxa"/>
            </w:tcMar>
            <w:vAlign w:val="center"/>
          </w:tcPr>
          <w:p w14:paraId="491AE6EC" w14:textId="77777777" w:rsidR="00A3553B" w:rsidRDefault="00A3553B" w:rsidP="002221A8">
            <w:pPr>
              <w:spacing w:before="60" w:after="60"/>
              <w:ind w:left="60" w:right="60"/>
              <w:jc w:val="center"/>
            </w:pPr>
            <w:r>
              <w:rPr>
                <w:rFonts w:ascii="Arial" w:eastAsia="Arial" w:hAnsi="Arial" w:cs="Arial"/>
                <w:color w:val="000000"/>
                <w:sz w:val="12"/>
                <w:szCs w:val="12"/>
              </w:rPr>
              <w:t>0 (-0.06, 0.05)</w:t>
            </w:r>
          </w:p>
        </w:tc>
        <w:tc>
          <w:tcPr>
            <w:tcW w:w="490" w:type="dxa"/>
            <w:shd w:val="clear" w:color="auto" w:fill="FFFFFF"/>
            <w:tcMar>
              <w:top w:w="0" w:type="dxa"/>
              <w:left w:w="0" w:type="dxa"/>
              <w:bottom w:w="0" w:type="dxa"/>
              <w:right w:w="0" w:type="dxa"/>
            </w:tcMar>
            <w:vAlign w:val="center"/>
          </w:tcPr>
          <w:p w14:paraId="2819C8B9" w14:textId="77777777" w:rsidR="00A3553B" w:rsidRDefault="00A3553B" w:rsidP="002221A8">
            <w:pPr>
              <w:spacing w:before="60" w:after="60"/>
              <w:ind w:left="60" w:right="60"/>
              <w:jc w:val="center"/>
            </w:pPr>
            <w:r>
              <w:rPr>
                <w:rFonts w:ascii="Arial" w:eastAsia="Arial" w:hAnsi="Arial" w:cs="Arial"/>
                <w:color w:val="000000"/>
                <w:sz w:val="12"/>
                <w:szCs w:val="12"/>
              </w:rPr>
              <w:t>0.94</w:t>
            </w:r>
          </w:p>
        </w:tc>
        <w:tc>
          <w:tcPr>
            <w:tcW w:w="822" w:type="dxa"/>
            <w:shd w:val="clear" w:color="auto" w:fill="FFFFFF"/>
            <w:tcMar>
              <w:top w:w="0" w:type="dxa"/>
              <w:left w:w="0" w:type="dxa"/>
              <w:bottom w:w="0" w:type="dxa"/>
              <w:right w:w="0" w:type="dxa"/>
            </w:tcMar>
            <w:vAlign w:val="center"/>
          </w:tcPr>
          <w:p w14:paraId="003624A6"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69135993" w14:textId="77777777" w:rsidTr="002221A8">
        <w:trPr>
          <w:gridAfter w:val="1"/>
          <w:wAfter w:w="11" w:type="dxa"/>
          <w:cantSplit/>
          <w:trHeight w:val="314"/>
          <w:jc w:val="center"/>
        </w:trPr>
        <w:tc>
          <w:tcPr>
            <w:tcW w:w="2125" w:type="dxa"/>
            <w:tcBorders>
              <w:bottom w:val="single" w:sz="8" w:space="0" w:color="000000"/>
            </w:tcBorders>
            <w:shd w:val="clear" w:color="auto" w:fill="FFFFFF"/>
            <w:tcMar>
              <w:top w:w="0" w:type="dxa"/>
              <w:left w:w="0" w:type="dxa"/>
              <w:bottom w:w="0" w:type="dxa"/>
              <w:right w:w="0" w:type="dxa"/>
            </w:tcMar>
            <w:vAlign w:val="center"/>
          </w:tcPr>
          <w:p w14:paraId="07B717FE" w14:textId="77777777" w:rsidR="00A3553B" w:rsidRDefault="00A3553B" w:rsidP="002221A8">
            <w:pPr>
              <w:spacing w:before="60" w:after="60"/>
              <w:ind w:left="60" w:right="60"/>
            </w:pPr>
            <w:r>
              <w:rPr>
                <w:rFonts w:ascii="Arial" w:eastAsia="Arial" w:hAnsi="Arial" w:cs="Arial"/>
                <w:color w:val="000000"/>
                <w:sz w:val="12"/>
                <w:szCs w:val="12"/>
              </w:rPr>
              <w:t>Change in HCZ between Month 3 and Year 2</w:t>
            </w:r>
          </w:p>
        </w:tc>
        <w:tc>
          <w:tcPr>
            <w:tcW w:w="1635" w:type="dxa"/>
            <w:tcBorders>
              <w:bottom w:val="single" w:sz="8" w:space="0" w:color="000000"/>
            </w:tcBorders>
            <w:shd w:val="clear" w:color="auto" w:fill="FFFFFF"/>
            <w:tcMar>
              <w:top w:w="0" w:type="dxa"/>
              <w:left w:w="0" w:type="dxa"/>
              <w:bottom w:w="0" w:type="dxa"/>
              <w:right w:w="0" w:type="dxa"/>
            </w:tcMar>
            <w:vAlign w:val="center"/>
          </w:tcPr>
          <w:p w14:paraId="16202499"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89" w:type="dxa"/>
            <w:tcBorders>
              <w:bottom w:val="single" w:sz="8" w:space="0" w:color="000000"/>
            </w:tcBorders>
            <w:shd w:val="clear" w:color="auto" w:fill="FFFFFF"/>
            <w:tcMar>
              <w:top w:w="0" w:type="dxa"/>
              <w:left w:w="0" w:type="dxa"/>
              <w:bottom w:w="0" w:type="dxa"/>
              <w:right w:w="0" w:type="dxa"/>
            </w:tcMar>
            <w:vAlign w:val="center"/>
          </w:tcPr>
          <w:p w14:paraId="6A28B355" w14:textId="77777777" w:rsidR="00A3553B" w:rsidRDefault="00A3553B" w:rsidP="002221A8">
            <w:pPr>
              <w:spacing w:before="60" w:after="60"/>
              <w:ind w:left="60" w:right="60"/>
              <w:jc w:val="center"/>
            </w:pPr>
            <w:r>
              <w:rPr>
                <w:rFonts w:ascii="Arial" w:eastAsia="Arial" w:hAnsi="Arial" w:cs="Arial"/>
                <w:color w:val="000000"/>
                <w:sz w:val="12"/>
                <w:szCs w:val="12"/>
              </w:rPr>
              <w:t>418</w:t>
            </w:r>
          </w:p>
        </w:tc>
        <w:tc>
          <w:tcPr>
            <w:tcW w:w="817" w:type="dxa"/>
            <w:tcBorders>
              <w:bottom w:val="single" w:sz="8" w:space="0" w:color="000000"/>
            </w:tcBorders>
            <w:shd w:val="clear" w:color="auto" w:fill="FFFFFF"/>
            <w:tcMar>
              <w:top w:w="0" w:type="dxa"/>
              <w:left w:w="0" w:type="dxa"/>
              <w:bottom w:w="0" w:type="dxa"/>
              <w:right w:w="0" w:type="dxa"/>
            </w:tcMar>
            <w:vAlign w:val="center"/>
          </w:tcPr>
          <w:p w14:paraId="3674B519" w14:textId="77777777" w:rsidR="00A3553B" w:rsidRDefault="00A3553B" w:rsidP="002221A8">
            <w:pPr>
              <w:spacing w:before="60" w:after="60"/>
              <w:ind w:left="60" w:right="60"/>
              <w:jc w:val="center"/>
            </w:pPr>
            <w:r>
              <w:rPr>
                <w:rFonts w:ascii="Arial" w:eastAsia="Arial" w:hAnsi="Arial" w:cs="Arial"/>
                <w:color w:val="000000"/>
                <w:sz w:val="12"/>
                <w:szCs w:val="12"/>
              </w:rPr>
              <w:t>-1.16</w:t>
            </w:r>
          </w:p>
        </w:tc>
        <w:tc>
          <w:tcPr>
            <w:tcW w:w="817" w:type="dxa"/>
            <w:tcBorders>
              <w:bottom w:val="single" w:sz="8" w:space="0" w:color="000000"/>
            </w:tcBorders>
            <w:shd w:val="clear" w:color="auto" w:fill="FFFFFF"/>
            <w:tcMar>
              <w:top w:w="0" w:type="dxa"/>
              <w:left w:w="0" w:type="dxa"/>
              <w:bottom w:w="0" w:type="dxa"/>
              <w:right w:w="0" w:type="dxa"/>
            </w:tcMar>
            <w:vAlign w:val="center"/>
          </w:tcPr>
          <w:p w14:paraId="3654452B" w14:textId="77777777" w:rsidR="00A3553B" w:rsidRDefault="00A3553B" w:rsidP="002221A8">
            <w:pPr>
              <w:spacing w:before="60" w:after="60"/>
              <w:ind w:left="60" w:right="60"/>
              <w:jc w:val="center"/>
            </w:pPr>
            <w:r>
              <w:rPr>
                <w:rFonts w:ascii="Arial" w:eastAsia="Arial" w:hAnsi="Arial" w:cs="Arial"/>
                <w:color w:val="000000"/>
                <w:sz w:val="12"/>
                <w:szCs w:val="12"/>
              </w:rPr>
              <w:t>0.98</w:t>
            </w:r>
          </w:p>
        </w:tc>
        <w:tc>
          <w:tcPr>
            <w:tcW w:w="817" w:type="dxa"/>
            <w:tcBorders>
              <w:bottom w:val="single" w:sz="8" w:space="0" w:color="000000"/>
            </w:tcBorders>
            <w:shd w:val="clear" w:color="auto" w:fill="FFFFFF"/>
            <w:tcMar>
              <w:top w:w="0" w:type="dxa"/>
              <w:left w:w="0" w:type="dxa"/>
              <w:bottom w:w="0" w:type="dxa"/>
              <w:right w:w="0" w:type="dxa"/>
            </w:tcMar>
            <w:vAlign w:val="center"/>
          </w:tcPr>
          <w:p w14:paraId="59EE483A" w14:textId="77777777" w:rsidR="00A3553B" w:rsidRDefault="00A3553B" w:rsidP="002221A8">
            <w:pPr>
              <w:spacing w:before="60" w:after="60"/>
              <w:ind w:left="60" w:right="60"/>
              <w:jc w:val="center"/>
            </w:pPr>
            <w:r>
              <w:rPr>
                <w:rFonts w:ascii="Arial" w:eastAsia="Arial" w:hAnsi="Arial" w:cs="Arial"/>
                <w:color w:val="000000"/>
                <w:sz w:val="12"/>
                <w:szCs w:val="12"/>
              </w:rPr>
              <w:t>1.46</w:t>
            </w:r>
          </w:p>
        </w:tc>
        <w:tc>
          <w:tcPr>
            <w:tcW w:w="817" w:type="dxa"/>
            <w:tcBorders>
              <w:bottom w:val="single" w:sz="8" w:space="0" w:color="000000"/>
            </w:tcBorders>
            <w:shd w:val="clear" w:color="auto" w:fill="FFFFFF"/>
            <w:tcMar>
              <w:top w:w="0" w:type="dxa"/>
              <w:left w:w="0" w:type="dxa"/>
              <w:bottom w:w="0" w:type="dxa"/>
              <w:right w:w="0" w:type="dxa"/>
            </w:tcMar>
            <w:vAlign w:val="center"/>
          </w:tcPr>
          <w:p w14:paraId="2555CF75"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636" w:type="dxa"/>
            <w:tcBorders>
              <w:bottom w:val="single" w:sz="8" w:space="0" w:color="000000"/>
            </w:tcBorders>
            <w:shd w:val="clear" w:color="auto" w:fill="FFFFFF"/>
            <w:tcMar>
              <w:top w:w="0" w:type="dxa"/>
              <w:left w:w="0" w:type="dxa"/>
              <w:bottom w:w="0" w:type="dxa"/>
              <w:right w:w="0" w:type="dxa"/>
            </w:tcMar>
            <w:vAlign w:val="center"/>
          </w:tcPr>
          <w:p w14:paraId="6804950B" w14:textId="77777777" w:rsidR="00A3553B" w:rsidRDefault="00A3553B" w:rsidP="002221A8">
            <w:pPr>
              <w:spacing w:before="60" w:after="60"/>
              <w:ind w:left="60" w:right="60"/>
              <w:jc w:val="center"/>
            </w:pPr>
            <w:r>
              <w:rPr>
                <w:rFonts w:ascii="Arial" w:eastAsia="Arial" w:hAnsi="Arial" w:cs="Arial"/>
                <w:color w:val="000000"/>
                <w:sz w:val="12"/>
                <w:szCs w:val="12"/>
              </w:rPr>
              <w:t>-0.02 (-0.09, 0.04)</w:t>
            </w:r>
          </w:p>
        </w:tc>
        <w:tc>
          <w:tcPr>
            <w:tcW w:w="490" w:type="dxa"/>
            <w:tcBorders>
              <w:bottom w:val="single" w:sz="8" w:space="0" w:color="000000"/>
            </w:tcBorders>
            <w:shd w:val="clear" w:color="auto" w:fill="FFFFFF"/>
            <w:tcMar>
              <w:top w:w="0" w:type="dxa"/>
              <w:left w:w="0" w:type="dxa"/>
              <w:bottom w:w="0" w:type="dxa"/>
              <w:right w:w="0" w:type="dxa"/>
            </w:tcMar>
            <w:vAlign w:val="center"/>
          </w:tcPr>
          <w:p w14:paraId="12D6A329" w14:textId="77777777" w:rsidR="00A3553B" w:rsidRDefault="00A3553B" w:rsidP="002221A8">
            <w:pPr>
              <w:spacing w:before="60" w:after="60"/>
              <w:ind w:left="60" w:right="60"/>
              <w:jc w:val="center"/>
            </w:pPr>
            <w:r>
              <w:rPr>
                <w:rFonts w:ascii="Arial" w:eastAsia="Arial" w:hAnsi="Arial" w:cs="Arial"/>
                <w:color w:val="000000"/>
                <w:sz w:val="12"/>
                <w:szCs w:val="12"/>
              </w:rPr>
              <w:t>0.52</w:t>
            </w:r>
          </w:p>
        </w:tc>
        <w:tc>
          <w:tcPr>
            <w:tcW w:w="823" w:type="dxa"/>
            <w:tcBorders>
              <w:bottom w:val="single" w:sz="8" w:space="0" w:color="000000"/>
            </w:tcBorders>
            <w:shd w:val="clear" w:color="auto" w:fill="FFFFFF"/>
            <w:tcMar>
              <w:top w:w="0" w:type="dxa"/>
              <w:left w:w="0" w:type="dxa"/>
              <w:bottom w:w="0" w:type="dxa"/>
              <w:right w:w="0" w:type="dxa"/>
            </w:tcMar>
            <w:vAlign w:val="center"/>
          </w:tcPr>
          <w:p w14:paraId="4F3E1F68"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17" w:type="dxa"/>
            <w:tcBorders>
              <w:bottom w:val="single" w:sz="8" w:space="0" w:color="000000"/>
            </w:tcBorders>
            <w:shd w:val="clear" w:color="auto" w:fill="FFFFFF"/>
            <w:tcMar>
              <w:top w:w="0" w:type="dxa"/>
              <w:left w:w="0" w:type="dxa"/>
              <w:bottom w:w="0" w:type="dxa"/>
              <w:right w:w="0" w:type="dxa"/>
            </w:tcMar>
            <w:vAlign w:val="center"/>
          </w:tcPr>
          <w:p w14:paraId="1D47A583" w14:textId="77777777" w:rsidR="00A3553B" w:rsidRDefault="00A3553B" w:rsidP="002221A8">
            <w:pPr>
              <w:spacing w:before="60" w:after="60"/>
              <w:ind w:left="60" w:right="60"/>
              <w:jc w:val="center"/>
            </w:pPr>
            <w:r>
              <w:rPr>
                <w:rFonts w:ascii="Arial" w:eastAsia="Arial" w:hAnsi="Arial" w:cs="Arial"/>
                <w:color w:val="000000"/>
                <w:sz w:val="12"/>
                <w:szCs w:val="12"/>
              </w:rPr>
              <w:t>1.51</w:t>
            </w:r>
          </w:p>
        </w:tc>
        <w:tc>
          <w:tcPr>
            <w:tcW w:w="817" w:type="dxa"/>
            <w:tcBorders>
              <w:bottom w:val="single" w:sz="8" w:space="0" w:color="000000"/>
            </w:tcBorders>
            <w:shd w:val="clear" w:color="auto" w:fill="FFFFFF"/>
            <w:tcMar>
              <w:top w:w="0" w:type="dxa"/>
              <w:left w:w="0" w:type="dxa"/>
              <w:bottom w:w="0" w:type="dxa"/>
              <w:right w:w="0" w:type="dxa"/>
            </w:tcMar>
            <w:vAlign w:val="center"/>
          </w:tcPr>
          <w:p w14:paraId="60A54610" w14:textId="77777777" w:rsidR="00A3553B" w:rsidRDefault="00A3553B" w:rsidP="002221A8">
            <w:pPr>
              <w:spacing w:before="60" w:after="60"/>
              <w:ind w:left="60" w:right="60"/>
              <w:jc w:val="center"/>
            </w:pPr>
            <w:r>
              <w:rPr>
                <w:rFonts w:ascii="Arial" w:eastAsia="Arial" w:hAnsi="Arial" w:cs="Arial"/>
                <w:color w:val="000000"/>
                <w:sz w:val="12"/>
                <w:szCs w:val="12"/>
              </w:rPr>
              <w:t>1.49</w:t>
            </w:r>
          </w:p>
        </w:tc>
        <w:tc>
          <w:tcPr>
            <w:tcW w:w="1636" w:type="dxa"/>
            <w:tcBorders>
              <w:bottom w:val="single" w:sz="8" w:space="0" w:color="000000"/>
            </w:tcBorders>
            <w:shd w:val="clear" w:color="auto" w:fill="FFFFFF"/>
            <w:tcMar>
              <w:top w:w="0" w:type="dxa"/>
              <w:left w:w="0" w:type="dxa"/>
              <w:bottom w:w="0" w:type="dxa"/>
              <w:right w:w="0" w:type="dxa"/>
            </w:tcMar>
            <w:vAlign w:val="center"/>
          </w:tcPr>
          <w:p w14:paraId="3F7DCBD9" w14:textId="77777777" w:rsidR="00A3553B" w:rsidRDefault="00A3553B" w:rsidP="002221A8">
            <w:pPr>
              <w:spacing w:before="60" w:after="60"/>
              <w:ind w:left="60" w:right="60"/>
              <w:jc w:val="center"/>
            </w:pPr>
            <w:r>
              <w:rPr>
                <w:rFonts w:ascii="Arial" w:eastAsia="Arial" w:hAnsi="Arial" w:cs="Arial"/>
                <w:color w:val="000000"/>
                <w:sz w:val="12"/>
                <w:szCs w:val="12"/>
              </w:rPr>
              <w:t>-0.02 (-0.09, 0.04)</w:t>
            </w:r>
          </w:p>
        </w:tc>
        <w:tc>
          <w:tcPr>
            <w:tcW w:w="490" w:type="dxa"/>
            <w:tcBorders>
              <w:bottom w:val="single" w:sz="8" w:space="0" w:color="000000"/>
            </w:tcBorders>
            <w:shd w:val="clear" w:color="auto" w:fill="FFFFFF"/>
            <w:tcMar>
              <w:top w:w="0" w:type="dxa"/>
              <w:left w:w="0" w:type="dxa"/>
              <w:bottom w:w="0" w:type="dxa"/>
              <w:right w:w="0" w:type="dxa"/>
            </w:tcMar>
            <w:vAlign w:val="center"/>
          </w:tcPr>
          <w:p w14:paraId="58021D38" w14:textId="77777777" w:rsidR="00A3553B" w:rsidRDefault="00A3553B" w:rsidP="002221A8">
            <w:pPr>
              <w:spacing w:before="60" w:after="60"/>
              <w:ind w:left="60" w:right="60"/>
              <w:jc w:val="center"/>
            </w:pPr>
            <w:r>
              <w:rPr>
                <w:rFonts w:ascii="Arial" w:eastAsia="Arial" w:hAnsi="Arial" w:cs="Arial"/>
                <w:color w:val="000000"/>
                <w:sz w:val="12"/>
                <w:szCs w:val="12"/>
              </w:rPr>
              <w:t>0.52</w:t>
            </w:r>
          </w:p>
        </w:tc>
        <w:tc>
          <w:tcPr>
            <w:tcW w:w="822" w:type="dxa"/>
            <w:tcBorders>
              <w:bottom w:val="single" w:sz="8" w:space="0" w:color="000000"/>
            </w:tcBorders>
            <w:shd w:val="clear" w:color="auto" w:fill="FFFFFF"/>
            <w:tcMar>
              <w:top w:w="0" w:type="dxa"/>
              <w:left w:w="0" w:type="dxa"/>
              <w:bottom w:w="0" w:type="dxa"/>
              <w:right w:w="0" w:type="dxa"/>
            </w:tcMar>
            <w:vAlign w:val="center"/>
          </w:tcPr>
          <w:p w14:paraId="6427E1EE"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57B9AFE8" w14:textId="77777777" w:rsidTr="002221A8">
        <w:trPr>
          <w:cantSplit/>
          <w:trHeight w:val="202"/>
          <w:jc w:val="center"/>
        </w:trPr>
        <w:tc>
          <w:tcPr>
            <w:tcW w:w="15059" w:type="dxa"/>
            <w:gridSpan w:val="16"/>
            <w:shd w:val="clear" w:color="auto" w:fill="FFFFFF"/>
            <w:tcMar>
              <w:top w:w="0" w:type="dxa"/>
              <w:left w:w="0" w:type="dxa"/>
              <w:bottom w:w="0" w:type="dxa"/>
              <w:right w:w="0" w:type="dxa"/>
            </w:tcMar>
            <w:vAlign w:val="center"/>
          </w:tcPr>
          <w:p w14:paraId="26604EBF" w14:textId="77777777" w:rsidR="00A3553B" w:rsidRDefault="00A3553B" w:rsidP="002221A8">
            <w:pPr>
              <w:spacing w:before="60" w:after="60"/>
              <w:ind w:left="60" w:right="60"/>
            </w:pPr>
          </w:p>
        </w:tc>
      </w:tr>
    </w:tbl>
    <w:p w14:paraId="099E2BCE" w14:textId="77777777" w:rsidR="00A3553B" w:rsidRDefault="00A3553B" w:rsidP="009110F7">
      <w:pPr>
        <w:pStyle w:val="HTMLPreformatted"/>
        <w:rPr>
          <w:rFonts w:ascii="Times New Roman" w:hAnsi="Times New Roman" w:cs="Times New Roman"/>
          <w:sz w:val="22"/>
          <w:szCs w:val="22"/>
        </w:rPr>
      </w:pPr>
      <w:r w:rsidRPr="0091045B">
        <w:rPr>
          <w:rFonts w:ascii="Times New Roman" w:hAnsi="Times New Roman" w:cs="Times New Roman"/>
          <w:sz w:val="22"/>
          <w:szCs w:val="22"/>
        </w:rPr>
        <w:t>N, 10th Percentile, and 90th Percentile are from the unadjusted analyses</w:t>
      </w:r>
      <w:r>
        <w:rPr>
          <w:rFonts w:ascii="Times New Roman" w:hAnsi="Times New Roman" w:cs="Times New Roman"/>
          <w:sz w:val="22"/>
          <w:szCs w:val="22"/>
        </w:rPr>
        <w:t>.</w:t>
      </w:r>
      <w:r w:rsidRPr="009110F7">
        <w:rPr>
          <w:rFonts w:ascii="Times New Roman" w:hAnsi="Times New Roman" w:cs="Times New Roman"/>
          <w:sz w:val="22"/>
          <w:szCs w:val="22"/>
        </w:rPr>
        <w:t xml:space="preserve"> </w:t>
      </w:r>
    </w:p>
    <w:p w14:paraId="14032D1E" w14:textId="77777777" w:rsidR="00A3553B" w:rsidRDefault="00A3553B" w:rsidP="009110F7">
      <w:pPr>
        <w:pStyle w:val="HTMLPreformatted"/>
        <w:rPr>
          <w:rFonts w:ascii="Times New Roman" w:hAnsi="Times New Roman" w:cs="Times New Roman"/>
          <w:sz w:val="22"/>
          <w:szCs w:val="22"/>
        </w:rPr>
      </w:pPr>
      <w:r w:rsidRPr="009110F7">
        <w:rPr>
          <w:rFonts w:ascii="Times New Roman" w:hAnsi="Times New Roman" w:cs="Times New Roman"/>
          <w:sz w:val="22"/>
          <w:szCs w:val="22"/>
        </w:rPr>
        <w:t xml:space="preserve">T/S </w:t>
      </w:r>
      <w:r>
        <w:rPr>
          <w:rFonts w:ascii="Times New Roman" w:hAnsi="Times New Roman" w:cs="Times New Roman"/>
          <w:sz w:val="22"/>
          <w:szCs w:val="22"/>
        </w:rPr>
        <w:t>r</w:t>
      </w:r>
      <w:r w:rsidRPr="009110F7">
        <w:rPr>
          <w:rFonts w:ascii="Times New Roman" w:hAnsi="Times New Roman" w:cs="Times New Roman"/>
          <w:sz w:val="22"/>
          <w:szCs w:val="22"/>
        </w:rPr>
        <w:t xml:space="preserve">atio = unit for relative telomere length; LAZ = Length-for-age Z score; WAZ = Weight-for-age Z </w:t>
      </w:r>
      <w:proofErr w:type="gramStart"/>
      <w:r w:rsidRPr="009110F7">
        <w:rPr>
          <w:rFonts w:ascii="Times New Roman" w:hAnsi="Times New Roman" w:cs="Times New Roman"/>
          <w:sz w:val="22"/>
          <w:szCs w:val="22"/>
        </w:rPr>
        <w:t>score;</w:t>
      </w:r>
      <w:proofErr w:type="gramEnd"/>
      <w:r w:rsidRPr="009110F7">
        <w:rPr>
          <w:rFonts w:ascii="Times New Roman" w:hAnsi="Times New Roman" w:cs="Times New Roman"/>
          <w:sz w:val="22"/>
          <w:szCs w:val="22"/>
        </w:rPr>
        <w:t xml:space="preserve"> </w:t>
      </w:r>
    </w:p>
    <w:p w14:paraId="58E6A2FA" w14:textId="77777777" w:rsidR="00A3553B" w:rsidRPr="009110F7" w:rsidRDefault="00A3553B" w:rsidP="009110F7">
      <w:pPr>
        <w:pStyle w:val="HTMLPreformatted"/>
        <w:rPr>
          <w:rFonts w:ascii="Times New Roman" w:hAnsi="Times New Roman" w:cs="Times New Roman"/>
          <w:sz w:val="22"/>
          <w:szCs w:val="22"/>
        </w:rPr>
      </w:pPr>
      <w:r w:rsidRPr="009110F7">
        <w:rPr>
          <w:rFonts w:ascii="Times New Roman" w:hAnsi="Times New Roman" w:cs="Times New Roman"/>
          <w:sz w:val="22"/>
          <w:szCs w:val="22"/>
        </w:rPr>
        <w:t>WLZ = Weight-for-length Z score; HCZ = Head circumference-for-age Z score</w:t>
      </w:r>
    </w:p>
    <w:p w14:paraId="23072AD0" w14:textId="77777777" w:rsidR="00A3553B" w:rsidRDefault="00A3553B" w:rsidP="004A0134">
      <w:pPr>
        <w:spacing w:before="70"/>
        <w:rPr>
          <w:rFonts w:ascii="Times New Roman" w:hAnsi="Times New Roman" w:cs="Times New Roman"/>
          <w:lang w:val="en-GB"/>
        </w:rPr>
      </w:pPr>
      <w:proofErr w:type="spellStart"/>
      <w:r w:rsidRPr="00A81B6D">
        <w:rPr>
          <w:rFonts w:ascii="Times New Roman" w:hAnsi="Times New Roman" w:cs="Times New Roman"/>
          <w:vertAlign w:val="superscript"/>
          <w:lang w:val="en-GB"/>
        </w:rPr>
        <w:lastRenderedPageBreak/>
        <w:t>a</w:t>
      </w:r>
      <w:r w:rsidRPr="00A81B6D">
        <w:rPr>
          <w:rFonts w:ascii="Times New Roman" w:hAnsi="Times New Roman" w:cs="Times New Roman"/>
          <w:lang w:val="en-GB"/>
        </w:rPr>
        <w:t>Adjusted</w:t>
      </w:r>
      <w:proofErr w:type="spellEnd"/>
      <w:r w:rsidRPr="00A81B6D">
        <w:rPr>
          <w:rFonts w:ascii="Times New Roman" w:hAnsi="Times New Roman" w:cs="Times New Roman"/>
          <w:lang w:val="en-GB"/>
        </w:rPr>
        <w:t xml:space="preserve"> for pre-screened covariates: Child age, child sex, birth order, mother’s age, mother’s height, mother’s education, mother’s Perceived Stress Scale score, mother’s </w:t>
      </w:r>
      <w:proofErr w:type="spellStart"/>
      <w:r w:rsidRPr="00A81B6D">
        <w:rPr>
          <w:rFonts w:ascii="Times New Roman" w:hAnsi="Times New Roman" w:cs="Times New Roman"/>
          <w:lang w:val="en-GB"/>
        </w:rPr>
        <w:t>Center</w:t>
      </w:r>
      <w:proofErr w:type="spellEnd"/>
      <w:r w:rsidRPr="00A81B6D">
        <w:rPr>
          <w:rFonts w:ascii="Times New Roman" w:hAnsi="Times New Roman" w:cs="Times New Roman"/>
          <w:lang w:val="en-GB"/>
        </w:rPr>
        <w:t xml:space="preserve"> for Epidemiological Studies Depression Scale Revised (CESD-R) score, </w:t>
      </w:r>
      <w:r w:rsidRPr="00A81B6D">
        <w:rPr>
          <w:rFonts w:ascii="Times New Roman" w:eastAsia="Times New Roman" w:hAnsi="Times New Roman" w:cs="Times New Roman"/>
          <w:lang w:val="en-GB"/>
        </w:rPr>
        <w:t>mother’s lifetime exposure to physical, sexual, and emotional intimate partner violence</w:t>
      </w:r>
      <w:r w:rsidRPr="00A81B6D">
        <w:rPr>
          <w:rFonts w:ascii="Times New Roman" w:hAnsi="Times New Roman" w:cs="Times New Roman"/>
          <w:lang w:val="en-GB"/>
        </w:rPr>
        <w:t xml:space="preserve">, household food insecurity, number of individuals &lt;18 years old in household, number of individuals in compound, distance to primary water source, household floor materials, household wall materials, household assets (electricity, wardrobe, table, chair, clock, khat, </w:t>
      </w:r>
      <w:proofErr w:type="spellStart"/>
      <w:r w:rsidRPr="00A81B6D">
        <w:rPr>
          <w:rFonts w:ascii="Times New Roman" w:hAnsi="Times New Roman" w:cs="Times New Roman"/>
          <w:lang w:val="en-GB"/>
        </w:rPr>
        <w:t>chouki</w:t>
      </w:r>
      <w:proofErr w:type="spellEnd"/>
      <w:r w:rsidRPr="00A81B6D">
        <w:rPr>
          <w:rFonts w:ascii="Times New Roman" w:hAnsi="Times New Roman" w:cs="Times New Roman"/>
          <w:lang w:val="en-GB"/>
        </w:rPr>
        <w:t xml:space="preserve">, radio, television, refrigerator, bicycle, motorcycle, sewing machine, mobile phone, cattle, goats, chickens), season of measurement, </w:t>
      </w:r>
      <w:r w:rsidRPr="00A81B6D">
        <w:rPr>
          <w:rFonts w:ascii="Times New Roman" w:eastAsia="Times New Roman" w:hAnsi="Times New Roman" w:cs="Times New Roman"/>
          <w:lang w:val="en-GB"/>
        </w:rPr>
        <w:t>treatment arm (control or N+WSH)</w:t>
      </w:r>
      <w:r w:rsidRPr="00A81B6D">
        <w:rPr>
          <w:rFonts w:ascii="Times New Roman" w:hAnsi="Times New Roman" w:cs="Times New Roman"/>
          <w:lang w:val="en-GB"/>
        </w:rPr>
        <w:t>, and caregiver-reported diarrhoea (</w:t>
      </w:r>
      <w:r w:rsidRPr="00E3775E">
        <w:rPr>
          <w:rFonts w:ascii="Times New Roman" w:hAnsi="Times New Roman" w:cs="Times New Roman"/>
          <w:lang w:val="en-GB"/>
        </w:rPr>
        <w:t>Supplementary file 1a</w:t>
      </w:r>
      <w:r w:rsidRPr="00A81B6D">
        <w:rPr>
          <w:rFonts w:ascii="Times New Roman" w:hAnsi="Times New Roman" w:cs="Times New Roman"/>
          <w:lang w:val="en-GB"/>
        </w:rPr>
        <w:t>).</w:t>
      </w:r>
    </w:p>
    <w:p w14:paraId="650226CE" w14:textId="77777777" w:rsidR="00A3553B" w:rsidRPr="002221A8" w:rsidRDefault="00A3553B" w:rsidP="00927BE4">
      <w:pPr>
        <w:spacing w:before="70"/>
        <w:rPr>
          <w:rFonts w:ascii="Times New Roman" w:hAnsi="Times New Roman" w:cs="Times New Roman"/>
          <w:lang w:val="en-GB"/>
        </w:rPr>
        <w:sectPr w:rsidR="00A3553B" w:rsidRPr="002221A8" w:rsidSect="00950F78">
          <w:pgSz w:w="15840" w:h="12240" w:orient="landscape"/>
          <w:pgMar w:top="446" w:right="216" w:bottom="446" w:left="475" w:header="720" w:footer="720" w:gutter="0"/>
          <w:cols w:space="720"/>
          <w:docGrid w:linePitch="299"/>
        </w:sectPr>
      </w:pPr>
      <w:proofErr w:type="spellStart"/>
      <w:r w:rsidRPr="002221A8">
        <w:rPr>
          <w:rFonts w:ascii="Times New Roman" w:hAnsi="Times New Roman" w:cs="Times New Roman"/>
          <w:vertAlign w:val="superscript"/>
          <w:lang w:val="en"/>
        </w:rPr>
        <w:t>b</w:t>
      </w:r>
      <w:r w:rsidRPr="002221A8">
        <w:rPr>
          <w:rFonts w:ascii="Times New Roman" w:hAnsi="Times New Roman" w:cs="Times New Roman"/>
          <w:lang w:val="en"/>
        </w:rPr>
        <w:t>Adjusted</w:t>
      </w:r>
      <w:proofErr w:type="spellEnd"/>
      <w:r w:rsidRPr="002221A8">
        <w:rPr>
          <w:rFonts w:ascii="Times New Roman" w:hAnsi="Times New Roman" w:cs="Times New Roman"/>
          <w:lang w:val="en"/>
        </w:rPr>
        <w:t xml:space="preserve"> for multiple testing (by controlling the false discovery rate) within each hypothesis using the </w:t>
      </w:r>
      <w:proofErr w:type="spellStart"/>
      <w:r w:rsidRPr="002221A8">
        <w:rPr>
          <w:rFonts w:ascii="Times New Roman" w:hAnsi="Times New Roman" w:cs="Times New Roman"/>
          <w:lang w:val="en"/>
        </w:rPr>
        <w:t>Benjamini</w:t>
      </w:r>
      <w:proofErr w:type="spellEnd"/>
      <w:r w:rsidRPr="002221A8">
        <w:rPr>
          <w:rFonts w:ascii="Times New Roman" w:hAnsi="Times New Roman" w:cs="Times New Roman"/>
          <w:lang w:val="en"/>
        </w:rPr>
        <w:t>-Hochberg procedure.</w:t>
      </w:r>
      <w:r w:rsidRPr="002221A8">
        <w:rPr>
          <w:rFonts w:ascii="Times New Roman" w:hAnsi="Times New Roman" w:cs="Times New Roman"/>
          <w:lang w:val="en-GB"/>
        </w:rPr>
        <w:t xml:space="preserve"> </w:t>
      </w:r>
    </w:p>
    <w:p w14:paraId="1E97A459" w14:textId="77777777" w:rsidR="00A3553B" w:rsidRPr="00A81B6D" w:rsidRDefault="00A3553B" w:rsidP="004A0134">
      <w:pPr>
        <w:spacing w:before="70"/>
        <w:rPr>
          <w:rFonts w:ascii="Times New Roman" w:hAnsi="Times New Roman" w:cs="Times New Roman"/>
          <w:b/>
          <w:bCs/>
          <w:lang w:val="en-GB"/>
        </w:rPr>
      </w:pPr>
      <w:r w:rsidRPr="003F1D76">
        <w:rPr>
          <w:rFonts w:ascii="Times New Roman" w:hAnsi="Times New Roman" w:cs="Times New Roman"/>
          <w:b/>
          <w:bCs/>
          <w:lang w:val="en-GB"/>
        </w:rPr>
        <w:lastRenderedPageBreak/>
        <w:t>Supplementary file 1</w:t>
      </w:r>
      <w:r>
        <w:rPr>
          <w:rFonts w:ascii="Times New Roman" w:hAnsi="Times New Roman" w:cs="Times New Roman"/>
          <w:b/>
          <w:bCs/>
          <w:lang w:val="en-GB"/>
        </w:rPr>
        <w:t>h</w:t>
      </w:r>
      <w:r w:rsidRPr="00A81B6D">
        <w:rPr>
          <w:rFonts w:ascii="Times New Roman" w:hAnsi="Times New Roman" w:cs="Times New Roman"/>
          <w:b/>
          <w:bCs/>
          <w:lang w:val="en-GB"/>
        </w:rPr>
        <w:t xml:space="preserve">. Post-hoc Analyses: Association </w:t>
      </w:r>
      <w:r>
        <w:rPr>
          <w:rFonts w:ascii="Times New Roman" w:hAnsi="Times New Roman" w:cs="Times New Roman"/>
          <w:b/>
          <w:bCs/>
          <w:lang w:val="en-GB"/>
        </w:rPr>
        <w:t>B</w:t>
      </w:r>
      <w:r w:rsidRPr="00A81B6D">
        <w:rPr>
          <w:rFonts w:ascii="Times New Roman" w:hAnsi="Times New Roman" w:cs="Times New Roman"/>
          <w:b/>
          <w:bCs/>
          <w:lang w:val="en-GB"/>
        </w:rPr>
        <w:t xml:space="preserve">etween </w:t>
      </w:r>
      <w:r>
        <w:rPr>
          <w:rFonts w:ascii="Times New Roman" w:hAnsi="Times New Roman" w:cs="Times New Roman"/>
          <w:b/>
          <w:bCs/>
          <w:lang w:val="en-GB"/>
        </w:rPr>
        <w:t>G</w:t>
      </w:r>
      <w:r w:rsidRPr="00A81B6D">
        <w:rPr>
          <w:rFonts w:ascii="Times New Roman" w:hAnsi="Times New Roman" w:cs="Times New Roman"/>
          <w:b/>
          <w:bCs/>
          <w:lang w:val="en-GB"/>
        </w:rPr>
        <w:t xml:space="preserve">rowth </w:t>
      </w:r>
      <w:r>
        <w:rPr>
          <w:rFonts w:ascii="Times New Roman" w:hAnsi="Times New Roman" w:cs="Times New Roman"/>
          <w:b/>
          <w:bCs/>
          <w:lang w:val="en-GB"/>
        </w:rPr>
        <w:t xml:space="preserve">Velocity </w:t>
      </w:r>
      <w:r w:rsidRPr="00A81B6D">
        <w:rPr>
          <w:rFonts w:ascii="Times New Roman" w:hAnsi="Times New Roman" w:cs="Times New Roman"/>
          <w:b/>
          <w:bCs/>
          <w:lang w:val="en-GB"/>
        </w:rPr>
        <w:t xml:space="preserve">and </w:t>
      </w:r>
      <w:r>
        <w:rPr>
          <w:rFonts w:ascii="Times New Roman" w:hAnsi="Times New Roman" w:cs="Times New Roman"/>
          <w:b/>
          <w:bCs/>
          <w:lang w:val="en-GB"/>
        </w:rPr>
        <w:t>T</w:t>
      </w:r>
      <w:r w:rsidRPr="00A81B6D">
        <w:rPr>
          <w:rFonts w:ascii="Times New Roman" w:hAnsi="Times New Roman" w:cs="Times New Roman"/>
          <w:b/>
          <w:bCs/>
          <w:lang w:val="en-GB"/>
        </w:rPr>
        <w:t xml:space="preserve">elomere </w:t>
      </w:r>
      <w:r>
        <w:rPr>
          <w:rFonts w:ascii="Times New Roman" w:hAnsi="Times New Roman" w:cs="Times New Roman"/>
          <w:b/>
          <w:bCs/>
          <w:lang w:val="en-GB"/>
        </w:rPr>
        <w:t>L</w:t>
      </w:r>
      <w:r w:rsidRPr="00A81B6D">
        <w:rPr>
          <w:rFonts w:ascii="Times New Roman" w:hAnsi="Times New Roman" w:cs="Times New Roman"/>
          <w:b/>
          <w:bCs/>
          <w:lang w:val="en-GB"/>
        </w:rPr>
        <w:t>ength</w:t>
      </w:r>
    </w:p>
    <w:p w14:paraId="3A88B94F" w14:textId="77777777" w:rsidR="00A3553B" w:rsidRDefault="00A3553B" w:rsidP="00AF3E6A">
      <w:pPr>
        <w:pStyle w:val="Heading2"/>
        <w:ind w:left="0"/>
      </w:pPr>
    </w:p>
    <w:tbl>
      <w:tblPr>
        <w:tblW w:w="15104" w:type="dxa"/>
        <w:jc w:val="center"/>
        <w:tblLayout w:type="fixed"/>
        <w:tblLook w:val="0420" w:firstRow="1" w:lastRow="0" w:firstColumn="0" w:lastColumn="0" w:noHBand="0" w:noVBand="1"/>
      </w:tblPr>
      <w:tblGrid>
        <w:gridCol w:w="2134"/>
        <w:gridCol w:w="1641"/>
        <w:gridCol w:w="491"/>
        <w:gridCol w:w="820"/>
        <w:gridCol w:w="820"/>
        <w:gridCol w:w="820"/>
        <w:gridCol w:w="820"/>
        <w:gridCol w:w="1641"/>
        <w:gridCol w:w="491"/>
        <w:gridCol w:w="824"/>
        <w:gridCol w:w="820"/>
        <w:gridCol w:w="820"/>
        <w:gridCol w:w="1641"/>
        <w:gridCol w:w="491"/>
        <w:gridCol w:w="830"/>
      </w:tblGrid>
      <w:tr w:rsidR="00A3553B" w14:paraId="79D3C71C" w14:textId="77777777" w:rsidTr="002221A8">
        <w:trPr>
          <w:cantSplit/>
          <w:trHeight w:val="336"/>
          <w:tblHeader/>
          <w:jc w:val="center"/>
        </w:trPr>
        <w:tc>
          <w:tcPr>
            <w:tcW w:w="213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A39D069" w14:textId="77777777" w:rsidR="00A3553B" w:rsidRDefault="00A3553B" w:rsidP="002221A8">
            <w:pPr>
              <w:spacing w:before="60" w:after="60"/>
              <w:ind w:left="60" w:right="60"/>
            </w:pPr>
            <w:r>
              <w:rPr>
                <w:rFonts w:ascii="Arial" w:eastAsia="Arial" w:hAnsi="Arial" w:cs="Arial"/>
                <w:color w:val="000000"/>
                <w:sz w:val="12"/>
                <w:szCs w:val="12"/>
              </w:rPr>
              <w:t>Exposure</w:t>
            </w:r>
          </w:p>
        </w:tc>
        <w:tc>
          <w:tcPr>
            <w:tcW w:w="164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6FD1547" w14:textId="77777777" w:rsidR="00A3553B" w:rsidRDefault="00A3553B" w:rsidP="002221A8">
            <w:pPr>
              <w:spacing w:before="60" w:after="60"/>
              <w:ind w:left="60" w:right="60"/>
            </w:pPr>
            <w:r>
              <w:rPr>
                <w:rFonts w:ascii="Arial" w:eastAsia="Arial" w:hAnsi="Arial" w:cs="Arial"/>
                <w:color w:val="000000"/>
                <w:sz w:val="12"/>
                <w:szCs w:val="12"/>
              </w:rPr>
              <w:t>Outcome</w:t>
            </w:r>
          </w:p>
        </w:tc>
        <w:tc>
          <w:tcPr>
            <w:tcW w:w="49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626030F" w14:textId="77777777" w:rsidR="00A3553B" w:rsidRDefault="00A3553B" w:rsidP="002221A8">
            <w:pPr>
              <w:spacing w:before="60" w:after="60"/>
              <w:ind w:left="60" w:right="60"/>
              <w:jc w:val="center"/>
            </w:pPr>
            <w:r>
              <w:rPr>
                <w:rFonts w:ascii="Arial" w:eastAsia="Arial" w:hAnsi="Arial" w:cs="Arial"/>
                <w:color w:val="000000"/>
                <w:sz w:val="12"/>
                <w:szCs w:val="12"/>
              </w:rPr>
              <w:t>N</w:t>
            </w:r>
          </w:p>
        </w:tc>
        <w:tc>
          <w:tcPr>
            <w:tcW w:w="82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B502E1D" w14:textId="77777777" w:rsidR="00A3553B" w:rsidRDefault="00A3553B" w:rsidP="002221A8">
            <w:pPr>
              <w:spacing w:before="60" w:after="60"/>
              <w:ind w:left="60" w:right="60"/>
              <w:jc w:val="center"/>
            </w:pPr>
            <w:r>
              <w:rPr>
                <w:rFonts w:ascii="Arial" w:eastAsia="Arial" w:hAnsi="Arial" w:cs="Arial"/>
                <w:color w:val="000000"/>
                <w:sz w:val="12"/>
                <w:szCs w:val="12"/>
              </w:rPr>
              <w:t>10th Percentile</w:t>
            </w:r>
          </w:p>
        </w:tc>
        <w:tc>
          <w:tcPr>
            <w:tcW w:w="82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E05FC4D" w14:textId="77777777" w:rsidR="00A3553B" w:rsidRDefault="00A3553B" w:rsidP="002221A8">
            <w:pPr>
              <w:spacing w:before="60" w:after="60"/>
              <w:ind w:left="60" w:right="60"/>
              <w:jc w:val="center"/>
            </w:pPr>
            <w:r>
              <w:rPr>
                <w:rFonts w:ascii="Arial" w:eastAsia="Arial" w:hAnsi="Arial" w:cs="Arial"/>
                <w:color w:val="000000"/>
                <w:sz w:val="12"/>
                <w:szCs w:val="12"/>
              </w:rPr>
              <w:t>90th Percentile</w:t>
            </w:r>
          </w:p>
        </w:tc>
        <w:tc>
          <w:tcPr>
            <w:tcW w:w="9198" w:type="dxa"/>
            <w:gridSpan w:val="10"/>
            <w:tcBorders>
              <w:top w:val="single" w:sz="8" w:space="0" w:color="000000"/>
              <w:bottom w:val="single" w:sz="8" w:space="0" w:color="000000"/>
            </w:tcBorders>
            <w:shd w:val="clear" w:color="auto" w:fill="FFFFFF"/>
            <w:tcMar>
              <w:top w:w="0" w:type="dxa"/>
              <w:left w:w="0" w:type="dxa"/>
              <w:bottom w:w="0" w:type="dxa"/>
              <w:right w:w="0" w:type="dxa"/>
            </w:tcMar>
            <w:vAlign w:val="center"/>
          </w:tcPr>
          <w:p w14:paraId="46AD1A39" w14:textId="77777777" w:rsidR="00A3553B" w:rsidRDefault="00A3553B" w:rsidP="002221A8">
            <w:pPr>
              <w:spacing w:before="60" w:after="60"/>
              <w:ind w:left="60" w:right="60"/>
              <w:jc w:val="center"/>
            </w:pPr>
            <w:r>
              <w:rPr>
                <w:rFonts w:ascii="Arial" w:eastAsia="Arial" w:hAnsi="Arial" w:cs="Arial"/>
                <w:color w:val="000000"/>
                <w:sz w:val="12"/>
                <w:szCs w:val="12"/>
              </w:rPr>
              <w:t>Outcome, 90th Percentile v. 10th Percentile</w:t>
            </w:r>
          </w:p>
        </w:tc>
      </w:tr>
      <w:tr w:rsidR="00A3553B" w14:paraId="49C3E70F" w14:textId="77777777" w:rsidTr="002221A8">
        <w:trPr>
          <w:cantSplit/>
          <w:trHeight w:val="336"/>
          <w:tblHeader/>
          <w:jc w:val="center"/>
        </w:trPr>
        <w:tc>
          <w:tcPr>
            <w:tcW w:w="213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C8A652C" w14:textId="77777777" w:rsidR="00A3553B" w:rsidRDefault="00A3553B" w:rsidP="002221A8">
            <w:pPr>
              <w:spacing w:before="60" w:after="60"/>
              <w:ind w:left="60" w:right="60"/>
            </w:pPr>
          </w:p>
        </w:tc>
        <w:tc>
          <w:tcPr>
            <w:tcW w:w="164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4582751" w14:textId="77777777" w:rsidR="00A3553B" w:rsidRDefault="00A3553B" w:rsidP="002221A8">
            <w:pPr>
              <w:spacing w:before="60" w:after="60"/>
              <w:ind w:left="60" w:right="60"/>
            </w:pPr>
          </w:p>
        </w:tc>
        <w:tc>
          <w:tcPr>
            <w:tcW w:w="49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4E94290" w14:textId="77777777" w:rsidR="00A3553B" w:rsidRDefault="00A3553B" w:rsidP="002221A8">
            <w:pPr>
              <w:spacing w:before="60" w:after="60"/>
              <w:ind w:left="60" w:right="60"/>
              <w:jc w:val="center"/>
            </w:pPr>
          </w:p>
        </w:tc>
        <w:tc>
          <w:tcPr>
            <w:tcW w:w="82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3AB7D22" w14:textId="77777777" w:rsidR="00A3553B" w:rsidRDefault="00A3553B" w:rsidP="002221A8">
            <w:pPr>
              <w:spacing w:before="60" w:after="60"/>
              <w:ind w:left="60" w:right="60"/>
              <w:jc w:val="center"/>
            </w:pPr>
          </w:p>
        </w:tc>
        <w:tc>
          <w:tcPr>
            <w:tcW w:w="82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4EC4DB4" w14:textId="77777777" w:rsidR="00A3553B" w:rsidRDefault="00A3553B" w:rsidP="002221A8">
            <w:pPr>
              <w:spacing w:before="60" w:after="60"/>
              <w:ind w:left="60" w:right="60"/>
              <w:jc w:val="center"/>
            </w:pPr>
          </w:p>
        </w:tc>
        <w:tc>
          <w:tcPr>
            <w:tcW w:w="4596" w:type="dxa"/>
            <w:gridSpan w:val="5"/>
            <w:tcBorders>
              <w:top w:val="single" w:sz="8" w:space="0" w:color="000000"/>
              <w:bottom w:val="single" w:sz="8" w:space="0" w:color="000000"/>
            </w:tcBorders>
            <w:shd w:val="clear" w:color="auto" w:fill="FFFFFF"/>
            <w:tcMar>
              <w:top w:w="0" w:type="dxa"/>
              <w:left w:w="0" w:type="dxa"/>
              <w:bottom w:w="0" w:type="dxa"/>
              <w:right w:w="0" w:type="dxa"/>
            </w:tcMar>
            <w:vAlign w:val="center"/>
          </w:tcPr>
          <w:p w14:paraId="086DCFC1" w14:textId="77777777" w:rsidR="00A3553B" w:rsidRDefault="00A3553B" w:rsidP="002221A8">
            <w:pPr>
              <w:spacing w:before="60" w:after="60"/>
              <w:ind w:left="60" w:right="60"/>
              <w:jc w:val="center"/>
            </w:pPr>
            <w:r>
              <w:rPr>
                <w:rFonts w:ascii="Arial" w:eastAsia="Arial" w:hAnsi="Arial" w:cs="Arial"/>
                <w:color w:val="000000"/>
                <w:sz w:val="12"/>
                <w:szCs w:val="12"/>
              </w:rPr>
              <w:t>Unadjusted</w:t>
            </w:r>
          </w:p>
        </w:tc>
        <w:tc>
          <w:tcPr>
            <w:tcW w:w="4602" w:type="dxa"/>
            <w:gridSpan w:val="5"/>
            <w:tcBorders>
              <w:top w:val="single" w:sz="8" w:space="0" w:color="000000"/>
              <w:bottom w:val="single" w:sz="8" w:space="0" w:color="000000"/>
            </w:tcBorders>
            <w:shd w:val="clear" w:color="auto" w:fill="FFFFFF"/>
            <w:tcMar>
              <w:top w:w="0" w:type="dxa"/>
              <w:left w:w="0" w:type="dxa"/>
              <w:bottom w:w="0" w:type="dxa"/>
              <w:right w:w="0" w:type="dxa"/>
            </w:tcMar>
            <w:vAlign w:val="center"/>
          </w:tcPr>
          <w:p w14:paraId="77C7DF06" w14:textId="77777777" w:rsidR="00A3553B" w:rsidRDefault="00A3553B" w:rsidP="002221A8">
            <w:pPr>
              <w:spacing w:before="60" w:after="60"/>
              <w:ind w:left="60" w:right="60"/>
              <w:jc w:val="center"/>
            </w:pPr>
            <w:proofErr w:type="spellStart"/>
            <w:r>
              <w:rPr>
                <w:rFonts w:ascii="Arial" w:eastAsia="Arial" w:hAnsi="Arial" w:cs="Arial"/>
                <w:color w:val="000000"/>
                <w:sz w:val="12"/>
                <w:szCs w:val="12"/>
              </w:rPr>
              <w:t>Adjusted</w:t>
            </w:r>
            <w:r w:rsidRPr="00927BE4">
              <w:rPr>
                <w:rFonts w:ascii="Arial" w:eastAsia="Arial" w:hAnsi="Arial" w:cs="Arial"/>
                <w:color w:val="000000"/>
                <w:sz w:val="12"/>
                <w:szCs w:val="12"/>
                <w:vertAlign w:val="superscript"/>
              </w:rPr>
              <w:t>a</w:t>
            </w:r>
            <w:proofErr w:type="spellEnd"/>
          </w:p>
        </w:tc>
      </w:tr>
      <w:tr w:rsidR="00A3553B" w14:paraId="46EE3365" w14:textId="77777777" w:rsidTr="002221A8">
        <w:trPr>
          <w:cantSplit/>
          <w:trHeight w:val="574"/>
          <w:tblHeader/>
          <w:jc w:val="center"/>
        </w:trPr>
        <w:tc>
          <w:tcPr>
            <w:tcW w:w="213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B840A47"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64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38B5236"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49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2DDA460"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2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BF7F101"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2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1E5B66A" w14:textId="77777777" w:rsidR="00A3553B" w:rsidRDefault="00A3553B" w:rsidP="002221A8">
            <w:pPr>
              <w:spacing w:before="60" w:after="60"/>
              <w:ind w:left="60" w:right="60"/>
              <w:jc w:val="center"/>
            </w:pPr>
            <w:r>
              <w:rPr>
                <w:rFonts w:ascii="Arial" w:eastAsia="Arial" w:hAnsi="Arial" w:cs="Arial"/>
                <w:color w:val="000000"/>
                <w:sz w:val="12"/>
                <w:szCs w:val="12"/>
              </w:rPr>
              <w:t xml:space="preserve"> </w:t>
            </w:r>
          </w:p>
        </w:tc>
        <w:tc>
          <w:tcPr>
            <w:tcW w:w="82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493CE83"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10th Percentile</w:t>
            </w:r>
          </w:p>
        </w:tc>
        <w:tc>
          <w:tcPr>
            <w:tcW w:w="82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5662E70"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90th Percentile</w:t>
            </w:r>
          </w:p>
        </w:tc>
        <w:tc>
          <w:tcPr>
            <w:tcW w:w="164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C105708" w14:textId="77777777" w:rsidR="00A3553B" w:rsidRDefault="00A3553B" w:rsidP="002221A8">
            <w:pPr>
              <w:spacing w:before="60" w:after="60"/>
              <w:ind w:left="60" w:right="60"/>
              <w:jc w:val="center"/>
            </w:pPr>
            <w:r>
              <w:rPr>
                <w:rFonts w:ascii="Arial" w:eastAsia="Arial" w:hAnsi="Arial" w:cs="Arial"/>
                <w:color w:val="000000"/>
                <w:sz w:val="12"/>
                <w:szCs w:val="12"/>
              </w:rPr>
              <w:t>Coefficient (95% CI)</w:t>
            </w:r>
          </w:p>
        </w:tc>
        <w:tc>
          <w:tcPr>
            <w:tcW w:w="49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9E7874E" w14:textId="77777777" w:rsidR="00A3553B" w:rsidRDefault="00A3553B" w:rsidP="002221A8">
            <w:pPr>
              <w:spacing w:before="60" w:after="60"/>
              <w:ind w:left="60" w:right="60"/>
              <w:jc w:val="center"/>
            </w:pPr>
            <w:r>
              <w:rPr>
                <w:rFonts w:ascii="Arial" w:eastAsia="Arial" w:hAnsi="Arial" w:cs="Arial"/>
                <w:color w:val="000000"/>
                <w:sz w:val="12"/>
                <w:szCs w:val="12"/>
              </w:rPr>
              <w:t>P-value</w:t>
            </w:r>
          </w:p>
        </w:tc>
        <w:tc>
          <w:tcPr>
            <w:tcW w:w="824"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23E740F" w14:textId="77777777" w:rsidR="00A3553B" w:rsidRDefault="00A3553B" w:rsidP="002221A8">
            <w:pPr>
              <w:spacing w:before="60" w:after="60"/>
              <w:ind w:left="60" w:right="60"/>
              <w:jc w:val="center"/>
            </w:pPr>
            <w:r>
              <w:rPr>
                <w:rFonts w:ascii="Arial" w:eastAsia="Arial" w:hAnsi="Arial" w:cs="Arial"/>
                <w:color w:val="000000"/>
                <w:sz w:val="12"/>
                <w:szCs w:val="12"/>
              </w:rPr>
              <w:t>FDR Corrected P-value</w:t>
            </w:r>
          </w:p>
        </w:tc>
        <w:tc>
          <w:tcPr>
            <w:tcW w:w="82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0F72A30"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10th Percentile</w:t>
            </w:r>
          </w:p>
        </w:tc>
        <w:tc>
          <w:tcPr>
            <w:tcW w:w="82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51A1289" w14:textId="77777777" w:rsidR="00A3553B" w:rsidRDefault="00A3553B" w:rsidP="002221A8">
            <w:pPr>
              <w:spacing w:before="60" w:after="60"/>
              <w:ind w:left="60" w:right="60"/>
              <w:jc w:val="center"/>
            </w:pPr>
            <w:r>
              <w:rPr>
                <w:rFonts w:ascii="Arial" w:eastAsia="Arial" w:hAnsi="Arial" w:cs="Arial"/>
                <w:color w:val="000000"/>
                <w:sz w:val="12"/>
                <w:szCs w:val="12"/>
              </w:rPr>
              <w:t>Predicted Outcome at 90th Percentile</w:t>
            </w:r>
          </w:p>
        </w:tc>
        <w:tc>
          <w:tcPr>
            <w:tcW w:w="164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445D3DB" w14:textId="77777777" w:rsidR="00A3553B" w:rsidRDefault="00A3553B" w:rsidP="002221A8">
            <w:pPr>
              <w:spacing w:before="60" w:after="60"/>
              <w:ind w:left="60" w:right="60"/>
              <w:jc w:val="center"/>
            </w:pPr>
            <w:r>
              <w:rPr>
                <w:rFonts w:ascii="Arial" w:eastAsia="Arial" w:hAnsi="Arial" w:cs="Arial"/>
                <w:color w:val="000000"/>
                <w:sz w:val="12"/>
                <w:szCs w:val="12"/>
              </w:rPr>
              <w:t>Coefficient (95% CI)</w:t>
            </w:r>
          </w:p>
        </w:tc>
        <w:tc>
          <w:tcPr>
            <w:tcW w:w="49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5DD65D8" w14:textId="77777777" w:rsidR="00A3553B" w:rsidRDefault="00A3553B" w:rsidP="002221A8">
            <w:pPr>
              <w:spacing w:before="60" w:after="60"/>
              <w:ind w:left="60" w:right="60"/>
              <w:jc w:val="center"/>
            </w:pPr>
            <w:r>
              <w:rPr>
                <w:rFonts w:ascii="Arial" w:eastAsia="Arial" w:hAnsi="Arial" w:cs="Arial"/>
                <w:color w:val="000000"/>
                <w:sz w:val="12"/>
                <w:szCs w:val="12"/>
              </w:rPr>
              <w:t>P-value</w:t>
            </w:r>
          </w:p>
        </w:tc>
        <w:tc>
          <w:tcPr>
            <w:tcW w:w="83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998D348" w14:textId="77777777" w:rsidR="00A3553B" w:rsidRDefault="00A3553B" w:rsidP="002221A8">
            <w:pPr>
              <w:spacing w:before="60" w:after="60"/>
              <w:ind w:left="60" w:right="60"/>
              <w:jc w:val="center"/>
            </w:pPr>
            <w:r>
              <w:rPr>
                <w:rFonts w:ascii="Arial" w:eastAsia="Arial" w:hAnsi="Arial" w:cs="Arial"/>
                <w:color w:val="000000"/>
                <w:sz w:val="12"/>
                <w:szCs w:val="12"/>
              </w:rPr>
              <w:t>FDR Corrected P-</w:t>
            </w:r>
            <w:proofErr w:type="spellStart"/>
            <w:r>
              <w:rPr>
                <w:rFonts w:ascii="Arial" w:eastAsia="Arial" w:hAnsi="Arial" w:cs="Arial"/>
                <w:color w:val="000000"/>
                <w:sz w:val="12"/>
                <w:szCs w:val="12"/>
              </w:rPr>
              <w:t>value</w:t>
            </w:r>
            <w:r w:rsidRPr="00927BE4">
              <w:rPr>
                <w:rFonts w:ascii="Arial" w:eastAsia="Arial" w:hAnsi="Arial" w:cs="Arial"/>
                <w:color w:val="000000"/>
                <w:sz w:val="12"/>
                <w:szCs w:val="12"/>
                <w:vertAlign w:val="superscript"/>
              </w:rPr>
              <w:t>b</w:t>
            </w:r>
            <w:proofErr w:type="spellEnd"/>
          </w:p>
        </w:tc>
      </w:tr>
      <w:tr w:rsidR="00A3553B" w14:paraId="79917E7B" w14:textId="77777777" w:rsidTr="002221A8">
        <w:trPr>
          <w:cantSplit/>
          <w:trHeight w:val="336"/>
          <w:jc w:val="center"/>
        </w:trPr>
        <w:tc>
          <w:tcPr>
            <w:tcW w:w="2134" w:type="dxa"/>
            <w:shd w:val="clear" w:color="auto" w:fill="FFFFFF"/>
            <w:tcMar>
              <w:top w:w="0" w:type="dxa"/>
              <w:left w:w="0" w:type="dxa"/>
              <w:bottom w:w="0" w:type="dxa"/>
              <w:right w:w="0" w:type="dxa"/>
            </w:tcMar>
            <w:vAlign w:val="center"/>
          </w:tcPr>
          <w:p w14:paraId="3B36730C" w14:textId="77777777" w:rsidR="00A3553B" w:rsidRDefault="00A3553B" w:rsidP="002221A8">
            <w:pPr>
              <w:spacing w:before="60" w:after="60"/>
              <w:ind w:left="60" w:right="60"/>
            </w:pPr>
            <w:r>
              <w:rPr>
                <w:rFonts w:ascii="Arial" w:eastAsia="Arial" w:hAnsi="Arial" w:cs="Arial"/>
                <w:color w:val="000000"/>
                <w:sz w:val="12"/>
                <w:szCs w:val="12"/>
              </w:rPr>
              <w:t>Length velocity between Month 3 and Year 1 (cm/month)</w:t>
            </w:r>
          </w:p>
        </w:tc>
        <w:tc>
          <w:tcPr>
            <w:tcW w:w="1641" w:type="dxa"/>
            <w:shd w:val="clear" w:color="auto" w:fill="FFFFFF"/>
            <w:tcMar>
              <w:top w:w="0" w:type="dxa"/>
              <w:left w:w="0" w:type="dxa"/>
              <w:bottom w:w="0" w:type="dxa"/>
              <w:right w:w="0" w:type="dxa"/>
            </w:tcMar>
            <w:vAlign w:val="center"/>
          </w:tcPr>
          <w:p w14:paraId="32E86688" w14:textId="77777777" w:rsidR="00A3553B" w:rsidRDefault="00A3553B" w:rsidP="002221A8">
            <w:pPr>
              <w:spacing w:before="60" w:after="60"/>
              <w:ind w:left="60" w:right="60"/>
            </w:pPr>
            <w:r>
              <w:rPr>
                <w:rFonts w:ascii="Arial" w:eastAsia="Arial" w:hAnsi="Arial" w:cs="Arial"/>
                <w:color w:val="000000"/>
                <w:sz w:val="12"/>
                <w:szCs w:val="12"/>
              </w:rPr>
              <w:t>Telomere length at Year 1 (T/S ratio)</w:t>
            </w:r>
          </w:p>
        </w:tc>
        <w:tc>
          <w:tcPr>
            <w:tcW w:w="491" w:type="dxa"/>
            <w:shd w:val="clear" w:color="auto" w:fill="FFFFFF"/>
            <w:tcMar>
              <w:top w:w="0" w:type="dxa"/>
              <w:left w:w="0" w:type="dxa"/>
              <w:bottom w:w="0" w:type="dxa"/>
              <w:right w:w="0" w:type="dxa"/>
            </w:tcMar>
            <w:vAlign w:val="center"/>
          </w:tcPr>
          <w:p w14:paraId="18B23AB6" w14:textId="77777777" w:rsidR="00A3553B" w:rsidRDefault="00A3553B" w:rsidP="002221A8">
            <w:pPr>
              <w:spacing w:before="60" w:after="60"/>
              <w:ind w:left="60" w:right="60"/>
              <w:jc w:val="center"/>
            </w:pPr>
            <w:r>
              <w:rPr>
                <w:rFonts w:ascii="Arial" w:eastAsia="Arial" w:hAnsi="Arial" w:cs="Arial"/>
                <w:color w:val="000000"/>
                <w:sz w:val="12"/>
                <w:szCs w:val="12"/>
              </w:rPr>
              <w:t>414</w:t>
            </w:r>
          </w:p>
        </w:tc>
        <w:tc>
          <w:tcPr>
            <w:tcW w:w="820" w:type="dxa"/>
            <w:shd w:val="clear" w:color="auto" w:fill="FFFFFF"/>
            <w:tcMar>
              <w:top w:w="0" w:type="dxa"/>
              <w:left w:w="0" w:type="dxa"/>
              <w:bottom w:w="0" w:type="dxa"/>
              <w:right w:w="0" w:type="dxa"/>
            </w:tcMar>
            <w:vAlign w:val="center"/>
          </w:tcPr>
          <w:p w14:paraId="088320A7" w14:textId="77777777" w:rsidR="00A3553B" w:rsidRDefault="00A3553B" w:rsidP="002221A8">
            <w:pPr>
              <w:spacing w:before="60" w:after="60"/>
              <w:ind w:left="60" w:right="60"/>
              <w:jc w:val="center"/>
            </w:pPr>
            <w:r>
              <w:rPr>
                <w:rFonts w:ascii="Arial" w:eastAsia="Arial" w:hAnsi="Arial" w:cs="Arial"/>
                <w:color w:val="000000"/>
                <w:sz w:val="12"/>
                <w:szCs w:val="12"/>
              </w:rPr>
              <w:t>1.08</w:t>
            </w:r>
          </w:p>
        </w:tc>
        <w:tc>
          <w:tcPr>
            <w:tcW w:w="820" w:type="dxa"/>
            <w:shd w:val="clear" w:color="auto" w:fill="FFFFFF"/>
            <w:tcMar>
              <w:top w:w="0" w:type="dxa"/>
              <w:left w:w="0" w:type="dxa"/>
              <w:bottom w:w="0" w:type="dxa"/>
              <w:right w:w="0" w:type="dxa"/>
            </w:tcMar>
            <w:vAlign w:val="center"/>
          </w:tcPr>
          <w:p w14:paraId="2988538D" w14:textId="77777777" w:rsidR="00A3553B" w:rsidRDefault="00A3553B" w:rsidP="002221A8">
            <w:pPr>
              <w:spacing w:before="60" w:after="60"/>
              <w:ind w:left="60" w:right="60"/>
              <w:jc w:val="center"/>
            </w:pPr>
            <w:r>
              <w:rPr>
                <w:rFonts w:ascii="Arial" w:eastAsia="Arial" w:hAnsi="Arial" w:cs="Arial"/>
                <w:color w:val="000000"/>
                <w:sz w:val="12"/>
                <w:szCs w:val="12"/>
              </w:rPr>
              <w:t>1.82</w:t>
            </w:r>
          </w:p>
        </w:tc>
        <w:tc>
          <w:tcPr>
            <w:tcW w:w="820" w:type="dxa"/>
            <w:shd w:val="clear" w:color="auto" w:fill="FFFFFF"/>
            <w:tcMar>
              <w:top w:w="0" w:type="dxa"/>
              <w:left w:w="0" w:type="dxa"/>
              <w:bottom w:w="0" w:type="dxa"/>
              <w:right w:w="0" w:type="dxa"/>
            </w:tcMar>
            <w:vAlign w:val="center"/>
          </w:tcPr>
          <w:p w14:paraId="6DFA1A7E"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820" w:type="dxa"/>
            <w:shd w:val="clear" w:color="auto" w:fill="FFFFFF"/>
            <w:tcMar>
              <w:top w:w="0" w:type="dxa"/>
              <w:left w:w="0" w:type="dxa"/>
              <w:bottom w:w="0" w:type="dxa"/>
              <w:right w:w="0" w:type="dxa"/>
            </w:tcMar>
            <w:vAlign w:val="center"/>
          </w:tcPr>
          <w:p w14:paraId="2ED73E8C"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641" w:type="dxa"/>
            <w:shd w:val="clear" w:color="auto" w:fill="FFFFFF"/>
            <w:tcMar>
              <w:top w:w="0" w:type="dxa"/>
              <w:left w:w="0" w:type="dxa"/>
              <w:bottom w:w="0" w:type="dxa"/>
              <w:right w:w="0" w:type="dxa"/>
            </w:tcMar>
            <w:vAlign w:val="center"/>
          </w:tcPr>
          <w:p w14:paraId="1287548F" w14:textId="77777777" w:rsidR="00A3553B" w:rsidRDefault="00A3553B" w:rsidP="002221A8">
            <w:pPr>
              <w:spacing w:before="60" w:after="60"/>
              <w:ind w:left="60" w:right="60"/>
              <w:jc w:val="center"/>
            </w:pPr>
            <w:r>
              <w:rPr>
                <w:rFonts w:ascii="Arial" w:eastAsia="Arial" w:hAnsi="Arial" w:cs="Arial"/>
                <w:color w:val="000000"/>
                <w:sz w:val="12"/>
                <w:szCs w:val="12"/>
              </w:rPr>
              <w:t>-0.01 (-0.07, 0.04)</w:t>
            </w:r>
          </w:p>
        </w:tc>
        <w:tc>
          <w:tcPr>
            <w:tcW w:w="491" w:type="dxa"/>
            <w:shd w:val="clear" w:color="auto" w:fill="FFFFFF"/>
            <w:tcMar>
              <w:top w:w="0" w:type="dxa"/>
              <w:left w:w="0" w:type="dxa"/>
              <w:bottom w:w="0" w:type="dxa"/>
              <w:right w:w="0" w:type="dxa"/>
            </w:tcMar>
            <w:vAlign w:val="center"/>
          </w:tcPr>
          <w:p w14:paraId="6CC3A14D" w14:textId="77777777" w:rsidR="00A3553B" w:rsidRDefault="00A3553B" w:rsidP="002221A8">
            <w:pPr>
              <w:spacing w:before="60" w:after="60"/>
              <w:ind w:left="60" w:right="60"/>
              <w:jc w:val="center"/>
            </w:pPr>
            <w:r>
              <w:rPr>
                <w:rFonts w:ascii="Arial" w:eastAsia="Arial" w:hAnsi="Arial" w:cs="Arial"/>
                <w:color w:val="000000"/>
                <w:sz w:val="12"/>
                <w:szCs w:val="12"/>
              </w:rPr>
              <w:t>0.65</w:t>
            </w:r>
          </w:p>
        </w:tc>
        <w:tc>
          <w:tcPr>
            <w:tcW w:w="824" w:type="dxa"/>
            <w:shd w:val="clear" w:color="auto" w:fill="FFFFFF"/>
            <w:tcMar>
              <w:top w:w="0" w:type="dxa"/>
              <w:left w:w="0" w:type="dxa"/>
              <w:bottom w:w="0" w:type="dxa"/>
              <w:right w:w="0" w:type="dxa"/>
            </w:tcMar>
            <w:vAlign w:val="center"/>
          </w:tcPr>
          <w:p w14:paraId="280FFF62" w14:textId="77777777" w:rsidR="00A3553B" w:rsidRDefault="00A3553B" w:rsidP="002221A8">
            <w:pPr>
              <w:spacing w:before="60" w:after="60"/>
              <w:ind w:left="60" w:right="60"/>
              <w:jc w:val="center"/>
            </w:pPr>
            <w:r>
              <w:rPr>
                <w:rFonts w:ascii="Arial" w:eastAsia="Arial" w:hAnsi="Arial" w:cs="Arial"/>
                <w:color w:val="000000"/>
                <w:sz w:val="12"/>
                <w:szCs w:val="12"/>
              </w:rPr>
              <w:t>0.92</w:t>
            </w:r>
          </w:p>
        </w:tc>
        <w:tc>
          <w:tcPr>
            <w:tcW w:w="820" w:type="dxa"/>
            <w:shd w:val="clear" w:color="auto" w:fill="FFFFFF"/>
            <w:tcMar>
              <w:top w:w="0" w:type="dxa"/>
              <w:left w:w="0" w:type="dxa"/>
              <w:bottom w:w="0" w:type="dxa"/>
              <w:right w:w="0" w:type="dxa"/>
            </w:tcMar>
            <w:vAlign w:val="center"/>
          </w:tcPr>
          <w:p w14:paraId="08C5288C" w14:textId="77777777" w:rsidR="00A3553B" w:rsidRDefault="00A3553B" w:rsidP="002221A8">
            <w:pPr>
              <w:spacing w:before="60" w:after="60"/>
              <w:ind w:left="60" w:right="60"/>
              <w:jc w:val="center"/>
            </w:pPr>
            <w:r>
              <w:rPr>
                <w:rFonts w:ascii="Arial" w:eastAsia="Arial" w:hAnsi="Arial" w:cs="Arial"/>
                <w:color w:val="000000"/>
                <w:sz w:val="12"/>
                <w:szCs w:val="12"/>
              </w:rPr>
              <w:t>1.39</w:t>
            </w:r>
          </w:p>
        </w:tc>
        <w:tc>
          <w:tcPr>
            <w:tcW w:w="820" w:type="dxa"/>
            <w:shd w:val="clear" w:color="auto" w:fill="FFFFFF"/>
            <w:tcMar>
              <w:top w:w="0" w:type="dxa"/>
              <w:left w:w="0" w:type="dxa"/>
              <w:bottom w:w="0" w:type="dxa"/>
              <w:right w:w="0" w:type="dxa"/>
            </w:tcMar>
            <w:vAlign w:val="center"/>
          </w:tcPr>
          <w:p w14:paraId="0EB14373"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641" w:type="dxa"/>
            <w:shd w:val="clear" w:color="auto" w:fill="FFFFFF"/>
            <w:tcMar>
              <w:top w:w="0" w:type="dxa"/>
              <w:left w:w="0" w:type="dxa"/>
              <w:bottom w:w="0" w:type="dxa"/>
              <w:right w:w="0" w:type="dxa"/>
            </w:tcMar>
            <w:vAlign w:val="center"/>
          </w:tcPr>
          <w:p w14:paraId="41755C48" w14:textId="77777777" w:rsidR="00A3553B" w:rsidRDefault="00A3553B" w:rsidP="002221A8">
            <w:pPr>
              <w:spacing w:before="60" w:after="60"/>
              <w:ind w:left="60" w:right="60"/>
              <w:jc w:val="center"/>
            </w:pPr>
            <w:r>
              <w:rPr>
                <w:rFonts w:ascii="Arial" w:eastAsia="Arial" w:hAnsi="Arial" w:cs="Arial"/>
                <w:color w:val="000000"/>
                <w:sz w:val="12"/>
                <w:szCs w:val="12"/>
              </w:rPr>
              <w:t>0.06 (-0.02, 0.13)</w:t>
            </w:r>
          </w:p>
        </w:tc>
        <w:tc>
          <w:tcPr>
            <w:tcW w:w="491" w:type="dxa"/>
            <w:shd w:val="clear" w:color="auto" w:fill="FFFFFF"/>
            <w:tcMar>
              <w:top w:w="0" w:type="dxa"/>
              <w:left w:w="0" w:type="dxa"/>
              <w:bottom w:w="0" w:type="dxa"/>
              <w:right w:w="0" w:type="dxa"/>
            </w:tcMar>
            <w:vAlign w:val="center"/>
          </w:tcPr>
          <w:p w14:paraId="4E621743" w14:textId="77777777" w:rsidR="00A3553B" w:rsidRDefault="00A3553B" w:rsidP="002221A8">
            <w:pPr>
              <w:spacing w:before="60" w:after="60"/>
              <w:ind w:left="60" w:right="60"/>
              <w:jc w:val="center"/>
            </w:pPr>
            <w:r>
              <w:rPr>
                <w:rFonts w:ascii="Arial" w:eastAsia="Arial" w:hAnsi="Arial" w:cs="Arial"/>
                <w:color w:val="000000"/>
                <w:sz w:val="12"/>
                <w:szCs w:val="12"/>
              </w:rPr>
              <w:t>0.15</w:t>
            </w:r>
          </w:p>
        </w:tc>
        <w:tc>
          <w:tcPr>
            <w:tcW w:w="830" w:type="dxa"/>
            <w:shd w:val="clear" w:color="auto" w:fill="FFFFFF"/>
            <w:tcMar>
              <w:top w:w="0" w:type="dxa"/>
              <w:left w:w="0" w:type="dxa"/>
              <w:bottom w:w="0" w:type="dxa"/>
              <w:right w:w="0" w:type="dxa"/>
            </w:tcMar>
            <w:vAlign w:val="center"/>
          </w:tcPr>
          <w:p w14:paraId="24234EC4" w14:textId="77777777" w:rsidR="00A3553B" w:rsidRDefault="00A3553B" w:rsidP="002221A8">
            <w:pPr>
              <w:spacing w:before="60" w:after="60"/>
              <w:ind w:left="60" w:right="60"/>
              <w:jc w:val="center"/>
            </w:pPr>
            <w:r>
              <w:rPr>
                <w:rFonts w:ascii="Arial" w:eastAsia="Arial" w:hAnsi="Arial" w:cs="Arial"/>
                <w:color w:val="000000"/>
                <w:sz w:val="12"/>
                <w:szCs w:val="12"/>
              </w:rPr>
              <w:t>0.74</w:t>
            </w:r>
          </w:p>
        </w:tc>
      </w:tr>
      <w:tr w:rsidR="00A3553B" w14:paraId="153F9ED1" w14:textId="77777777" w:rsidTr="002221A8">
        <w:trPr>
          <w:cantSplit/>
          <w:trHeight w:val="336"/>
          <w:jc w:val="center"/>
        </w:trPr>
        <w:tc>
          <w:tcPr>
            <w:tcW w:w="2134" w:type="dxa"/>
            <w:shd w:val="clear" w:color="auto" w:fill="FFFFFF"/>
            <w:tcMar>
              <w:top w:w="0" w:type="dxa"/>
              <w:left w:w="0" w:type="dxa"/>
              <w:bottom w:w="0" w:type="dxa"/>
              <w:right w:w="0" w:type="dxa"/>
            </w:tcMar>
            <w:vAlign w:val="center"/>
          </w:tcPr>
          <w:p w14:paraId="5DAE273F"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641" w:type="dxa"/>
            <w:shd w:val="clear" w:color="auto" w:fill="FFFFFF"/>
            <w:tcMar>
              <w:top w:w="0" w:type="dxa"/>
              <w:left w:w="0" w:type="dxa"/>
              <w:bottom w:w="0" w:type="dxa"/>
              <w:right w:w="0" w:type="dxa"/>
            </w:tcMar>
            <w:vAlign w:val="center"/>
          </w:tcPr>
          <w:p w14:paraId="7D2491BF"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91" w:type="dxa"/>
            <w:shd w:val="clear" w:color="auto" w:fill="FFFFFF"/>
            <w:tcMar>
              <w:top w:w="0" w:type="dxa"/>
              <w:left w:w="0" w:type="dxa"/>
              <w:bottom w:w="0" w:type="dxa"/>
              <w:right w:w="0" w:type="dxa"/>
            </w:tcMar>
            <w:vAlign w:val="center"/>
          </w:tcPr>
          <w:p w14:paraId="7EF841DF" w14:textId="77777777" w:rsidR="00A3553B" w:rsidRDefault="00A3553B" w:rsidP="002221A8">
            <w:pPr>
              <w:spacing w:before="60" w:after="60"/>
              <w:ind w:left="60" w:right="60"/>
              <w:jc w:val="center"/>
            </w:pPr>
            <w:r>
              <w:rPr>
                <w:rFonts w:ascii="Arial" w:eastAsia="Arial" w:hAnsi="Arial" w:cs="Arial"/>
                <w:color w:val="000000"/>
                <w:sz w:val="12"/>
                <w:szCs w:val="12"/>
              </w:rPr>
              <w:t>392</w:t>
            </w:r>
          </w:p>
        </w:tc>
        <w:tc>
          <w:tcPr>
            <w:tcW w:w="820" w:type="dxa"/>
            <w:shd w:val="clear" w:color="auto" w:fill="FFFFFF"/>
            <w:tcMar>
              <w:top w:w="0" w:type="dxa"/>
              <w:left w:w="0" w:type="dxa"/>
              <w:bottom w:w="0" w:type="dxa"/>
              <w:right w:w="0" w:type="dxa"/>
            </w:tcMar>
            <w:vAlign w:val="center"/>
          </w:tcPr>
          <w:p w14:paraId="15040106" w14:textId="77777777" w:rsidR="00A3553B" w:rsidRDefault="00A3553B" w:rsidP="002221A8">
            <w:pPr>
              <w:spacing w:before="60" w:after="60"/>
              <w:ind w:left="60" w:right="60"/>
              <w:jc w:val="center"/>
            </w:pPr>
            <w:r>
              <w:rPr>
                <w:rFonts w:ascii="Arial" w:eastAsia="Arial" w:hAnsi="Arial" w:cs="Arial"/>
                <w:color w:val="000000"/>
                <w:sz w:val="12"/>
                <w:szCs w:val="12"/>
              </w:rPr>
              <w:t>1.09</w:t>
            </w:r>
          </w:p>
        </w:tc>
        <w:tc>
          <w:tcPr>
            <w:tcW w:w="820" w:type="dxa"/>
            <w:shd w:val="clear" w:color="auto" w:fill="FFFFFF"/>
            <w:tcMar>
              <w:top w:w="0" w:type="dxa"/>
              <w:left w:w="0" w:type="dxa"/>
              <w:bottom w:w="0" w:type="dxa"/>
              <w:right w:w="0" w:type="dxa"/>
            </w:tcMar>
            <w:vAlign w:val="center"/>
          </w:tcPr>
          <w:p w14:paraId="55A80424" w14:textId="77777777" w:rsidR="00A3553B" w:rsidRDefault="00A3553B" w:rsidP="002221A8">
            <w:pPr>
              <w:spacing w:before="60" w:after="60"/>
              <w:ind w:left="60" w:right="60"/>
              <w:jc w:val="center"/>
            </w:pPr>
            <w:r>
              <w:rPr>
                <w:rFonts w:ascii="Arial" w:eastAsia="Arial" w:hAnsi="Arial" w:cs="Arial"/>
                <w:color w:val="000000"/>
                <w:sz w:val="12"/>
                <w:szCs w:val="12"/>
              </w:rPr>
              <w:t>1.81</w:t>
            </w:r>
          </w:p>
        </w:tc>
        <w:tc>
          <w:tcPr>
            <w:tcW w:w="820" w:type="dxa"/>
            <w:shd w:val="clear" w:color="auto" w:fill="FFFFFF"/>
            <w:tcMar>
              <w:top w:w="0" w:type="dxa"/>
              <w:left w:w="0" w:type="dxa"/>
              <w:bottom w:w="0" w:type="dxa"/>
              <w:right w:w="0" w:type="dxa"/>
            </w:tcMar>
            <w:vAlign w:val="center"/>
          </w:tcPr>
          <w:p w14:paraId="29B3C56D"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820" w:type="dxa"/>
            <w:shd w:val="clear" w:color="auto" w:fill="FFFFFF"/>
            <w:tcMar>
              <w:top w:w="0" w:type="dxa"/>
              <w:left w:w="0" w:type="dxa"/>
              <w:bottom w:w="0" w:type="dxa"/>
              <w:right w:w="0" w:type="dxa"/>
            </w:tcMar>
            <w:vAlign w:val="center"/>
          </w:tcPr>
          <w:p w14:paraId="70A9B319"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1641" w:type="dxa"/>
            <w:shd w:val="clear" w:color="auto" w:fill="FFFFFF"/>
            <w:tcMar>
              <w:top w:w="0" w:type="dxa"/>
              <w:left w:w="0" w:type="dxa"/>
              <w:bottom w:w="0" w:type="dxa"/>
              <w:right w:w="0" w:type="dxa"/>
            </w:tcMar>
            <w:vAlign w:val="center"/>
          </w:tcPr>
          <w:p w14:paraId="3948B161" w14:textId="77777777" w:rsidR="00A3553B" w:rsidRDefault="00A3553B" w:rsidP="002221A8">
            <w:pPr>
              <w:spacing w:before="60" w:after="60"/>
              <w:ind w:left="60" w:right="60"/>
              <w:jc w:val="center"/>
            </w:pPr>
            <w:r>
              <w:rPr>
                <w:rFonts w:ascii="Arial" w:eastAsia="Arial" w:hAnsi="Arial" w:cs="Arial"/>
                <w:color w:val="000000"/>
                <w:sz w:val="12"/>
                <w:szCs w:val="12"/>
              </w:rPr>
              <w:t>0 (-0.07, 0.06)</w:t>
            </w:r>
          </w:p>
        </w:tc>
        <w:tc>
          <w:tcPr>
            <w:tcW w:w="491" w:type="dxa"/>
            <w:shd w:val="clear" w:color="auto" w:fill="FFFFFF"/>
            <w:tcMar>
              <w:top w:w="0" w:type="dxa"/>
              <w:left w:w="0" w:type="dxa"/>
              <w:bottom w:w="0" w:type="dxa"/>
              <w:right w:w="0" w:type="dxa"/>
            </w:tcMar>
            <w:vAlign w:val="center"/>
          </w:tcPr>
          <w:p w14:paraId="34C9B446" w14:textId="77777777" w:rsidR="00A3553B" w:rsidRDefault="00A3553B" w:rsidP="002221A8">
            <w:pPr>
              <w:spacing w:before="60" w:after="60"/>
              <w:ind w:left="60" w:right="60"/>
              <w:jc w:val="center"/>
            </w:pPr>
            <w:r>
              <w:rPr>
                <w:rFonts w:ascii="Arial" w:eastAsia="Arial" w:hAnsi="Arial" w:cs="Arial"/>
                <w:color w:val="000000"/>
                <w:sz w:val="12"/>
                <w:szCs w:val="12"/>
              </w:rPr>
              <w:t>0.9</w:t>
            </w:r>
          </w:p>
        </w:tc>
        <w:tc>
          <w:tcPr>
            <w:tcW w:w="824" w:type="dxa"/>
            <w:shd w:val="clear" w:color="auto" w:fill="FFFFFF"/>
            <w:tcMar>
              <w:top w:w="0" w:type="dxa"/>
              <w:left w:w="0" w:type="dxa"/>
              <w:bottom w:w="0" w:type="dxa"/>
              <w:right w:w="0" w:type="dxa"/>
            </w:tcMar>
            <w:vAlign w:val="center"/>
          </w:tcPr>
          <w:p w14:paraId="3915B9B2"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20" w:type="dxa"/>
            <w:shd w:val="clear" w:color="auto" w:fill="FFFFFF"/>
            <w:tcMar>
              <w:top w:w="0" w:type="dxa"/>
              <w:left w:w="0" w:type="dxa"/>
              <w:bottom w:w="0" w:type="dxa"/>
              <w:right w:w="0" w:type="dxa"/>
            </w:tcMar>
            <w:vAlign w:val="center"/>
          </w:tcPr>
          <w:p w14:paraId="1181BA75" w14:textId="77777777" w:rsidR="00A3553B" w:rsidRDefault="00A3553B" w:rsidP="002221A8">
            <w:pPr>
              <w:spacing w:before="60" w:after="60"/>
              <w:ind w:left="60" w:right="60"/>
              <w:jc w:val="center"/>
            </w:pPr>
            <w:r>
              <w:rPr>
                <w:rFonts w:ascii="Arial" w:eastAsia="Arial" w:hAnsi="Arial" w:cs="Arial"/>
                <w:color w:val="000000"/>
                <w:sz w:val="12"/>
                <w:szCs w:val="12"/>
              </w:rPr>
              <w:t>1.38</w:t>
            </w:r>
          </w:p>
        </w:tc>
        <w:tc>
          <w:tcPr>
            <w:tcW w:w="820" w:type="dxa"/>
            <w:shd w:val="clear" w:color="auto" w:fill="FFFFFF"/>
            <w:tcMar>
              <w:top w:w="0" w:type="dxa"/>
              <w:left w:w="0" w:type="dxa"/>
              <w:bottom w:w="0" w:type="dxa"/>
              <w:right w:w="0" w:type="dxa"/>
            </w:tcMar>
            <w:vAlign w:val="center"/>
          </w:tcPr>
          <w:p w14:paraId="38DAD759"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641" w:type="dxa"/>
            <w:shd w:val="clear" w:color="auto" w:fill="FFFFFF"/>
            <w:tcMar>
              <w:top w:w="0" w:type="dxa"/>
              <w:left w:w="0" w:type="dxa"/>
              <w:bottom w:w="0" w:type="dxa"/>
              <w:right w:w="0" w:type="dxa"/>
            </w:tcMar>
            <w:vAlign w:val="center"/>
          </w:tcPr>
          <w:p w14:paraId="3E8437B1" w14:textId="77777777" w:rsidR="00A3553B" w:rsidRDefault="00A3553B" w:rsidP="002221A8">
            <w:pPr>
              <w:spacing w:before="60" w:after="60"/>
              <w:ind w:left="60" w:right="60"/>
              <w:jc w:val="center"/>
            </w:pPr>
            <w:r>
              <w:rPr>
                <w:rFonts w:ascii="Arial" w:eastAsia="Arial" w:hAnsi="Arial" w:cs="Arial"/>
                <w:color w:val="000000"/>
                <w:sz w:val="12"/>
                <w:szCs w:val="12"/>
              </w:rPr>
              <w:t>0.06 (-0.04, 0.15)</w:t>
            </w:r>
          </w:p>
        </w:tc>
        <w:tc>
          <w:tcPr>
            <w:tcW w:w="491" w:type="dxa"/>
            <w:shd w:val="clear" w:color="auto" w:fill="FFFFFF"/>
            <w:tcMar>
              <w:top w:w="0" w:type="dxa"/>
              <w:left w:w="0" w:type="dxa"/>
              <w:bottom w:w="0" w:type="dxa"/>
              <w:right w:w="0" w:type="dxa"/>
            </w:tcMar>
            <w:vAlign w:val="center"/>
          </w:tcPr>
          <w:p w14:paraId="71594A47" w14:textId="77777777" w:rsidR="00A3553B" w:rsidRDefault="00A3553B" w:rsidP="002221A8">
            <w:pPr>
              <w:spacing w:before="60" w:after="60"/>
              <w:ind w:left="60" w:right="60"/>
              <w:jc w:val="center"/>
            </w:pPr>
            <w:r>
              <w:rPr>
                <w:rFonts w:ascii="Arial" w:eastAsia="Arial" w:hAnsi="Arial" w:cs="Arial"/>
                <w:color w:val="000000"/>
                <w:sz w:val="12"/>
                <w:szCs w:val="12"/>
              </w:rPr>
              <w:t>0.26</w:t>
            </w:r>
          </w:p>
        </w:tc>
        <w:tc>
          <w:tcPr>
            <w:tcW w:w="830" w:type="dxa"/>
            <w:shd w:val="clear" w:color="auto" w:fill="FFFFFF"/>
            <w:tcMar>
              <w:top w:w="0" w:type="dxa"/>
              <w:left w:w="0" w:type="dxa"/>
              <w:bottom w:w="0" w:type="dxa"/>
              <w:right w:w="0" w:type="dxa"/>
            </w:tcMar>
            <w:vAlign w:val="center"/>
          </w:tcPr>
          <w:p w14:paraId="098382DA"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4A233370" w14:textId="77777777" w:rsidTr="002221A8">
        <w:trPr>
          <w:cantSplit/>
          <w:trHeight w:val="336"/>
          <w:jc w:val="center"/>
        </w:trPr>
        <w:tc>
          <w:tcPr>
            <w:tcW w:w="2134" w:type="dxa"/>
            <w:shd w:val="clear" w:color="auto" w:fill="FFFFFF"/>
            <w:tcMar>
              <w:top w:w="0" w:type="dxa"/>
              <w:left w:w="0" w:type="dxa"/>
              <w:bottom w:w="0" w:type="dxa"/>
              <w:right w:w="0" w:type="dxa"/>
            </w:tcMar>
            <w:vAlign w:val="center"/>
          </w:tcPr>
          <w:p w14:paraId="44BC858D" w14:textId="77777777" w:rsidR="00A3553B" w:rsidRDefault="00A3553B" w:rsidP="002221A8">
            <w:pPr>
              <w:spacing w:before="60" w:after="60"/>
              <w:ind w:left="60" w:right="60"/>
            </w:pPr>
            <w:r>
              <w:rPr>
                <w:rFonts w:ascii="Arial" w:eastAsia="Arial" w:hAnsi="Arial" w:cs="Arial"/>
                <w:color w:val="000000"/>
                <w:sz w:val="12"/>
                <w:szCs w:val="12"/>
              </w:rPr>
              <w:t>Weight velocity between Month 3 and Year 1 (kg/month)</w:t>
            </w:r>
          </w:p>
        </w:tc>
        <w:tc>
          <w:tcPr>
            <w:tcW w:w="1641" w:type="dxa"/>
            <w:shd w:val="clear" w:color="auto" w:fill="FFFFFF"/>
            <w:tcMar>
              <w:top w:w="0" w:type="dxa"/>
              <w:left w:w="0" w:type="dxa"/>
              <w:bottom w:w="0" w:type="dxa"/>
              <w:right w:w="0" w:type="dxa"/>
            </w:tcMar>
            <w:vAlign w:val="center"/>
          </w:tcPr>
          <w:p w14:paraId="0F5C52F5" w14:textId="77777777" w:rsidR="00A3553B" w:rsidRDefault="00A3553B" w:rsidP="002221A8">
            <w:pPr>
              <w:spacing w:before="60" w:after="60"/>
              <w:ind w:left="60" w:right="60"/>
            </w:pPr>
            <w:r>
              <w:rPr>
                <w:rFonts w:ascii="Arial" w:eastAsia="Arial" w:hAnsi="Arial" w:cs="Arial"/>
                <w:color w:val="000000"/>
                <w:sz w:val="12"/>
                <w:szCs w:val="12"/>
              </w:rPr>
              <w:t>Telomere length at Year 1 (T/S ratio)</w:t>
            </w:r>
          </w:p>
        </w:tc>
        <w:tc>
          <w:tcPr>
            <w:tcW w:w="491" w:type="dxa"/>
            <w:shd w:val="clear" w:color="auto" w:fill="FFFFFF"/>
            <w:tcMar>
              <w:top w:w="0" w:type="dxa"/>
              <w:left w:w="0" w:type="dxa"/>
              <w:bottom w:w="0" w:type="dxa"/>
              <w:right w:w="0" w:type="dxa"/>
            </w:tcMar>
            <w:vAlign w:val="center"/>
          </w:tcPr>
          <w:p w14:paraId="63E74796" w14:textId="77777777" w:rsidR="00A3553B" w:rsidRDefault="00A3553B" w:rsidP="002221A8">
            <w:pPr>
              <w:spacing w:before="60" w:after="60"/>
              <w:ind w:left="60" w:right="60"/>
              <w:jc w:val="center"/>
            </w:pPr>
            <w:r>
              <w:rPr>
                <w:rFonts w:ascii="Arial" w:eastAsia="Arial" w:hAnsi="Arial" w:cs="Arial"/>
                <w:color w:val="000000"/>
                <w:sz w:val="12"/>
                <w:szCs w:val="12"/>
              </w:rPr>
              <w:t>415</w:t>
            </w:r>
          </w:p>
        </w:tc>
        <w:tc>
          <w:tcPr>
            <w:tcW w:w="820" w:type="dxa"/>
            <w:shd w:val="clear" w:color="auto" w:fill="FFFFFF"/>
            <w:tcMar>
              <w:top w:w="0" w:type="dxa"/>
              <w:left w:w="0" w:type="dxa"/>
              <w:bottom w:w="0" w:type="dxa"/>
              <w:right w:w="0" w:type="dxa"/>
            </w:tcMar>
            <w:vAlign w:val="center"/>
          </w:tcPr>
          <w:p w14:paraId="3AB22361" w14:textId="77777777" w:rsidR="00A3553B" w:rsidRDefault="00A3553B" w:rsidP="002221A8">
            <w:pPr>
              <w:spacing w:before="60" w:after="60"/>
              <w:ind w:left="60" w:right="60"/>
              <w:jc w:val="center"/>
            </w:pPr>
            <w:r>
              <w:rPr>
                <w:rFonts w:ascii="Arial" w:eastAsia="Arial" w:hAnsi="Arial" w:cs="Arial"/>
                <w:color w:val="000000"/>
                <w:sz w:val="12"/>
                <w:szCs w:val="12"/>
              </w:rPr>
              <w:t>0.17</w:t>
            </w:r>
          </w:p>
        </w:tc>
        <w:tc>
          <w:tcPr>
            <w:tcW w:w="820" w:type="dxa"/>
            <w:shd w:val="clear" w:color="auto" w:fill="FFFFFF"/>
            <w:tcMar>
              <w:top w:w="0" w:type="dxa"/>
              <w:left w:w="0" w:type="dxa"/>
              <w:bottom w:w="0" w:type="dxa"/>
              <w:right w:w="0" w:type="dxa"/>
            </w:tcMar>
            <w:vAlign w:val="center"/>
          </w:tcPr>
          <w:p w14:paraId="5F040A91" w14:textId="77777777" w:rsidR="00A3553B" w:rsidRDefault="00A3553B" w:rsidP="002221A8">
            <w:pPr>
              <w:spacing w:before="60" w:after="60"/>
              <w:ind w:left="60" w:right="60"/>
              <w:jc w:val="center"/>
            </w:pPr>
            <w:r>
              <w:rPr>
                <w:rFonts w:ascii="Arial" w:eastAsia="Arial" w:hAnsi="Arial" w:cs="Arial"/>
                <w:color w:val="000000"/>
                <w:sz w:val="12"/>
                <w:szCs w:val="12"/>
              </w:rPr>
              <w:t>0.42</w:t>
            </w:r>
          </w:p>
        </w:tc>
        <w:tc>
          <w:tcPr>
            <w:tcW w:w="820" w:type="dxa"/>
            <w:shd w:val="clear" w:color="auto" w:fill="FFFFFF"/>
            <w:tcMar>
              <w:top w:w="0" w:type="dxa"/>
              <w:left w:w="0" w:type="dxa"/>
              <w:bottom w:w="0" w:type="dxa"/>
              <w:right w:w="0" w:type="dxa"/>
            </w:tcMar>
            <w:vAlign w:val="center"/>
          </w:tcPr>
          <w:p w14:paraId="39163DB5" w14:textId="77777777" w:rsidR="00A3553B" w:rsidRDefault="00A3553B" w:rsidP="002221A8">
            <w:pPr>
              <w:spacing w:before="60" w:after="60"/>
              <w:ind w:left="60" w:right="60"/>
              <w:jc w:val="center"/>
            </w:pPr>
            <w:r>
              <w:rPr>
                <w:rFonts w:ascii="Arial" w:eastAsia="Arial" w:hAnsi="Arial" w:cs="Arial"/>
                <w:color w:val="000000"/>
                <w:sz w:val="12"/>
                <w:szCs w:val="12"/>
              </w:rPr>
              <w:t>1.46</w:t>
            </w:r>
          </w:p>
        </w:tc>
        <w:tc>
          <w:tcPr>
            <w:tcW w:w="820" w:type="dxa"/>
            <w:shd w:val="clear" w:color="auto" w:fill="FFFFFF"/>
            <w:tcMar>
              <w:top w:w="0" w:type="dxa"/>
              <w:left w:w="0" w:type="dxa"/>
              <w:bottom w:w="0" w:type="dxa"/>
              <w:right w:w="0" w:type="dxa"/>
            </w:tcMar>
            <w:vAlign w:val="center"/>
          </w:tcPr>
          <w:p w14:paraId="254A2B36"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1641" w:type="dxa"/>
            <w:shd w:val="clear" w:color="auto" w:fill="FFFFFF"/>
            <w:tcMar>
              <w:top w:w="0" w:type="dxa"/>
              <w:left w:w="0" w:type="dxa"/>
              <w:bottom w:w="0" w:type="dxa"/>
              <w:right w:w="0" w:type="dxa"/>
            </w:tcMar>
            <w:vAlign w:val="center"/>
          </w:tcPr>
          <w:p w14:paraId="29688405" w14:textId="77777777" w:rsidR="00A3553B" w:rsidRDefault="00A3553B" w:rsidP="002221A8">
            <w:pPr>
              <w:spacing w:before="60" w:after="60"/>
              <w:ind w:left="60" w:right="60"/>
              <w:jc w:val="center"/>
            </w:pPr>
            <w:r>
              <w:rPr>
                <w:rFonts w:ascii="Arial" w:eastAsia="Arial" w:hAnsi="Arial" w:cs="Arial"/>
                <w:color w:val="000000"/>
                <w:sz w:val="12"/>
                <w:szCs w:val="12"/>
              </w:rPr>
              <w:t>-0.04 (-0.1, 0.02)</w:t>
            </w:r>
          </w:p>
        </w:tc>
        <w:tc>
          <w:tcPr>
            <w:tcW w:w="491" w:type="dxa"/>
            <w:shd w:val="clear" w:color="auto" w:fill="FFFFFF"/>
            <w:tcMar>
              <w:top w:w="0" w:type="dxa"/>
              <w:left w:w="0" w:type="dxa"/>
              <w:bottom w:w="0" w:type="dxa"/>
              <w:right w:w="0" w:type="dxa"/>
            </w:tcMar>
            <w:vAlign w:val="center"/>
          </w:tcPr>
          <w:p w14:paraId="299D7FA5" w14:textId="77777777" w:rsidR="00A3553B" w:rsidRDefault="00A3553B" w:rsidP="002221A8">
            <w:pPr>
              <w:spacing w:before="60" w:after="60"/>
              <w:ind w:left="60" w:right="60"/>
              <w:jc w:val="center"/>
            </w:pPr>
            <w:r>
              <w:rPr>
                <w:rFonts w:ascii="Arial" w:eastAsia="Arial" w:hAnsi="Arial" w:cs="Arial"/>
                <w:color w:val="000000"/>
                <w:sz w:val="12"/>
                <w:szCs w:val="12"/>
              </w:rPr>
              <w:t>0.18</w:t>
            </w:r>
          </w:p>
        </w:tc>
        <w:tc>
          <w:tcPr>
            <w:tcW w:w="824" w:type="dxa"/>
            <w:shd w:val="clear" w:color="auto" w:fill="FFFFFF"/>
            <w:tcMar>
              <w:top w:w="0" w:type="dxa"/>
              <w:left w:w="0" w:type="dxa"/>
              <w:bottom w:w="0" w:type="dxa"/>
              <w:right w:w="0" w:type="dxa"/>
            </w:tcMar>
            <w:vAlign w:val="center"/>
          </w:tcPr>
          <w:p w14:paraId="1A36AFE4" w14:textId="77777777" w:rsidR="00A3553B" w:rsidRDefault="00A3553B" w:rsidP="002221A8">
            <w:pPr>
              <w:spacing w:before="60" w:after="60"/>
              <w:ind w:left="60" w:right="60"/>
              <w:jc w:val="center"/>
            </w:pPr>
            <w:r>
              <w:rPr>
                <w:rFonts w:ascii="Arial" w:eastAsia="Arial" w:hAnsi="Arial" w:cs="Arial"/>
                <w:color w:val="000000"/>
                <w:sz w:val="12"/>
                <w:szCs w:val="12"/>
              </w:rPr>
              <w:t>0.67</w:t>
            </w:r>
          </w:p>
        </w:tc>
        <w:tc>
          <w:tcPr>
            <w:tcW w:w="820" w:type="dxa"/>
            <w:shd w:val="clear" w:color="auto" w:fill="FFFFFF"/>
            <w:tcMar>
              <w:top w:w="0" w:type="dxa"/>
              <w:left w:w="0" w:type="dxa"/>
              <w:bottom w:w="0" w:type="dxa"/>
              <w:right w:w="0" w:type="dxa"/>
            </w:tcMar>
            <w:vAlign w:val="center"/>
          </w:tcPr>
          <w:p w14:paraId="3F06743A" w14:textId="77777777" w:rsidR="00A3553B" w:rsidRDefault="00A3553B" w:rsidP="002221A8">
            <w:pPr>
              <w:spacing w:before="60" w:after="60"/>
              <w:ind w:left="60" w:right="60"/>
              <w:jc w:val="center"/>
            </w:pPr>
            <w:r>
              <w:rPr>
                <w:rFonts w:ascii="Arial" w:eastAsia="Arial" w:hAnsi="Arial" w:cs="Arial"/>
                <w:color w:val="000000"/>
                <w:sz w:val="12"/>
                <w:szCs w:val="12"/>
              </w:rPr>
              <w:t>1.4</w:t>
            </w:r>
          </w:p>
        </w:tc>
        <w:tc>
          <w:tcPr>
            <w:tcW w:w="820" w:type="dxa"/>
            <w:shd w:val="clear" w:color="auto" w:fill="FFFFFF"/>
            <w:tcMar>
              <w:top w:w="0" w:type="dxa"/>
              <w:left w:w="0" w:type="dxa"/>
              <w:bottom w:w="0" w:type="dxa"/>
              <w:right w:w="0" w:type="dxa"/>
            </w:tcMar>
            <w:vAlign w:val="center"/>
          </w:tcPr>
          <w:p w14:paraId="75A5A9F6"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1641" w:type="dxa"/>
            <w:shd w:val="clear" w:color="auto" w:fill="FFFFFF"/>
            <w:tcMar>
              <w:top w:w="0" w:type="dxa"/>
              <w:left w:w="0" w:type="dxa"/>
              <w:bottom w:w="0" w:type="dxa"/>
              <w:right w:w="0" w:type="dxa"/>
            </w:tcMar>
            <w:vAlign w:val="center"/>
          </w:tcPr>
          <w:p w14:paraId="6F763AD9" w14:textId="77777777" w:rsidR="00A3553B" w:rsidRDefault="00A3553B" w:rsidP="002221A8">
            <w:pPr>
              <w:spacing w:before="60" w:after="60"/>
              <w:ind w:left="60" w:right="60"/>
              <w:jc w:val="center"/>
            </w:pPr>
            <w:r>
              <w:rPr>
                <w:rFonts w:ascii="Arial" w:eastAsia="Arial" w:hAnsi="Arial" w:cs="Arial"/>
                <w:color w:val="000000"/>
                <w:sz w:val="12"/>
                <w:szCs w:val="12"/>
              </w:rPr>
              <w:t>0.02 (-0.06, 0.11)</w:t>
            </w:r>
          </w:p>
        </w:tc>
        <w:tc>
          <w:tcPr>
            <w:tcW w:w="491" w:type="dxa"/>
            <w:shd w:val="clear" w:color="auto" w:fill="FFFFFF"/>
            <w:tcMar>
              <w:top w:w="0" w:type="dxa"/>
              <w:left w:w="0" w:type="dxa"/>
              <w:bottom w:w="0" w:type="dxa"/>
              <w:right w:w="0" w:type="dxa"/>
            </w:tcMar>
            <w:vAlign w:val="center"/>
          </w:tcPr>
          <w:p w14:paraId="25BC9A09" w14:textId="77777777" w:rsidR="00A3553B" w:rsidRDefault="00A3553B" w:rsidP="002221A8">
            <w:pPr>
              <w:spacing w:before="60" w:after="60"/>
              <w:ind w:left="60" w:right="60"/>
              <w:jc w:val="center"/>
            </w:pPr>
            <w:r>
              <w:rPr>
                <w:rFonts w:ascii="Arial" w:eastAsia="Arial" w:hAnsi="Arial" w:cs="Arial"/>
                <w:color w:val="000000"/>
                <w:sz w:val="12"/>
                <w:szCs w:val="12"/>
              </w:rPr>
              <w:t>0.6</w:t>
            </w:r>
          </w:p>
        </w:tc>
        <w:tc>
          <w:tcPr>
            <w:tcW w:w="830" w:type="dxa"/>
            <w:shd w:val="clear" w:color="auto" w:fill="FFFFFF"/>
            <w:tcMar>
              <w:top w:w="0" w:type="dxa"/>
              <w:left w:w="0" w:type="dxa"/>
              <w:bottom w:w="0" w:type="dxa"/>
              <w:right w:w="0" w:type="dxa"/>
            </w:tcMar>
            <w:vAlign w:val="center"/>
          </w:tcPr>
          <w:p w14:paraId="4F6E00D8" w14:textId="77777777" w:rsidR="00A3553B" w:rsidRDefault="00A3553B" w:rsidP="002221A8">
            <w:pPr>
              <w:spacing w:before="60" w:after="60"/>
              <w:ind w:left="60" w:right="60"/>
              <w:jc w:val="center"/>
            </w:pPr>
            <w:r>
              <w:rPr>
                <w:rFonts w:ascii="Arial" w:eastAsia="Arial" w:hAnsi="Arial" w:cs="Arial"/>
                <w:color w:val="000000"/>
                <w:sz w:val="12"/>
                <w:szCs w:val="12"/>
              </w:rPr>
              <w:t>0.84</w:t>
            </w:r>
          </w:p>
        </w:tc>
      </w:tr>
      <w:tr w:rsidR="00A3553B" w14:paraId="12D582FF" w14:textId="77777777" w:rsidTr="002221A8">
        <w:trPr>
          <w:cantSplit/>
          <w:trHeight w:val="336"/>
          <w:jc w:val="center"/>
        </w:trPr>
        <w:tc>
          <w:tcPr>
            <w:tcW w:w="2134" w:type="dxa"/>
            <w:shd w:val="clear" w:color="auto" w:fill="FFFFFF"/>
            <w:tcMar>
              <w:top w:w="0" w:type="dxa"/>
              <w:left w:w="0" w:type="dxa"/>
              <w:bottom w:w="0" w:type="dxa"/>
              <w:right w:w="0" w:type="dxa"/>
            </w:tcMar>
            <w:vAlign w:val="center"/>
          </w:tcPr>
          <w:p w14:paraId="437928C7"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641" w:type="dxa"/>
            <w:shd w:val="clear" w:color="auto" w:fill="FFFFFF"/>
            <w:tcMar>
              <w:top w:w="0" w:type="dxa"/>
              <w:left w:w="0" w:type="dxa"/>
              <w:bottom w:w="0" w:type="dxa"/>
              <w:right w:w="0" w:type="dxa"/>
            </w:tcMar>
            <w:vAlign w:val="center"/>
          </w:tcPr>
          <w:p w14:paraId="1A1E3303"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91" w:type="dxa"/>
            <w:shd w:val="clear" w:color="auto" w:fill="FFFFFF"/>
            <w:tcMar>
              <w:top w:w="0" w:type="dxa"/>
              <w:left w:w="0" w:type="dxa"/>
              <w:bottom w:w="0" w:type="dxa"/>
              <w:right w:w="0" w:type="dxa"/>
            </w:tcMar>
            <w:vAlign w:val="center"/>
          </w:tcPr>
          <w:p w14:paraId="1397AFF7" w14:textId="77777777" w:rsidR="00A3553B" w:rsidRDefault="00A3553B" w:rsidP="002221A8">
            <w:pPr>
              <w:spacing w:before="60" w:after="60"/>
              <w:ind w:left="60" w:right="60"/>
              <w:jc w:val="center"/>
            </w:pPr>
            <w:r>
              <w:rPr>
                <w:rFonts w:ascii="Arial" w:eastAsia="Arial" w:hAnsi="Arial" w:cs="Arial"/>
                <w:color w:val="000000"/>
                <w:sz w:val="12"/>
                <w:szCs w:val="12"/>
              </w:rPr>
              <w:t>392</w:t>
            </w:r>
          </w:p>
        </w:tc>
        <w:tc>
          <w:tcPr>
            <w:tcW w:w="820" w:type="dxa"/>
            <w:shd w:val="clear" w:color="auto" w:fill="FFFFFF"/>
            <w:tcMar>
              <w:top w:w="0" w:type="dxa"/>
              <w:left w:w="0" w:type="dxa"/>
              <w:bottom w:w="0" w:type="dxa"/>
              <w:right w:w="0" w:type="dxa"/>
            </w:tcMar>
            <w:vAlign w:val="center"/>
          </w:tcPr>
          <w:p w14:paraId="3D466136" w14:textId="77777777" w:rsidR="00A3553B" w:rsidRDefault="00A3553B" w:rsidP="002221A8">
            <w:pPr>
              <w:spacing w:before="60" w:after="60"/>
              <w:ind w:left="60" w:right="60"/>
              <w:jc w:val="center"/>
            </w:pPr>
            <w:r>
              <w:rPr>
                <w:rFonts w:ascii="Arial" w:eastAsia="Arial" w:hAnsi="Arial" w:cs="Arial"/>
                <w:color w:val="000000"/>
                <w:sz w:val="12"/>
                <w:szCs w:val="12"/>
              </w:rPr>
              <w:t>0.17</w:t>
            </w:r>
          </w:p>
        </w:tc>
        <w:tc>
          <w:tcPr>
            <w:tcW w:w="820" w:type="dxa"/>
            <w:shd w:val="clear" w:color="auto" w:fill="FFFFFF"/>
            <w:tcMar>
              <w:top w:w="0" w:type="dxa"/>
              <w:left w:w="0" w:type="dxa"/>
              <w:bottom w:w="0" w:type="dxa"/>
              <w:right w:w="0" w:type="dxa"/>
            </w:tcMar>
            <w:vAlign w:val="center"/>
          </w:tcPr>
          <w:p w14:paraId="500C1D39" w14:textId="77777777" w:rsidR="00A3553B" w:rsidRDefault="00A3553B" w:rsidP="002221A8">
            <w:pPr>
              <w:spacing w:before="60" w:after="60"/>
              <w:ind w:left="60" w:right="60"/>
              <w:jc w:val="center"/>
            </w:pPr>
            <w:r>
              <w:rPr>
                <w:rFonts w:ascii="Arial" w:eastAsia="Arial" w:hAnsi="Arial" w:cs="Arial"/>
                <w:color w:val="000000"/>
                <w:sz w:val="12"/>
                <w:szCs w:val="12"/>
              </w:rPr>
              <w:t>0.42</w:t>
            </w:r>
          </w:p>
        </w:tc>
        <w:tc>
          <w:tcPr>
            <w:tcW w:w="820" w:type="dxa"/>
            <w:shd w:val="clear" w:color="auto" w:fill="FFFFFF"/>
            <w:tcMar>
              <w:top w:w="0" w:type="dxa"/>
              <w:left w:w="0" w:type="dxa"/>
              <w:bottom w:w="0" w:type="dxa"/>
              <w:right w:w="0" w:type="dxa"/>
            </w:tcMar>
            <w:vAlign w:val="center"/>
          </w:tcPr>
          <w:p w14:paraId="7BC9EDEB" w14:textId="77777777" w:rsidR="00A3553B" w:rsidRDefault="00A3553B" w:rsidP="002221A8">
            <w:pPr>
              <w:spacing w:before="60" w:after="60"/>
              <w:ind w:left="60" w:right="60"/>
              <w:jc w:val="center"/>
            </w:pPr>
            <w:r>
              <w:rPr>
                <w:rFonts w:ascii="Arial" w:eastAsia="Arial" w:hAnsi="Arial" w:cs="Arial"/>
                <w:color w:val="000000"/>
                <w:sz w:val="12"/>
                <w:szCs w:val="12"/>
              </w:rPr>
              <w:t>1.46</w:t>
            </w:r>
          </w:p>
        </w:tc>
        <w:tc>
          <w:tcPr>
            <w:tcW w:w="820" w:type="dxa"/>
            <w:shd w:val="clear" w:color="auto" w:fill="FFFFFF"/>
            <w:tcMar>
              <w:top w:w="0" w:type="dxa"/>
              <w:left w:w="0" w:type="dxa"/>
              <w:bottom w:w="0" w:type="dxa"/>
              <w:right w:w="0" w:type="dxa"/>
            </w:tcMar>
            <w:vAlign w:val="center"/>
          </w:tcPr>
          <w:p w14:paraId="0CB944E3"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641" w:type="dxa"/>
            <w:shd w:val="clear" w:color="auto" w:fill="FFFFFF"/>
            <w:tcMar>
              <w:top w:w="0" w:type="dxa"/>
              <w:left w:w="0" w:type="dxa"/>
              <w:bottom w:w="0" w:type="dxa"/>
              <w:right w:w="0" w:type="dxa"/>
            </w:tcMar>
            <w:vAlign w:val="center"/>
          </w:tcPr>
          <w:p w14:paraId="3A947D53" w14:textId="77777777" w:rsidR="00A3553B" w:rsidRDefault="00A3553B" w:rsidP="002221A8">
            <w:pPr>
              <w:spacing w:before="60" w:after="60"/>
              <w:ind w:left="60" w:right="60"/>
              <w:jc w:val="center"/>
            </w:pPr>
            <w:r>
              <w:rPr>
                <w:rFonts w:ascii="Arial" w:eastAsia="Arial" w:hAnsi="Arial" w:cs="Arial"/>
                <w:color w:val="000000"/>
                <w:sz w:val="12"/>
                <w:szCs w:val="12"/>
              </w:rPr>
              <w:t>-0.02 (-0.09, 0.04)</w:t>
            </w:r>
          </w:p>
        </w:tc>
        <w:tc>
          <w:tcPr>
            <w:tcW w:w="491" w:type="dxa"/>
            <w:shd w:val="clear" w:color="auto" w:fill="FFFFFF"/>
            <w:tcMar>
              <w:top w:w="0" w:type="dxa"/>
              <w:left w:w="0" w:type="dxa"/>
              <w:bottom w:w="0" w:type="dxa"/>
              <w:right w:w="0" w:type="dxa"/>
            </w:tcMar>
            <w:vAlign w:val="center"/>
          </w:tcPr>
          <w:p w14:paraId="6D98B037" w14:textId="77777777" w:rsidR="00A3553B" w:rsidRDefault="00A3553B" w:rsidP="002221A8">
            <w:pPr>
              <w:spacing w:before="60" w:after="60"/>
              <w:ind w:left="60" w:right="60"/>
              <w:jc w:val="center"/>
            </w:pPr>
            <w:r>
              <w:rPr>
                <w:rFonts w:ascii="Arial" w:eastAsia="Arial" w:hAnsi="Arial" w:cs="Arial"/>
                <w:color w:val="000000"/>
                <w:sz w:val="12"/>
                <w:szCs w:val="12"/>
              </w:rPr>
              <w:t>0.45</w:t>
            </w:r>
          </w:p>
        </w:tc>
        <w:tc>
          <w:tcPr>
            <w:tcW w:w="824" w:type="dxa"/>
            <w:shd w:val="clear" w:color="auto" w:fill="FFFFFF"/>
            <w:tcMar>
              <w:top w:w="0" w:type="dxa"/>
              <w:left w:w="0" w:type="dxa"/>
              <w:bottom w:w="0" w:type="dxa"/>
              <w:right w:w="0" w:type="dxa"/>
            </w:tcMar>
            <w:vAlign w:val="center"/>
          </w:tcPr>
          <w:p w14:paraId="15AD30BC"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20" w:type="dxa"/>
            <w:shd w:val="clear" w:color="auto" w:fill="FFFFFF"/>
            <w:tcMar>
              <w:top w:w="0" w:type="dxa"/>
              <w:left w:w="0" w:type="dxa"/>
              <w:bottom w:w="0" w:type="dxa"/>
              <w:right w:w="0" w:type="dxa"/>
            </w:tcMar>
            <w:vAlign w:val="center"/>
          </w:tcPr>
          <w:p w14:paraId="30334E6D"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820" w:type="dxa"/>
            <w:shd w:val="clear" w:color="auto" w:fill="FFFFFF"/>
            <w:tcMar>
              <w:top w:w="0" w:type="dxa"/>
              <w:left w:w="0" w:type="dxa"/>
              <w:bottom w:w="0" w:type="dxa"/>
              <w:right w:w="0" w:type="dxa"/>
            </w:tcMar>
            <w:vAlign w:val="center"/>
          </w:tcPr>
          <w:p w14:paraId="3B5472EE"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641" w:type="dxa"/>
            <w:shd w:val="clear" w:color="auto" w:fill="FFFFFF"/>
            <w:tcMar>
              <w:top w:w="0" w:type="dxa"/>
              <w:left w:w="0" w:type="dxa"/>
              <w:bottom w:w="0" w:type="dxa"/>
              <w:right w:w="0" w:type="dxa"/>
            </w:tcMar>
            <w:vAlign w:val="center"/>
          </w:tcPr>
          <w:p w14:paraId="31C9EB4E" w14:textId="77777777" w:rsidR="00A3553B" w:rsidRDefault="00A3553B" w:rsidP="002221A8">
            <w:pPr>
              <w:spacing w:before="60" w:after="60"/>
              <w:ind w:left="60" w:right="60"/>
              <w:jc w:val="center"/>
            </w:pPr>
            <w:r>
              <w:rPr>
                <w:rFonts w:ascii="Arial" w:eastAsia="Arial" w:hAnsi="Arial" w:cs="Arial"/>
                <w:color w:val="000000"/>
                <w:sz w:val="12"/>
                <w:szCs w:val="12"/>
              </w:rPr>
              <w:t>0.03 (-0.06, 0.12)</w:t>
            </w:r>
          </w:p>
        </w:tc>
        <w:tc>
          <w:tcPr>
            <w:tcW w:w="491" w:type="dxa"/>
            <w:shd w:val="clear" w:color="auto" w:fill="FFFFFF"/>
            <w:tcMar>
              <w:top w:w="0" w:type="dxa"/>
              <w:left w:w="0" w:type="dxa"/>
              <w:bottom w:w="0" w:type="dxa"/>
              <w:right w:w="0" w:type="dxa"/>
            </w:tcMar>
            <w:vAlign w:val="center"/>
          </w:tcPr>
          <w:p w14:paraId="2A54D6D2" w14:textId="77777777" w:rsidR="00A3553B" w:rsidRDefault="00A3553B" w:rsidP="002221A8">
            <w:pPr>
              <w:spacing w:before="60" w:after="60"/>
              <w:ind w:left="60" w:right="60"/>
              <w:jc w:val="center"/>
            </w:pPr>
            <w:r>
              <w:rPr>
                <w:rFonts w:ascii="Arial" w:eastAsia="Arial" w:hAnsi="Arial" w:cs="Arial"/>
                <w:color w:val="000000"/>
                <w:sz w:val="12"/>
                <w:szCs w:val="12"/>
              </w:rPr>
              <w:t>0.58</w:t>
            </w:r>
          </w:p>
        </w:tc>
        <w:tc>
          <w:tcPr>
            <w:tcW w:w="830" w:type="dxa"/>
            <w:shd w:val="clear" w:color="auto" w:fill="FFFFFF"/>
            <w:tcMar>
              <w:top w:w="0" w:type="dxa"/>
              <w:left w:w="0" w:type="dxa"/>
              <w:bottom w:w="0" w:type="dxa"/>
              <w:right w:w="0" w:type="dxa"/>
            </w:tcMar>
            <w:vAlign w:val="center"/>
          </w:tcPr>
          <w:p w14:paraId="13C1F4B5"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5010D32F" w14:textId="77777777" w:rsidTr="002221A8">
        <w:trPr>
          <w:cantSplit/>
          <w:trHeight w:val="336"/>
          <w:jc w:val="center"/>
        </w:trPr>
        <w:tc>
          <w:tcPr>
            <w:tcW w:w="2134" w:type="dxa"/>
            <w:shd w:val="clear" w:color="auto" w:fill="FFFFFF"/>
            <w:tcMar>
              <w:top w:w="0" w:type="dxa"/>
              <w:left w:w="0" w:type="dxa"/>
              <w:bottom w:w="0" w:type="dxa"/>
              <w:right w:w="0" w:type="dxa"/>
            </w:tcMar>
            <w:vAlign w:val="center"/>
          </w:tcPr>
          <w:p w14:paraId="240F2FCE" w14:textId="77777777" w:rsidR="00A3553B" w:rsidRDefault="00A3553B" w:rsidP="002221A8">
            <w:pPr>
              <w:spacing w:before="60" w:after="60"/>
              <w:ind w:left="60" w:right="60"/>
            </w:pPr>
            <w:r>
              <w:rPr>
                <w:rFonts w:ascii="Arial" w:eastAsia="Arial" w:hAnsi="Arial" w:cs="Arial"/>
                <w:color w:val="000000"/>
                <w:sz w:val="12"/>
                <w:szCs w:val="12"/>
              </w:rPr>
              <w:t>Head circumference velocity between Month 3 and Year 1 (cm/month)</w:t>
            </w:r>
          </w:p>
        </w:tc>
        <w:tc>
          <w:tcPr>
            <w:tcW w:w="1641" w:type="dxa"/>
            <w:shd w:val="clear" w:color="auto" w:fill="FFFFFF"/>
            <w:tcMar>
              <w:top w:w="0" w:type="dxa"/>
              <w:left w:w="0" w:type="dxa"/>
              <w:bottom w:w="0" w:type="dxa"/>
              <w:right w:w="0" w:type="dxa"/>
            </w:tcMar>
            <w:vAlign w:val="center"/>
          </w:tcPr>
          <w:p w14:paraId="75A9AA07" w14:textId="77777777" w:rsidR="00A3553B" w:rsidRDefault="00A3553B" w:rsidP="002221A8">
            <w:pPr>
              <w:spacing w:before="60" w:after="60"/>
              <w:ind w:left="60" w:right="60"/>
            </w:pPr>
            <w:r>
              <w:rPr>
                <w:rFonts w:ascii="Arial" w:eastAsia="Arial" w:hAnsi="Arial" w:cs="Arial"/>
                <w:color w:val="000000"/>
                <w:sz w:val="12"/>
                <w:szCs w:val="12"/>
              </w:rPr>
              <w:t>Telomere length at Year 1 (T/S ratio)</w:t>
            </w:r>
          </w:p>
        </w:tc>
        <w:tc>
          <w:tcPr>
            <w:tcW w:w="491" w:type="dxa"/>
            <w:shd w:val="clear" w:color="auto" w:fill="FFFFFF"/>
            <w:tcMar>
              <w:top w:w="0" w:type="dxa"/>
              <w:left w:w="0" w:type="dxa"/>
              <w:bottom w:w="0" w:type="dxa"/>
              <w:right w:w="0" w:type="dxa"/>
            </w:tcMar>
            <w:vAlign w:val="center"/>
          </w:tcPr>
          <w:p w14:paraId="08ECD797" w14:textId="77777777" w:rsidR="00A3553B" w:rsidRDefault="00A3553B" w:rsidP="002221A8">
            <w:pPr>
              <w:spacing w:before="60" w:after="60"/>
              <w:ind w:left="60" w:right="60"/>
              <w:jc w:val="center"/>
            </w:pPr>
            <w:r>
              <w:rPr>
                <w:rFonts w:ascii="Arial" w:eastAsia="Arial" w:hAnsi="Arial" w:cs="Arial"/>
                <w:color w:val="000000"/>
                <w:sz w:val="12"/>
                <w:szCs w:val="12"/>
              </w:rPr>
              <w:t>415</w:t>
            </w:r>
          </w:p>
        </w:tc>
        <w:tc>
          <w:tcPr>
            <w:tcW w:w="820" w:type="dxa"/>
            <w:shd w:val="clear" w:color="auto" w:fill="FFFFFF"/>
            <w:tcMar>
              <w:top w:w="0" w:type="dxa"/>
              <w:left w:w="0" w:type="dxa"/>
              <w:bottom w:w="0" w:type="dxa"/>
              <w:right w:w="0" w:type="dxa"/>
            </w:tcMar>
            <w:vAlign w:val="center"/>
          </w:tcPr>
          <w:p w14:paraId="011777E1" w14:textId="77777777" w:rsidR="00A3553B" w:rsidRDefault="00A3553B" w:rsidP="002221A8">
            <w:pPr>
              <w:spacing w:before="60" w:after="60"/>
              <w:ind w:left="60" w:right="60"/>
              <w:jc w:val="center"/>
            </w:pPr>
            <w:r>
              <w:rPr>
                <w:rFonts w:ascii="Arial" w:eastAsia="Arial" w:hAnsi="Arial" w:cs="Arial"/>
                <w:color w:val="000000"/>
                <w:sz w:val="12"/>
                <w:szCs w:val="12"/>
              </w:rPr>
              <w:t>0.33</w:t>
            </w:r>
          </w:p>
        </w:tc>
        <w:tc>
          <w:tcPr>
            <w:tcW w:w="820" w:type="dxa"/>
            <w:shd w:val="clear" w:color="auto" w:fill="FFFFFF"/>
            <w:tcMar>
              <w:top w:w="0" w:type="dxa"/>
              <w:left w:w="0" w:type="dxa"/>
              <w:bottom w:w="0" w:type="dxa"/>
              <w:right w:w="0" w:type="dxa"/>
            </w:tcMar>
            <w:vAlign w:val="center"/>
          </w:tcPr>
          <w:p w14:paraId="7C5E92CE" w14:textId="77777777" w:rsidR="00A3553B" w:rsidRDefault="00A3553B" w:rsidP="002221A8">
            <w:pPr>
              <w:spacing w:before="60" w:after="60"/>
              <w:ind w:left="60" w:right="60"/>
              <w:jc w:val="center"/>
            </w:pPr>
            <w:r>
              <w:rPr>
                <w:rFonts w:ascii="Arial" w:eastAsia="Arial" w:hAnsi="Arial" w:cs="Arial"/>
                <w:color w:val="000000"/>
                <w:sz w:val="12"/>
                <w:szCs w:val="12"/>
              </w:rPr>
              <w:t>0.76</w:t>
            </w:r>
          </w:p>
        </w:tc>
        <w:tc>
          <w:tcPr>
            <w:tcW w:w="820" w:type="dxa"/>
            <w:shd w:val="clear" w:color="auto" w:fill="FFFFFF"/>
            <w:tcMar>
              <w:top w:w="0" w:type="dxa"/>
              <w:left w:w="0" w:type="dxa"/>
              <w:bottom w:w="0" w:type="dxa"/>
              <w:right w:w="0" w:type="dxa"/>
            </w:tcMar>
            <w:vAlign w:val="center"/>
          </w:tcPr>
          <w:p w14:paraId="5332DF26" w14:textId="77777777" w:rsidR="00A3553B" w:rsidRDefault="00A3553B" w:rsidP="002221A8">
            <w:pPr>
              <w:spacing w:before="60" w:after="60"/>
              <w:ind w:left="60" w:right="60"/>
              <w:jc w:val="center"/>
            </w:pPr>
            <w:r>
              <w:rPr>
                <w:rFonts w:ascii="Arial" w:eastAsia="Arial" w:hAnsi="Arial" w:cs="Arial"/>
                <w:color w:val="000000"/>
                <w:sz w:val="12"/>
                <w:szCs w:val="12"/>
              </w:rPr>
              <w:t>1.47</w:t>
            </w:r>
          </w:p>
        </w:tc>
        <w:tc>
          <w:tcPr>
            <w:tcW w:w="820" w:type="dxa"/>
            <w:shd w:val="clear" w:color="auto" w:fill="FFFFFF"/>
            <w:tcMar>
              <w:top w:w="0" w:type="dxa"/>
              <w:left w:w="0" w:type="dxa"/>
              <w:bottom w:w="0" w:type="dxa"/>
              <w:right w:w="0" w:type="dxa"/>
            </w:tcMar>
            <w:vAlign w:val="center"/>
          </w:tcPr>
          <w:p w14:paraId="61A792FD" w14:textId="77777777" w:rsidR="00A3553B" w:rsidRDefault="00A3553B" w:rsidP="002221A8">
            <w:pPr>
              <w:spacing w:before="60" w:after="60"/>
              <w:ind w:left="60" w:right="60"/>
              <w:jc w:val="center"/>
            </w:pPr>
            <w:r>
              <w:rPr>
                <w:rFonts w:ascii="Arial" w:eastAsia="Arial" w:hAnsi="Arial" w:cs="Arial"/>
                <w:color w:val="000000"/>
                <w:sz w:val="12"/>
                <w:szCs w:val="12"/>
              </w:rPr>
              <w:t>1.41</w:t>
            </w:r>
          </w:p>
        </w:tc>
        <w:tc>
          <w:tcPr>
            <w:tcW w:w="1641" w:type="dxa"/>
            <w:shd w:val="clear" w:color="auto" w:fill="FFFFFF"/>
            <w:tcMar>
              <w:top w:w="0" w:type="dxa"/>
              <w:left w:w="0" w:type="dxa"/>
              <w:bottom w:w="0" w:type="dxa"/>
              <w:right w:w="0" w:type="dxa"/>
            </w:tcMar>
            <w:vAlign w:val="center"/>
          </w:tcPr>
          <w:p w14:paraId="74BEDA1C" w14:textId="77777777" w:rsidR="00A3553B" w:rsidRDefault="00A3553B" w:rsidP="002221A8">
            <w:pPr>
              <w:spacing w:before="60" w:after="60"/>
              <w:ind w:left="60" w:right="60"/>
              <w:jc w:val="center"/>
            </w:pPr>
            <w:r>
              <w:rPr>
                <w:rFonts w:ascii="Arial" w:eastAsia="Arial" w:hAnsi="Arial" w:cs="Arial"/>
                <w:color w:val="000000"/>
                <w:sz w:val="12"/>
                <w:szCs w:val="12"/>
              </w:rPr>
              <w:t>-0.06 (-0.11, 0)</w:t>
            </w:r>
          </w:p>
        </w:tc>
        <w:tc>
          <w:tcPr>
            <w:tcW w:w="491" w:type="dxa"/>
            <w:shd w:val="clear" w:color="auto" w:fill="FFFFFF"/>
            <w:tcMar>
              <w:top w:w="0" w:type="dxa"/>
              <w:left w:w="0" w:type="dxa"/>
              <w:bottom w:w="0" w:type="dxa"/>
              <w:right w:w="0" w:type="dxa"/>
            </w:tcMar>
            <w:vAlign w:val="center"/>
          </w:tcPr>
          <w:p w14:paraId="58C25B15" w14:textId="77777777" w:rsidR="00A3553B" w:rsidRDefault="00A3553B" w:rsidP="002221A8">
            <w:pPr>
              <w:spacing w:before="60" w:after="60"/>
              <w:ind w:left="60" w:right="60"/>
              <w:jc w:val="center"/>
            </w:pPr>
            <w:r>
              <w:rPr>
                <w:rFonts w:ascii="Arial" w:eastAsia="Arial" w:hAnsi="Arial" w:cs="Arial"/>
                <w:color w:val="000000"/>
                <w:sz w:val="12"/>
                <w:szCs w:val="12"/>
              </w:rPr>
              <w:t>0.06</w:t>
            </w:r>
          </w:p>
        </w:tc>
        <w:tc>
          <w:tcPr>
            <w:tcW w:w="824" w:type="dxa"/>
            <w:shd w:val="clear" w:color="auto" w:fill="FFFFFF"/>
            <w:tcMar>
              <w:top w:w="0" w:type="dxa"/>
              <w:left w:w="0" w:type="dxa"/>
              <w:bottom w:w="0" w:type="dxa"/>
              <w:right w:w="0" w:type="dxa"/>
            </w:tcMar>
            <w:vAlign w:val="center"/>
          </w:tcPr>
          <w:p w14:paraId="332D18A9" w14:textId="77777777" w:rsidR="00A3553B" w:rsidRDefault="00A3553B" w:rsidP="002221A8">
            <w:pPr>
              <w:spacing w:before="60" w:after="60"/>
              <w:ind w:left="60" w:right="60"/>
              <w:jc w:val="center"/>
            </w:pPr>
            <w:r>
              <w:rPr>
                <w:rFonts w:ascii="Arial" w:eastAsia="Arial" w:hAnsi="Arial" w:cs="Arial"/>
                <w:color w:val="000000"/>
                <w:sz w:val="12"/>
                <w:szCs w:val="12"/>
              </w:rPr>
              <w:t>0.32</w:t>
            </w:r>
          </w:p>
        </w:tc>
        <w:tc>
          <w:tcPr>
            <w:tcW w:w="820" w:type="dxa"/>
            <w:shd w:val="clear" w:color="auto" w:fill="FFFFFF"/>
            <w:tcMar>
              <w:top w:w="0" w:type="dxa"/>
              <w:left w:w="0" w:type="dxa"/>
              <w:bottom w:w="0" w:type="dxa"/>
              <w:right w:w="0" w:type="dxa"/>
            </w:tcMar>
            <w:vAlign w:val="center"/>
          </w:tcPr>
          <w:p w14:paraId="6417D1AD" w14:textId="77777777" w:rsidR="00A3553B" w:rsidRDefault="00A3553B" w:rsidP="002221A8">
            <w:pPr>
              <w:spacing w:before="60" w:after="60"/>
              <w:ind w:left="60" w:right="60"/>
              <w:jc w:val="center"/>
            </w:pPr>
            <w:r>
              <w:rPr>
                <w:rFonts w:ascii="Arial" w:eastAsia="Arial" w:hAnsi="Arial" w:cs="Arial"/>
                <w:color w:val="000000"/>
                <w:sz w:val="12"/>
                <w:szCs w:val="12"/>
              </w:rPr>
              <w:t>1.41</w:t>
            </w:r>
          </w:p>
        </w:tc>
        <w:tc>
          <w:tcPr>
            <w:tcW w:w="820" w:type="dxa"/>
            <w:shd w:val="clear" w:color="auto" w:fill="FFFFFF"/>
            <w:tcMar>
              <w:top w:w="0" w:type="dxa"/>
              <w:left w:w="0" w:type="dxa"/>
              <w:bottom w:w="0" w:type="dxa"/>
              <w:right w:w="0" w:type="dxa"/>
            </w:tcMar>
            <w:vAlign w:val="center"/>
          </w:tcPr>
          <w:p w14:paraId="00D3C23A" w14:textId="77777777" w:rsidR="00A3553B" w:rsidRDefault="00A3553B" w:rsidP="002221A8">
            <w:pPr>
              <w:spacing w:before="60" w:after="60"/>
              <w:ind w:left="60" w:right="60"/>
              <w:jc w:val="center"/>
            </w:pPr>
            <w:r>
              <w:rPr>
                <w:rFonts w:ascii="Arial" w:eastAsia="Arial" w:hAnsi="Arial" w:cs="Arial"/>
                <w:color w:val="000000"/>
                <w:sz w:val="12"/>
                <w:szCs w:val="12"/>
              </w:rPr>
              <w:t>1.41</w:t>
            </w:r>
          </w:p>
        </w:tc>
        <w:tc>
          <w:tcPr>
            <w:tcW w:w="1641" w:type="dxa"/>
            <w:shd w:val="clear" w:color="auto" w:fill="FFFFFF"/>
            <w:tcMar>
              <w:top w:w="0" w:type="dxa"/>
              <w:left w:w="0" w:type="dxa"/>
              <w:bottom w:w="0" w:type="dxa"/>
              <w:right w:w="0" w:type="dxa"/>
            </w:tcMar>
            <w:vAlign w:val="center"/>
          </w:tcPr>
          <w:p w14:paraId="56CEDF85" w14:textId="77777777" w:rsidR="00A3553B" w:rsidRDefault="00A3553B" w:rsidP="002221A8">
            <w:pPr>
              <w:spacing w:before="60" w:after="60"/>
              <w:ind w:left="60" w:right="60"/>
              <w:jc w:val="center"/>
            </w:pPr>
            <w:r>
              <w:rPr>
                <w:rFonts w:ascii="Arial" w:eastAsia="Arial" w:hAnsi="Arial" w:cs="Arial"/>
                <w:color w:val="000000"/>
                <w:sz w:val="12"/>
                <w:szCs w:val="12"/>
              </w:rPr>
              <w:t>0 (-0.08, 0.09)</w:t>
            </w:r>
          </w:p>
        </w:tc>
        <w:tc>
          <w:tcPr>
            <w:tcW w:w="491" w:type="dxa"/>
            <w:shd w:val="clear" w:color="auto" w:fill="FFFFFF"/>
            <w:tcMar>
              <w:top w:w="0" w:type="dxa"/>
              <w:left w:w="0" w:type="dxa"/>
              <w:bottom w:w="0" w:type="dxa"/>
              <w:right w:w="0" w:type="dxa"/>
            </w:tcMar>
            <w:vAlign w:val="center"/>
          </w:tcPr>
          <w:p w14:paraId="5961D0DA" w14:textId="77777777" w:rsidR="00A3553B" w:rsidRDefault="00A3553B" w:rsidP="002221A8">
            <w:pPr>
              <w:spacing w:before="60" w:after="60"/>
              <w:ind w:left="60" w:right="60"/>
              <w:jc w:val="center"/>
            </w:pPr>
            <w:r>
              <w:rPr>
                <w:rFonts w:ascii="Arial" w:eastAsia="Arial" w:hAnsi="Arial" w:cs="Arial"/>
                <w:color w:val="000000"/>
                <w:sz w:val="12"/>
                <w:szCs w:val="12"/>
              </w:rPr>
              <w:t>0.95</w:t>
            </w:r>
          </w:p>
        </w:tc>
        <w:tc>
          <w:tcPr>
            <w:tcW w:w="830" w:type="dxa"/>
            <w:shd w:val="clear" w:color="auto" w:fill="FFFFFF"/>
            <w:tcMar>
              <w:top w:w="0" w:type="dxa"/>
              <w:left w:w="0" w:type="dxa"/>
              <w:bottom w:w="0" w:type="dxa"/>
              <w:right w:w="0" w:type="dxa"/>
            </w:tcMar>
            <w:vAlign w:val="center"/>
          </w:tcPr>
          <w:p w14:paraId="189610D7" w14:textId="77777777" w:rsidR="00A3553B" w:rsidRDefault="00A3553B" w:rsidP="002221A8">
            <w:pPr>
              <w:spacing w:before="60" w:after="60"/>
              <w:ind w:left="60" w:right="60"/>
              <w:jc w:val="center"/>
            </w:pPr>
            <w:r>
              <w:rPr>
                <w:rFonts w:ascii="Arial" w:eastAsia="Arial" w:hAnsi="Arial" w:cs="Arial"/>
                <w:color w:val="000000"/>
                <w:sz w:val="12"/>
                <w:szCs w:val="12"/>
              </w:rPr>
              <w:t>0.95</w:t>
            </w:r>
          </w:p>
        </w:tc>
      </w:tr>
      <w:tr w:rsidR="00A3553B" w14:paraId="4FC02148" w14:textId="77777777" w:rsidTr="002221A8">
        <w:trPr>
          <w:cantSplit/>
          <w:trHeight w:val="345"/>
          <w:jc w:val="center"/>
        </w:trPr>
        <w:tc>
          <w:tcPr>
            <w:tcW w:w="2134" w:type="dxa"/>
            <w:shd w:val="clear" w:color="auto" w:fill="FFFFFF"/>
            <w:tcMar>
              <w:top w:w="0" w:type="dxa"/>
              <w:left w:w="0" w:type="dxa"/>
              <w:bottom w:w="0" w:type="dxa"/>
              <w:right w:w="0" w:type="dxa"/>
            </w:tcMar>
            <w:vAlign w:val="center"/>
          </w:tcPr>
          <w:p w14:paraId="30828C10" w14:textId="77777777" w:rsidR="00A3553B" w:rsidRDefault="00A3553B" w:rsidP="002221A8">
            <w:pPr>
              <w:spacing w:before="60" w:after="60"/>
              <w:ind w:left="60" w:right="60"/>
            </w:pPr>
            <w:r>
              <w:rPr>
                <w:rFonts w:ascii="Arial" w:eastAsia="Arial" w:hAnsi="Arial" w:cs="Arial"/>
                <w:color w:val="000000"/>
                <w:sz w:val="12"/>
                <w:szCs w:val="12"/>
              </w:rPr>
              <w:t xml:space="preserve"> </w:t>
            </w:r>
          </w:p>
        </w:tc>
        <w:tc>
          <w:tcPr>
            <w:tcW w:w="1641" w:type="dxa"/>
            <w:shd w:val="clear" w:color="auto" w:fill="FFFFFF"/>
            <w:tcMar>
              <w:top w:w="0" w:type="dxa"/>
              <w:left w:w="0" w:type="dxa"/>
              <w:bottom w:w="0" w:type="dxa"/>
              <w:right w:w="0" w:type="dxa"/>
            </w:tcMar>
            <w:vAlign w:val="center"/>
          </w:tcPr>
          <w:p w14:paraId="1B44216C"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91" w:type="dxa"/>
            <w:shd w:val="clear" w:color="auto" w:fill="FFFFFF"/>
            <w:tcMar>
              <w:top w:w="0" w:type="dxa"/>
              <w:left w:w="0" w:type="dxa"/>
              <w:bottom w:w="0" w:type="dxa"/>
              <w:right w:w="0" w:type="dxa"/>
            </w:tcMar>
            <w:vAlign w:val="center"/>
          </w:tcPr>
          <w:p w14:paraId="1FC2FD62" w14:textId="77777777" w:rsidR="00A3553B" w:rsidRDefault="00A3553B" w:rsidP="002221A8">
            <w:pPr>
              <w:spacing w:before="60" w:after="60"/>
              <w:ind w:left="60" w:right="60"/>
              <w:jc w:val="center"/>
            </w:pPr>
            <w:r>
              <w:rPr>
                <w:rFonts w:ascii="Arial" w:eastAsia="Arial" w:hAnsi="Arial" w:cs="Arial"/>
                <w:color w:val="000000"/>
                <w:sz w:val="12"/>
                <w:szCs w:val="12"/>
              </w:rPr>
              <w:t>392</w:t>
            </w:r>
          </w:p>
        </w:tc>
        <w:tc>
          <w:tcPr>
            <w:tcW w:w="820" w:type="dxa"/>
            <w:shd w:val="clear" w:color="auto" w:fill="FFFFFF"/>
            <w:tcMar>
              <w:top w:w="0" w:type="dxa"/>
              <w:left w:w="0" w:type="dxa"/>
              <w:bottom w:w="0" w:type="dxa"/>
              <w:right w:w="0" w:type="dxa"/>
            </w:tcMar>
            <w:vAlign w:val="center"/>
          </w:tcPr>
          <w:p w14:paraId="167F6794" w14:textId="77777777" w:rsidR="00A3553B" w:rsidRDefault="00A3553B" w:rsidP="002221A8">
            <w:pPr>
              <w:spacing w:before="60" w:after="60"/>
              <w:ind w:left="60" w:right="60"/>
              <w:jc w:val="center"/>
            </w:pPr>
            <w:r>
              <w:rPr>
                <w:rFonts w:ascii="Arial" w:eastAsia="Arial" w:hAnsi="Arial" w:cs="Arial"/>
                <w:color w:val="000000"/>
                <w:sz w:val="12"/>
                <w:szCs w:val="12"/>
              </w:rPr>
              <w:t>0.34</w:t>
            </w:r>
          </w:p>
        </w:tc>
        <w:tc>
          <w:tcPr>
            <w:tcW w:w="820" w:type="dxa"/>
            <w:shd w:val="clear" w:color="auto" w:fill="FFFFFF"/>
            <w:tcMar>
              <w:top w:w="0" w:type="dxa"/>
              <w:left w:w="0" w:type="dxa"/>
              <w:bottom w:w="0" w:type="dxa"/>
              <w:right w:w="0" w:type="dxa"/>
            </w:tcMar>
            <w:vAlign w:val="center"/>
          </w:tcPr>
          <w:p w14:paraId="30B55D7A" w14:textId="77777777" w:rsidR="00A3553B" w:rsidRDefault="00A3553B" w:rsidP="002221A8">
            <w:pPr>
              <w:spacing w:before="60" w:after="60"/>
              <w:ind w:left="60" w:right="60"/>
              <w:jc w:val="center"/>
            </w:pPr>
            <w:r>
              <w:rPr>
                <w:rFonts w:ascii="Arial" w:eastAsia="Arial" w:hAnsi="Arial" w:cs="Arial"/>
                <w:color w:val="000000"/>
                <w:sz w:val="12"/>
                <w:szCs w:val="12"/>
              </w:rPr>
              <w:t>0.77</w:t>
            </w:r>
          </w:p>
        </w:tc>
        <w:tc>
          <w:tcPr>
            <w:tcW w:w="820" w:type="dxa"/>
            <w:shd w:val="clear" w:color="auto" w:fill="FFFFFF"/>
            <w:tcMar>
              <w:top w:w="0" w:type="dxa"/>
              <w:left w:w="0" w:type="dxa"/>
              <w:bottom w:w="0" w:type="dxa"/>
              <w:right w:w="0" w:type="dxa"/>
            </w:tcMar>
            <w:vAlign w:val="center"/>
          </w:tcPr>
          <w:p w14:paraId="38CFDA73" w14:textId="77777777" w:rsidR="00A3553B" w:rsidRDefault="00A3553B" w:rsidP="002221A8">
            <w:pPr>
              <w:spacing w:before="60" w:after="60"/>
              <w:ind w:left="60" w:right="60"/>
              <w:jc w:val="center"/>
            </w:pPr>
            <w:r>
              <w:rPr>
                <w:rFonts w:ascii="Arial" w:eastAsia="Arial" w:hAnsi="Arial" w:cs="Arial"/>
                <w:color w:val="000000"/>
                <w:sz w:val="12"/>
                <w:szCs w:val="12"/>
              </w:rPr>
              <w:t>1.47</w:t>
            </w:r>
          </w:p>
        </w:tc>
        <w:tc>
          <w:tcPr>
            <w:tcW w:w="820" w:type="dxa"/>
            <w:shd w:val="clear" w:color="auto" w:fill="FFFFFF"/>
            <w:tcMar>
              <w:top w:w="0" w:type="dxa"/>
              <w:left w:w="0" w:type="dxa"/>
              <w:bottom w:w="0" w:type="dxa"/>
              <w:right w:w="0" w:type="dxa"/>
            </w:tcMar>
            <w:vAlign w:val="center"/>
          </w:tcPr>
          <w:p w14:paraId="18FC5269"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1641" w:type="dxa"/>
            <w:shd w:val="clear" w:color="auto" w:fill="FFFFFF"/>
            <w:tcMar>
              <w:top w:w="0" w:type="dxa"/>
              <w:left w:w="0" w:type="dxa"/>
              <w:bottom w:w="0" w:type="dxa"/>
              <w:right w:w="0" w:type="dxa"/>
            </w:tcMar>
            <w:vAlign w:val="center"/>
          </w:tcPr>
          <w:p w14:paraId="22F23773" w14:textId="77777777" w:rsidR="00A3553B" w:rsidRDefault="00A3553B" w:rsidP="002221A8">
            <w:pPr>
              <w:spacing w:before="60" w:after="60"/>
              <w:ind w:left="60" w:right="60"/>
              <w:jc w:val="center"/>
            </w:pPr>
            <w:r>
              <w:rPr>
                <w:rFonts w:ascii="Arial" w:eastAsia="Arial" w:hAnsi="Arial" w:cs="Arial"/>
                <w:color w:val="000000"/>
                <w:sz w:val="12"/>
                <w:szCs w:val="12"/>
              </w:rPr>
              <w:t>-0.04 (-0.1, 0.02)</w:t>
            </w:r>
          </w:p>
        </w:tc>
        <w:tc>
          <w:tcPr>
            <w:tcW w:w="491" w:type="dxa"/>
            <w:shd w:val="clear" w:color="auto" w:fill="FFFFFF"/>
            <w:tcMar>
              <w:top w:w="0" w:type="dxa"/>
              <w:left w:w="0" w:type="dxa"/>
              <w:bottom w:w="0" w:type="dxa"/>
              <w:right w:w="0" w:type="dxa"/>
            </w:tcMar>
            <w:vAlign w:val="center"/>
          </w:tcPr>
          <w:p w14:paraId="4145FE2F" w14:textId="77777777" w:rsidR="00A3553B" w:rsidRDefault="00A3553B" w:rsidP="002221A8">
            <w:pPr>
              <w:spacing w:before="60" w:after="60"/>
              <w:ind w:left="60" w:right="60"/>
              <w:jc w:val="center"/>
            </w:pPr>
            <w:r>
              <w:rPr>
                <w:rFonts w:ascii="Arial" w:eastAsia="Arial" w:hAnsi="Arial" w:cs="Arial"/>
                <w:color w:val="000000"/>
                <w:sz w:val="12"/>
                <w:szCs w:val="12"/>
              </w:rPr>
              <w:t>0.15</w:t>
            </w:r>
          </w:p>
        </w:tc>
        <w:tc>
          <w:tcPr>
            <w:tcW w:w="824" w:type="dxa"/>
            <w:shd w:val="clear" w:color="auto" w:fill="FFFFFF"/>
            <w:tcMar>
              <w:top w:w="0" w:type="dxa"/>
              <w:left w:w="0" w:type="dxa"/>
              <w:bottom w:w="0" w:type="dxa"/>
              <w:right w:w="0" w:type="dxa"/>
            </w:tcMar>
            <w:vAlign w:val="center"/>
          </w:tcPr>
          <w:p w14:paraId="35352EE3" w14:textId="77777777" w:rsidR="00A3553B" w:rsidRDefault="00A3553B" w:rsidP="002221A8">
            <w:pPr>
              <w:spacing w:before="60" w:after="60"/>
              <w:ind w:left="60" w:right="60"/>
              <w:jc w:val="center"/>
            </w:pPr>
            <w:r>
              <w:rPr>
                <w:rFonts w:ascii="Arial" w:eastAsia="Arial" w:hAnsi="Arial" w:cs="Arial"/>
                <w:color w:val="000000"/>
                <w:sz w:val="12"/>
                <w:szCs w:val="12"/>
              </w:rPr>
              <w:t>0.72</w:t>
            </w:r>
          </w:p>
        </w:tc>
        <w:tc>
          <w:tcPr>
            <w:tcW w:w="820" w:type="dxa"/>
            <w:shd w:val="clear" w:color="auto" w:fill="FFFFFF"/>
            <w:tcMar>
              <w:top w:w="0" w:type="dxa"/>
              <w:left w:w="0" w:type="dxa"/>
              <w:bottom w:w="0" w:type="dxa"/>
              <w:right w:w="0" w:type="dxa"/>
            </w:tcMar>
            <w:vAlign w:val="center"/>
          </w:tcPr>
          <w:p w14:paraId="54547DD3" w14:textId="77777777" w:rsidR="00A3553B" w:rsidRDefault="00A3553B" w:rsidP="002221A8">
            <w:pPr>
              <w:spacing w:before="60" w:after="60"/>
              <w:ind w:left="60" w:right="60"/>
              <w:jc w:val="center"/>
            </w:pPr>
            <w:r>
              <w:rPr>
                <w:rFonts w:ascii="Arial" w:eastAsia="Arial" w:hAnsi="Arial" w:cs="Arial"/>
                <w:color w:val="000000"/>
                <w:sz w:val="12"/>
                <w:szCs w:val="12"/>
              </w:rPr>
              <w:t>1.46</w:t>
            </w:r>
          </w:p>
        </w:tc>
        <w:tc>
          <w:tcPr>
            <w:tcW w:w="820" w:type="dxa"/>
            <w:shd w:val="clear" w:color="auto" w:fill="FFFFFF"/>
            <w:tcMar>
              <w:top w:w="0" w:type="dxa"/>
              <w:left w:w="0" w:type="dxa"/>
              <w:bottom w:w="0" w:type="dxa"/>
              <w:right w:w="0" w:type="dxa"/>
            </w:tcMar>
            <w:vAlign w:val="center"/>
          </w:tcPr>
          <w:p w14:paraId="486BECCE" w14:textId="77777777" w:rsidR="00A3553B" w:rsidRDefault="00A3553B" w:rsidP="002221A8">
            <w:pPr>
              <w:spacing w:before="60" w:after="60"/>
              <w:ind w:left="60" w:right="60"/>
              <w:jc w:val="center"/>
            </w:pPr>
            <w:r>
              <w:rPr>
                <w:rFonts w:ascii="Arial" w:eastAsia="Arial" w:hAnsi="Arial" w:cs="Arial"/>
                <w:color w:val="000000"/>
                <w:sz w:val="12"/>
                <w:szCs w:val="12"/>
              </w:rPr>
              <w:t>1.39</w:t>
            </w:r>
          </w:p>
        </w:tc>
        <w:tc>
          <w:tcPr>
            <w:tcW w:w="1641" w:type="dxa"/>
            <w:shd w:val="clear" w:color="auto" w:fill="FFFFFF"/>
            <w:tcMar>
              <w:top w:w="0" w:type="dxa"/>
              <w:left w:w="0" w:type="dxa"/>
              <w:bottom w:w="0" w:type="dxa"/>
              <w:right w:w="0" w:type="dxa"/>
            </w:tcMar>
            <w:vAlign w:val="center"/>
          </w:tcPr>
          <w:p w14:paraId="6F687CEA" w14:textId="77777777" w:rsidR="00A3553B" w:rsidRDefault="00A3553B" w:rsidP="002221A8">
            <w:pPr>
              <w:spacing w:before="60" w:after="60"/>
              <w:ind w:left="60" w:right="60"/>
              <w:jc w:val="center"/>
            </w:pPr>
            <w:r>
              <w:rPr>
                <w:rFonts w:ascii="Arial" w:eastAsia="Arial" w:hAnsi="Arial" w:cs="Arial"/>
                <w:color w:val="000000"/>
                <w:sz w:val="12"/>
                <w:szCs w:val="12"/>
              </w:rPr>
              <w:t>-0.07 (-0.18, 0.05)</w:t>
            </w:r>
          </w:p>
        </w:tc>
        <w:tc>
          <w:tcPr>
            <w:tcW w:w="491" w:type="dxa"/>
            <w:shd w:val="clear" w:color="auto" w:fill="FFFFFF"/>
            <w:tcMar>
              <w:top w:w="0" w:type="dxa"/>
              <w:left w:w="0" w:type="dxa"/>
              <w:bottom w:w="0" w:type="dxa"/>
              <w:right w:w="0" w:type="dxa"/>
            </w:tcMar>
            <w:vAlign w:val="center"/>
          </w:tcPr>
          <w:p w14:paraId="168D144C" w14:textId="77777777" w:rsidR="00A3553B" w:rsidRDefault="00A3553B" w:rsidP="002221A8">
            <w:pPr>
              <w:spacing w:before="60" w:after="60"/>
              <w:ind w:left="60" w:right="60"/>
              <w:jc w:val="center"/>
            </w:pPr>
            <w:r>
              <w:rPr>
                <w:rFonts w:ascii="Arial" w:eastAsia="Arial" w:hAnsi="Arial" w:cs="Arial"/>
                <w:color w:val="000000"/>
                <w:sz w:val="12"/>
                <w:szCs w:val="12"/>
              </w:rPr>
              <w:t>0.24</w:t>
            </w:r>
          </w:p>
        </w:tc>
        <w:tc>
          <w:tcPr>
            <w:tcW w:w="830" w:type="dxa"/>
            <w:shd w:val="clear" w:color="auto" w:fill="FFFFFF"/>
            <w:tcMar>
              <w:top w:w="0" w:type="dxa"/>
              <w:left w:w="0" w:type="dxa"/>
              <w:bottom w:w="0" w:type="dxa"/>
              <w:right w:w="0" w:type="dxa"/>
            </w:tcMar>
            <w:vAlign w:val="center"/>
          </w:tcPr>
          <w:p w14:paraId="3D5061AE"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278777C5" w14:textId="77777777" w:rsidTr="002221A8">
        <w:trPr>
          <w:cantSplit/>
          <w:trHeight w:val="336"/>
          <w:jc w:val="center"/>
        </w:trPr>
        <w:tc>
          <w:tcPr>
            <w:tcW w:w="2134" w:type="dxa"/>
            <w:shd w:val="clear" w:color="auto" w:fill="FFFFFF"/>
            <w:tcMar>
              <w:top w:w="0" w:type="dxa"/>
              <w:left w:w="0" w:type="dxa"/>
              <w:bottom w:w="0" w:type="dxa"/>
              <w:right w:w="0" w:type="dxa"/>
            </w:tcMar>
            <w:vAlign w:val="center"/>
          </w:tcPr>
          <w:p w14:paraId="18C9B587" w14:textId="77777777" w:rsidR="00A3553B" w:rsidRDefault="00A3553B" w:rsidP="002221A8">
            <w:pPr>
              <w:spacing w:before="60" w:after="60"/>
              <w:ind w:left="60" w:right="60"/>
            </w:pPr>
          </w:p>
        </w:tc>
        <w:tc>
          <w:tcPr>
            <w:tcW w:w="1641" w:type="dxa"/>
            <w:shd w:val="clear" w:color="auto" w:fill="FFFFFF"/>
            <w:tcMar>
              <w:top w:w="0" w:type="dxa"/>
              <w:left w:w="0" w:type="dxa"/>
              <w:bottom w:w="0" w:type="dxa"/>
              <w:right w:w="0" w:type="dxa"/>
            </w:tcMar>
            <w:vAlign w:val="center"/>
          </w:tcPr>
          <w:p w14:paraId="0D45C4E0" w14:textId="77777777" w:rsidR="00A3553B" w:rsidRDefault="00A3553B" w:rsidP="002221A8">
            <w:pPr>
              <w:spacing w:before="60" w:after="60"/>
              <w:ind w:left="60" w:right="60"/>
            </w:pPr>
          </w:p>
        </w:tc>
        <w:tc>
          <w:tcPr>
            <w:tcW w:w="491" w:type="dxa"/>
            <w:shd w:val="clear" w:color="auto" w:fill="FFFFFF"/>
            <w:tcMar>
              <w:top w:w="0" w:type="dxa"/>
              <w:left w:w="0" w:type="dxa"/>
              <w:bottom w:w="0" w:type="dxa"/>
              <w:right w:w="0" w:type="dxa"/>
            </w:tcMar>
            <w:vAlign w:val="center"/>
          </w:tcPr>
          <w:p w14:paraId="489E8E21" w14:textId="77777777" w:rsidR="00A3553B" w:rsidRDefault="00A3553B" w:rsidP="002221A8">
            <w:pPr>
              <w:spacing w:before="60" w:after="60"/>
              <w:ind w:left="60" w:right="60"/>
              <w:jc w:val="center"/>
            </w:pPr>
          </w:p>
        </w:tc>
        <w:tc>
          <w:tcPr>
            <w:tcW w:w="820" w:type="dxa"/>
            <w:shd w:val="clear" w:color="auto" w:fill="FFFFFF"/>
            <w:tcMar>
              <w:top w:w="0" w:type="dxa"/>
              <w:left w:w="0" w:type="dxa"/>
              <w:bottom w:w="0" w:type="dxa"/>
              <w:right w:w="0" w:type="dxa"/>
            </w:tcMar>
            <w:vAlign w:val="center"/>
          </w:tcPr>
          <w:p w14:paraId="05BF7024" w14:textId="77777777" w:rsidR="00A3553B" w:rsidRDefault="00A3553B" w:rsidP="002221A8">
            <w:pPr>
              <w:spacing w:before="60" w:after="60"/>
              <w:ind w:left="60" w:right="60"/>
              <w:jc w:val="center"/>
            </w:pPr>
          </w:p>
        </w:tc>
        <w:tc>
          <w:tcPr>
            <w:tcW w:w="820" w:type="dxa"/>
            <w:shd w:val="clear" w:color="auto" w:fill="FFFFFF"/>
            <w:tcMar>
              <w:top w:w="0" w:type="dxa"/>
              <w:left w:w="0" w:type="dxa"/>
              <w:bottom w:w="0" w:type="dxa"/>
              <w:right w:w="0" w:type="dxa"/>
            </w:tcMar>
            <w:vAlign w:val="center"/>
          </w:tcPr>
          <w:p w14:paraId="1C3DDAFD" w14:textId="77777777" w:rsidR="00A3553B" w:rsidRDefault="00A3553B" w:rsidP="002221A8">
            <w:pPr>
              <w:spacing w:before="60" w:after="60"/>
              <w:ind w:left="60" w:right="60"/>
              <w:jc w:val="center"/>
            </w:pPr>
          </w:p>
        </w:tc>
        <w:tc>
          <w:tcPr>
            <w:tcW w:w="820" w:type="dxa"/>
            <w:shd w:val="clear" w:color="auto" w:fill="FFFFFF"/>
            <w:tcMar>
              <w:top w:w="0" w:type="dxa"/>
              <w:left w:w="0" w:type="dxa"/>
              <w:bottom w:w="0" w:type="dxa"/>
              <w:right w:w="0" w:type="dxa"/>
            </w:tcMar>
            <w:vAlign w:val="center"/>
          </w:tcPr>
          <w:p w14:paraId="0C06E172" w14:textId="77777777" w:rsidR="00A3553B" w:rsidRDefault="00A3553B" w:rsidP="002221A8">
            <w:pPr>
              <w:spacing w:before="60" w:after="60"/>
              <w:ind w:left="60" w:right="60"/>
              <w:jc w:val="center"/>
            </w:pPr>
          </w:p>
        </w:tc>
        <w:tc>
          <w:tcPr>
            <w:tcW w:w="820" w:type="dxa"/>
            <w:shd w:val="clear" w:color="auto" w:fill="FFFFFF"/>
            <w:tcMar>
              <w:top w:w="0" w:type="dxa"/>
              <w:left w:w="0" w:type="dxa"/>
              <w:bottom w:w="0" w:type="dxa"/>
              <w:right w:w="0" w:type="dxa"/>
            </w:tcMar>
            <w:vAlign w:val="center"/>
          </w:tcPr>
          <w:p w14:paraId="7F039B77" w14:textId="77777777" w:rsidR="00A3553B" w:rsidRDefault="00A3553B" w:rsidP="002221A8">
            <w:pPr>
              <w:spacing w:before="60" w:after="60"/>
              <w:ind w:left="60" w:right="60"/>
              <w:jc w:val="center"/>
            </w:pPr>
          </w:p>
        </w:tc>
        <w:tc>
          <w:tcPr>
            <w:tcW w:w="1641" w:type="dxa"/>
            <w:shd w:val="clear" w:color="auto" w:fill="FFFFFF"/>
            <w:tcMar>
              <w:top w:w="0" w:type="dxa"/>
              <w:left w:w="0" w:type="dxa"/>
              <w:bottom w:w="0" w:type="dxa"/>
              <w:right w:w="0" w:type="dxa"/>
            </w:tcMar>
            <w:vAlign w:val="center"/>
          </w:tcPr>
          <w:p w14:paraId="48702841" w14:textId="77777777" w:rsidR="00A3553B" w:rsidRDefault="00A3553B" w:rsidP="002221A8">
            <w:pPr>
              <w:spacing w:before="60" w:after="60"/>
              <w:ind w:left="60" w:right="60"/>
              <w:jc w:val="center"/>
            </w:pPr>
          </w:p>
        </w:tc>
        <w:tc>
          <w:tcPr>
            <w:tcW w:w="491" w:type="dxa"/>
            <w:shd w:val="clear" w:color="auto" w:fill="FFFFFF"/>
            <w:tcMar>
              <w:top w:w="0" w:type="dxa"/>
              <w:left w:w="0" w:type="dxa"/>
              <w:bottom w:w="0" w:type="dxa"/>
              <w:right w:w="0" w:type="dxa"/>
            </w:tcMar>
            <w:vAlign w:val="center"/>
          </w:tcPr>
          <w:p w14:paraId="11C5218E" w14:textId="77777777" w:rsidR="00A3553B" w:rsidRDefault="00A3553B" w:rsidP="002221A8">
            <w:pPr>
              <w:spacing w:before="60" w:after="60"/>
              <w:ind w:left="60" w:right="60"/>
              <w:jc w:val="center"/>
            </w:pPr>
          </w:p>
        </w:tc>
        <w:tc>
          <w:tcPr>
            <w:tcW w:w="824" w:type="dxa"/>
            <w:shd w:val="clear" w:color="auto" w:fill="FFFFFF"/>
            <w:tcMar>
              <w:top w:w="0" w:type="dxa"/>
              <w:left w:w="0" w:type="dxa"/>
              <w:bottom w:w="0" w:type="dxa"/>
              <w:right w:w="0" w:type="dxa"/>
            </w:tcMar>
            <w:vAlign w:val="center"/>
          </w:tcPr>
          <w:p w14:paraId="52A4F331" w14:textId="77777777" w:rsidR="00A3553B" w:rsidRDefault="00A3553B" w:rsidP="002221A8">
            <w:pPr>
              <w:spacing w:before="60" w:after="60"/>
              <w:ind w:left="60" w:right="60"/>
              <w:jc w:val="center"/>
            </w:pPr>
          </w:p>
        </w:tc>
        <w:tc>
          <w:tcPr>
            <w:tcW w:w="820" w:type="dxa"/>
            <w:shd w:val="clear" w:color="auto" w:fill="FFFFFF"/>
            <w:tcMar>
              <w:top w:w="0" w:type="dxa"/>
              <w:left w:w="0" w:type="dxa"/>
              <w:bottom w:w="0" w:type="dxa"/>
              <w:right w:w="0" w:type="dxa"/>
            </w:tcMar>
            <w:vAlign w:val="center"/>
          </w:tcPr>
          <w:p w14:paraId="1D1277E5" w14:textId="77777777" w:rsidR="00A3553B" w:rsidRDefault="00A3553B" w:rsidP="002221A8">
            <w:pPr>
              <w:spacing w:before="60" w:after="60"/>
              <w:ind w:left="60" w:right="60"/>
              <w:jc w:val="center"/>
            </w:pPr>
          </w:p>
        </w:tc>
        <w:tc>
          <w:tcPr>
            <w:tcW w:w="820" w:type="dxa"/>
            <w:shd w:val="clear" w:color="auto" w:fill="FFFFFF"/>
            <w:tcMar>
              <w:top w:w="0" w:type="dxa"/>
              <w:left w:w="0" w:type="dxa"/>
              <w:bottom w:w="0" w:type="dxa"/>
              <w:right w:w="0" w:type="dxa"/>
            </w:tcMar>
            <w:vAlign w:val="center"/>
          </w:tcPr>
          <w:p w14:paraId="688E3E8B" w14:textId="77777777" w:rsidR="00A3553B" w:rsidRDefault="00A3553B" w:rsidP="002221A8">
            <w:pPr>
              <w:spacing w:before="60" w:after="60"/>
              <w:ind w:left="60" w:right="60"/>
              <w:jc w:val="center"/>
            </w:pPr>
          </w:p>
        </w:tc>
        <w:tc>
          <w:tcPr>
            <w:tcW w:w="1641" w:type="dxa"/>
            <w:shd w:val="clear" w:color="auto" w:fill="FFFFFF"/>
            <w:tcMar>
              <w:top w:w="0" w:type="dxa"/>
              <w:left w:w="0" w:type="dxa"/>
              <w:bottom w:w="0" w:type="dxa"/>
              <w:right w:w="0" w:type="dxa"/>
            </w:tcMar>
            <w:vAlign w:val="center"/>
          </w:tcPr>
          <w:p w14:paraId="340236BC" w14:textId="77777777" w:rsidR="00A3553B" w:rsidRDefault="00A3553B" w:rsidP="002221A8">
            <w:pPr>
              <w:spacing w:before="60" w:after="60"/>
              <w:ind w:left="60" w:right="60"/>
              <w:jc w:val="center"/>
            </w:pPr>
          </w:p>
        </w:tc>
        <w:tc>
          <w:tcPr>
            <w:tcW w:w="491" w:type="dxa"/>
            <w:shd w:val="clear" w:color="auto" w:fill="FFFFFF"/>
            <w:tcMar>
              <w:top w:w="0" w:type="dxa"/>
              <w:left w:w="0" w:type="dxa"/>
              <w:bottom w:w="0" w:type="dxa"/>
              <w:right w:w="0" w:type="dxa"/>
            </w:tcMar>
            <w:vAlign w:val="center"/>
          </w:tcPr>
          <w:p w14:paraId="53FA94C6" w14:textId="77777777" w:rsidR="00A3553B" w:rsidRDefault="00A3553B" w:rsidP="002221A8">
            <w:pPr>
              <w:spacing w:before="60" w:after="60"/>
              <w:ind w:left="60" w:right="60"/>
              <w:jc w:val="center"/>
            </w:pPr>
          </w:p>
        </w:tc>
        <w:tc>
          <w:tcPr>
            <w:tcW w:w="830" w:type="dxa"/>
            <w:shd w:val="clear" w:color="auto" w:fill="FFFFFF"/>
            <w:tcMar>
              <w:top w:w="0" w:type="dxa"/>
              <w:left w:w="0" w:type="dxa"/>
              <w:bottom w:w="0" w:type="dxa"/>
              <w:right w:w="0" w:type="dxa"/>
            </w:tcMar>
            <w:vAlign w:val="center"/>
          </w:tcPr>
          <w:p w14:paraId="4F2A5EE6" w14:textId="77777777" w:rsidR="00A3553B" w:rsidRDefault="00A3553B" w:rsidP="002221A8">
            <w:pPr>
              <w:spacing w:before="60" w:after="60"/>
              <w:ind w:left="60" w:right="60"/>
              <w:jc w:val="center"/>
            </w:pPr>
          </w:p>
        </w:tc>
      </w:tr>
      <w:tr w:rsidR="00A3553B" w14:paraId="1DBCD4D0" w14:textId="77777777" w:rsidTr="002221A8">
        <w:trPr>
          <w:cantSplit/>
          <w:trHeight w:val="336"/>
          <w:jc w:val="center"/>
        </w:trPr>
        <w:tc>
          <w:tcPr>
            <w:tcW w:w="2134" w:type="dxa"/>
            <w:shd w:val="clear" w:color="auto" w:fill="FFFFFF"/>
            <w:tcMar>
              <w:top w:w="0" w:type="dxa"/>
              <w:left w:w="0" w:type="dxa"/>
              <w:bottom w:w="0" w:type="dxa"/>
              <w:right w:w="0" w:type="dxa"/>
            </w:tcMar>
            <w:vAlign w:val="center"/>
          </w:tcPr>
          <w:p w14:paraId="130A8EB8" w14:textId="77777777" w:rsidR="00A3553B" w:rsidRDefault="00A3553B" w:rsidP="002221A8">
            <w:pPr>
              <w:spacing w:before="60" w:after="60"/>
              <w:ind w:left="60" w:right="60"/>
            </w:pPr>
            <w:r>
              <w:rPr>
                <w:rFonts w:ascii="Arial" w:eastAsia="Arial" w:hAnsi="Arial" w:cs="Arial"/>
                <w:color w:val="000000"/>
                <w:sz w:val="12"/>
                <w:szCs w:val="12"/>
              </w:rPr>
              <w:t>Length velocity between Year 1 and Year 2 (cm/month)</w:t>
            </w:r>
          </w:p>
        </w:tc>
        <w:tc>
          <w:tcPr>
            <w:tcW w:w="1641" w:type="dxa"/>
            <w:shd w:val="clear" w:color="auto" w:fill="FFFFFF"/>
            <w:tcMar>
              <w:top w:w="0" w:type="dxa"/>
              <w:left w:w="0" w:type="dxa"/>
              <w:bottom w:w="0" w:type="dxa"/>
              <w:right w:w="0" w:type="dxa"/>
            </w:tcMar>
            <w:vAlign w:val="center"/>
          </w:tcPr>
          <w:p w14:paraId="1711EDA1"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91" w:type="dxa"/>
            <w:shd w:val="clear" w:color="auto" w:fill="FFFFFF"/>
            <w:tcMar>
              <w:top w:w="0" w:type="dxa"/>
              <w:left w:w="0" w:type="dxa"/>
              <w:bottom w:w="0" w:type="dxa"/>
              <w:right w:w="0" w:type="dxa"/>
            </w:tcMar>
            <w:vAlign w:val="center"/>
          </w:tcPr>
          <w:p w14:paraId="25D60997" w14:textId="77777777" w:rsidR="00A3553B" w:rsidRDefault="00A3553B" w:rsidP="002221A8">
            <w:pPr>
              <w:spacing w:before="60" w:after="60"/>
              <w:ind w:left="60" w:right="60"/>
              <w:jc w:val="center"/>
            </w:pPr>
            <w:r>
              <w:rPr>
                <w:rFonts w:ascii="Arial" w:eastAsia="Arial" w:hAnsi="Arial" w:cs="Arial"/>
                <w:color w:val="000000"/>
                <w:sz w:val="12"/>
                <w:szCs w:val="12"/>
              </w:rPr>
              <w:t>617</w:t>
            </w:r>
          </w:p>
        </w:tc>
        <w:tc>
          <w:tcPr>
            <w:tcW w:w="820" w:type="dxa"/>
            <w:shd w:val="clear" w:color="auto" w:fill="FFFFFF"/>
            <w:tcMar>
              <w:top w:w="0" w:type="dxa"/>
              <w:left w:w="0" w:type="dxa"/>
              <w:bottom w:w="0" w:type="dxa"/>
              <w:right w:w="0" w:type="dxa"/>
            </w:tcMar>
            <w:vAlign w:val="center"/>
          </w:tcPr>
          <w:p w14:paraId="1F3AA001" w14:textId="77777777" w:rsidR="00A3553B" w:rsidRDefault="00A3553B" w:rsidP="002221A8">
            <w:pPr>
              <w:spacing w:before="60" w:after="60"/>
              <w:ind w:left="60" w:right="60"/>
              <w:jc w:val="center"/>
            </w:pPr>
            <w:r>
              <w:rPr>
                <w:rFonts w:ascii="Arial" w:eastAsia="Arial" w:hAnsi="Arial" w:cs="Arial"/>
                <w:color w:val="000000"/>
                <w:sz w:val="12"/>
                <w:szCs w:val="12"/>
              </w:rPr>
              <w:t>0.66</w:t>
            </w:r>
          </w:p>
        </w:tc>
        <w:tc>
          <w:tcPr>
            <w:tcW w:w="820" w:type="dxa"/>
            <w:shd w:val="clear" w:color="auto" w:fill="FFFFFF"/>
            <w:tcMar>
              <w:top w:w="0" w:type="dxa"/>
              <w:left w:w="0" w:type="dxa"/>
              <w:bottom w:w="0" w:type="dxa"/>
              <w:right w:w="0" w:type="dxa"/>
            </w:tcMar>
            <w:vAlign w:val="center"/>
          </w:tcPr>
          <w:p w14:paraId="2718F80B" w14:textId="77777777" w:rsidR="00A3553B" w:rsidRDefault="00A3553B" w:rsidP="002221A8">
            <w:pPr>
              <w:spacing w:before="60" w:after="60"/>
              <w:ind w:left="60" w:right="60"/>
              <w:jc w:val="center"/>
            </w:pPr>
            <w:r>
              <w:rPr>
                <w:rFonts w:ascii="Arial" w:eastAsia="Arial" w:hAnsi="Arial" w:cs="Arial"/>
                <w:color w:val="000000"/>
                <w:sz w:val="12"/>
                <w:szCs w:val="12"/>
              </w:rPr>
              <w:t>0.94</w:t>
            </w:r>
          </w:p>
        </w:tc>
        <w:tc>
          <w:tcPr>
            <w:tcW w:w="820" w:type="dxa"/>
            <w:shd w:val="clear" w:color="auto" w:fill="FFFFFF"/>
            <w:tcMar>
              <w:top w:w="0" w:type="dxa"/>
              <w:left w:w="0" w:type="dxa"/>
              <w:bottom w:w="0" w:type="dxa"/>
              <w:right w:w="0" w:type="dxa"/>
            </w:tcMar>
            <w:vAlign w:val="center"/>
          </w:tcPr>
          <w:p w14:paraId="03F081E3"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20" w:type="dxa"/>
            <w:shd w:val="clear" w:color="auto" w:fill="FFFFFF"/>
            <w:tcMar>
              <w:top w:w="0" w:type="dxa"/>
              <w:left w:w="0" w:type="dxa"/>
              <w:bottom w:w="0" w:type="dxa"/>
              <w:right w:w="0" w:type="dxa"/>
            </w:tcMar>
            <w:vAlign w:val="center"/>
          </w:tcPr>
          <w:p w14:paraId="3CB3844F"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641" w:type="dxa"/>
            <w:shd w:val="clear" w:color="auto" w:fill="FFFFFF"/>
            <w:tcMar>
              <w:top w:w="0" w:type="dxa"/>
              <w:left w:w="0" w:type="dxa"/>
              <w:bottom w:w="0" w:type="dxa"/>
              <w:right w:w="0" w:type="dxa"/>
            </w:tcMar>
            <w:vAlign w:val="center"/>
          </w:tcPr>
          <w:p w14:paraId="4DE78FEF" w14:textId="77777777" w:rsidR="00A3553B" w:rsidRDefault="00A3553B" w:rsidP="002221A8">
            <w:pPr>
              <w:spacing w:before="60" w:after="60"/>
              <w:ind w:left="60" w:right="60"/>
              <w:jc w:val="center"/>
            </w:pPr>
            <w:r>
              <w:rPr>
                <w:rFonts w:ascii="Arial" w:eastAsia="Arial" w:hAnsi="Arial" w:cs="Arial"/>
                <w:color w:val="000000"/>
                <w:sz w:val="12"/>
                <w:szCs w:val="12"/>
              </w:rPr>
              <w:t>0.01 (-0.04, 0.06)</w:t>
            </w:r>
          </w:p>
        </w:tc>
        <w:tc>
          <w:tcPr>
            <w:tcW w:w="491" w:type="dxa"/>
            <w:shd w:val="clear" w:color="auto" w:fill="FFFFFF"/>
            <w:tcMar>
              <w:top w:w="0" w:type="dxa"/>
              <w:left w:w="0" w:type="dxa"/>
              <w:bottom w:w="0" w:type="dxa"/>
              <w:right w:w="0" w:type="dxa"/>
            </w:tcMar>
            <w:vAlign w:val="center"/>
          </w:tcPr>
          <w:p w14:paraId="4789975E" w14:textId="77777777" w:rsidR="00A3553B" w:rsidRDefault="00A3553B" w:rsidP="002221A8">
            <w:pPr>
              <w:spacing w:before="60" w:after="60"/>
              <w:ind w:left="60" w:right="60"/>
              <w:jc w:val="center"/>
            </w:pPr>
            <w:r>
              <w:rPr>
                <w:rFonts w:ascii="Arial" w:eastAsia="Arial" w:hAnsi="Arial" w:cs="Arial"/>
                <w:color w:val="000000"/>
                <w:sz w:val="12"/>
                <w:szCs w:val="12"/>
              </w:rPr>
              <w:t>0.75</w:t>
            </w:r>
          </w:p>
        </w:tc>
        <w:tc>
          <w:tcPr>
            <w:tcW w:w="824" w:type="dxa"/>
            <w:shd w:val="clear" w:color="auto" w:fill="FFFFFF"/>
            <w:tcMar>
              <w:top w:w="0" w:type="dxa"/>
              <w:left w:w="0" w:type="dxa"/>
              <w:bottom w:w="0" w:type="dxa"/>
              <w:right w:w="0" w:type="dxa"/>
            </w:tcMar>
            <w:vAlign w:val="center"/>
          </w:tcPr>
          <w:p w14:paraId="0480DF4C"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20" w:type="dxa"/>
            <w:shd w:val="clear" w:color="auto" w:fill="FFFFFF"/>
            <w:tcMar>
              <w:top w:w="0" w:type="dxa"/>
              <w:left w:w="0" w:type="dxa"/>
              <w:bottom w:w="0" w:type="dxa"/>
              <w:right w:w="0" w:type="dxa"/>
            </w:tcMar>
            <w:vAlign w:val="center"/>
          </w:tcPr>
          <w:p w14:paraId="5F031A88"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820" w:type="dxa"/>
            <w:shd w:val="clear" w:color="auto" w:fill="FFFFFF"/>
            <w:tcMar>
              <w:top w:w="0" w:type="dxa"/>
              <w:left w:w="0" w:type="dxa"/>
              <w:bottom w:w="0" w:type="dxa"/>
              <w:right w:w="0" w:type="dxa"/>
            </w:tcMar>
            <w:vAlign w:val="center"/>
          </w:tcPr>
          <w:p w14:paraId="151DCEE4"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641" w:type="dxa"/>
            <w:shd w:val="clear" w:color="auto" w:fill="FFFFFF"/>
            <w:tcMar>
              <w:top w:w="0" w:type="dxa"/>
              <w:left w:w="0" w:type="dxa"/>
              <w:bottom w:w="0" w:type="dxa"/>
              <w:right w:w="0" w:type="dxa"/>
            </w:tcMar>
            <w:vAlign w:val="center"/>
          </w:tcPr>
          <w:p w14:paraId="3396C17E" w14:textId="77777777" w:rsidR="00A3553B" w:rsidRDefault="00A3553B" w:rsidP="002221A8">
            <w:pPr>
              <w:spacing w:before="60" w:after="60"/>
              <w:ind w:left="60" w:right="60"/>
              <w:jc w:val="center"/>
            </w:pPr>
            <w:r>
              <w:rPr>
                <w:rFonts w:ascii="Arial" w:eastAsia="Arial" w:hAnsi="Arial" w:cs="Arial"/>
                <w:color w:val="000000"/>
                <w:sz w:val="12"/>
                <w:szCs w:val="12"/>
              </w:rPr>
              <w:t>-0.01 (-0.07, 0.04)</w:t>
            </w:r>
          </w:p>
        </w:tc>
        <w:tc>
          <w:tcPr>
            <w:tcW w:w="491" w:type="dxa"/>
            <w:shd w:val="clear" w:color="auto" w:fill="FFFFFF"/>
            <w:tcMar>
              <w:top w:w="0" w:type="dxa"/>
              <w:left w:w="0" w:type="dxa"/>
              <w:bottom w:w="0" w:type="dxa"/>
              <w:right w:w="0" w:type="dxa"/>
            </w:tcMar>
            <w:vAlign w:val="center"/>
          </w:tcPr>
          <w:p w14:paraId="3989CF3F" w14:textId="77777777" w:rsidR="00A3553B" w:rsidRDefault="00A3553B" w:rsidP="002221A8">
            <w:pPr>
              <w:spacing w:before="60" w:after="60"/>
              <w:ind w:left="60" w:right="60"/>
              <w:jc w:val="center"/>
            </w:pPr>
            <w:r>
              <w:rPr>
                <w:rFonts w:ascii="Arial" w:eastAsia="Arial" w:hAnsi="Arial" w:cs="Arial"/>
                <w:color w:val="000000"/>
                <w:sz w:val="12"/>
                <w:szCs w:val="12"/>
              </w:rPr>
              <w:t>0.62</w:t>
            </w:r>
          </w:p>
        </w:tc>
        <w:tc>
          <w:tcPr>
            <w:tcW w:w="830" w:type="dxa"/>
            <w:shd w:val="clear" w:color="auto" w:fill="FFFFFF"/>
            <w:tcMar>
              <w:top w:w="0" w:type="dxa"/>
              <w:left w:w="0" w:type="dxa"/>
              <w:bottom w:w="0" w:type="dxa"/>
              <w:right w:w="0" w:type="dxa"/>
            </w:tcMar>
            <w:vAlign w:val="center"/>
          </w:tcPr>
          <w:p w14:paraId="76E080DF"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137870B9" w14:textId="77777777" w:rsidTr="002221A8">
        <w:trPr>
          <w:cantSplit/>
          <w:trHeight w:val="336"/>
          <w:jc w:val="center"/>
        </w:trPr>
        <w:tc>
          <w:tcPr>
            <w:tcW w:w="2134" w:type="dxa"/>
            <w:shd w:val="clear" w:color="auto" w:fill="FFFFFF"/>
            <w:tcMar>
              <w:top w:w="0" w:type="dxa"/>
              <w:left w:w="0" w:type="dxa"/>
              <w:bottom w:w="0" w:type="dxa"/>
              <w:right w:w="0" w:type="dxa"/>
            </w:tcMar>
            <w:vAlign w:val="center"/>
          </w:tcPr>
          <w:p w14:paraId="703CF551" w14:textId="77777777" w:rsidR="00A3553B" w:rsidRDefault="00A3553B" w:rsidP="002221A8">
            <w:pPr>
              <w:spacing w:before="60" w:after="60"/>
              <w:ind w:left="60" w:right="60"/>
            </w:pPr>
            <w:r>
              <w:rPr>
                <w:rFonts w:ascii="Arial" w:eastAsia="Arial" w:hAnsi="Arial" w:cs="Arial"/>
                <w:color w:val="000000"/>
                <w:sz w:val="12"/>
                <w:szCs w:val="12"/>
              </w:rPr>
              <w:t>Weight velocity between Year 1 and Year 2 (kg/month)</w:t>
            </w:r>
          </w:p>
        </w:tc>
        <w:tc>
          <w:tcPr>
            <w:tcW w:w="1641" w:type="dxa"/>
            <w:shd w:val="clear" w:color="auto" w:fill="FFFFFF"/>
            <w:tcMar>
              <w:top w:w="0" w:type="dxa"/>
              <w:left w:w="0" w:type="dxa"/>
              <w:bottom w:w="0" w:type="dxa"/>
              <w:right w:w="0" w:type="dxa"/>
            </w:tcMar>
            <w:vAlign w:val="center"/>
          </w:tcPr>
          <w:p w14:paraId="6D9C28BF"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91" w:type="dxa"/>
            <w:shd w:val="clear" w:color="auto" w:fill="FFFFFF"/>
            <w:tcMar>
              <w:top w:w="0" w:type="dxa"/>
              <w:left w:w="0" w:type="dxa"/>
              <w:bottom w:w="0" w:type="dxa"/>
              <w:right w:w="0" w:type="dxa"/>
            </w:tcMar>
            <w:vAlign w:val="center"/>
          </w:tcPr>
          <w:p w14:paraId="1AD41F33" w14:textId="77777777" w:rsidR="00A3553B" w:rsidRDefault="00A3553B" w:rsidP="002221A8">
            <w:pPr>
              <w:spacing w:before="60" w:after="60"/>
              <w:ind w:left="60" w:right="60"/>
              <w:jc w:val="center"/>
            </w:pPr>
            <w:r>
              <w:rPr>
                <w:rFonts w:ascii="Arial" w:eastAsia="Arial" w:hAnsi="Arial" w:cs="Arial"/>
                <w:color w:val="000000"/>
                <w:sz w:val="12"/>
                <w:szCs w:val="12"/>
              </w:rPr>
              <w:t>617</w:t>
            </w:r>
          </w:p>
        </w:tc>
        <w:tc>
          <w:tcPr>
            <w:tcW w:w="820" w:type="dxa"/>
            <w:shd w:val="clear" w:color="auto" w:fill="FFFFFF"/>
            <w:tcMar>
              <w:top w:w="0" w:type="dxa"/>
              <w:left w:w="0" w:type="dxa"/>
              <w:bottom w:w="0" w:type="dxa"/>
              <w:right w:w="0" w:type="dxa"/>
            </w:tcMar>
            <w:vAlign w:val="center"/>
          </w:tcPr>
          <w:p w14:paraId="56BDAC16" w14:textId="77777777" w:rsidR="00A3553B" w:rsidRDefault="00A3553B" w:rsidP="002221A8">
            <w:pPr>
              <w:spacing w:before="60" w:after="60"/>
              <w:ind w:left="60" w:right="60"/>
              <w:jc w:val="center"/>
            </w:pPr>
            <w:r>
              <w:rPr>
                <w:rFonts w:ascii="Arial" w:eastAsia="Arial" w:hAnsi="Arial" w:cs="Arial"/>
                <w:color w:val="000000"/>
                <w:sz w:val="12"/>
                <w:szCs w:val="12"/>
              </w:rPr>
              <w:t>0.1</w:t>
            </w:r>
          </w:p>
        </w:tc>
        <w:tc>
          <w:tcPr>
            <w:tcW w:w="820" w:type="dxa"/>
            <w:shd w:val="clear" w:color="auto" w:fill="FFFFFF"/>
            <w:tcMar>
              <w:top w:w="0" w:type="dxa"/>
              <w:left w:w="0" w:type="dxa"/>
              <w:bottom w:w="0" w:type="dxa"/>
              <w:right w:w="0" w:type="dxa"/>
            </w:tcMar>
            <w:vAlign w:val="center"/>
          </w:tcPr>
          <w:p w14:paraId="457FA98C" w14:textId="77777777" w:rsidR="00A3553B" w:rsidRDefault="00A3553B" w:rsidP="002221A8">
            <w:pPr>
              <w:spacing w:before="60" w:after="60"/>
              <w:ind w:left="60" w:right="60"/>
              <w:jc w:val="center"/>
            </w:pPr>
            <w:r>
              <w:rPr>
                <w:rFonts w:ascii="Arial" w:eastAsia="Arial" w:hAnsi="Arial" w:cs="Arial"/>
                <w:color w:val="000000"/>
                <w:sz w:val="12"/>
                <w:szCs w:val="12"/>
              </w:rPr>
              <w:t>0.2</w:t>
            </w:r>
          </w:p>
        </w:tc>
        <w:tc>
          <w:tcPr>
            <w:tcW w:w="820" w:type="dxa"/>
            <w:shd w:val="clear" w:color="auto" w:fill="FFFFFF"/>
            <w:tcMar>
              <w:top w:w="0" w:type="dxa"/>
              <w:left w:w="0" w:type="dxa"/>
              <w:bottom w:w="0" w:type="dxa"/>
              <w:right w:w="0" w:type="dxa"/>
            </w:tcMar>
            <w:vAlign w:val="center"/>
          </w:tcPr>
          <w:p w14:paraId="4D984CBB"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820" w:type="dxa"/>
            <w:shd w:val="clear" w:color="auto" w:fill="FFFFFF"/>
            <w:tcMar>
              <w:top w:w="0" w:type="dxa"/>
              <w:left w:w="0" w:type="dxa"/>
              <w:bottom w:w="0" w:type="dxa"/>
              <w:right w:w="0" w:type="dxa"/>
            </w:tcMar>
            <w:vAlign w:val="center"/>
          </w:tcPr>
          <w:p w14:paraId="66C478D9"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1641" w:type="dxa"/>
            <w:shd w:val="clear" w:color="auto" w:fill="FFFFFF"/>
            <w:tcMar>
              <w:top w:w="0" w:type="dxa"/>
              <w:left w:w="0" w:type="dxa"/>
              <w:bottom w:w="0" w:type="dxa"/>
              <w:right w:w="0" w:type="dxa"/>
            </w:tcMar>
            <w:vAlign w:val="center"/>
          </w:tcPr>
          <w:p w14:paraId="1A5D11A6" w14:textId="77777777" w:rsidR="00A3553B" w:rsidRDefault="00A3553B" w:rsidP="002221A8">
            <w:pPr>
              <w:spacing w:before="60" w:after="60"/>
              <w:ind w:left="60" w:right="60"/>
              <w:jc w:val="center"/>
            </w:pPr>
            <w:r>
              <w:rPr>
                <w:rFonts w:ascii="Arial" w:eastAsia="Arial" w:hAnsi="Arial" w:cs="Arial"/>
                <w:color w:val="000000"/>
                <w:sz w:val="12"/>
                <w:szCs w:val="12"/>
              </w:rPr>
              <w:t>-0.01 (-0.07, 0.04)</w:t>
            </w:r>
          </w:p>
        </w:tc>
        <w:tc>
          <w:tcPr>
            <w:tcW w:w="491" w:type="dxa"/>
            <w:shd w:val="clear" w:color="auto" w:fill="FFFFFF"/>
            <w:tcMar>
              <w:top w:w="0" w:type="dxa"/>
              <w:left w:w="0" w:type="dxa"/>
              <w:bottom w:w="0" w:type="dxa"/>
              <w:right w:w="0" w:type="dxa"/>
            </w:tcMar>
            <w:vAlign w:val="center"/>
          </w:tcPr>
          <w:p w14:paraId="7F7AC798" w14:textId="77777777" w:rsidR="00A3553B" w:rsidRDefault="00A3553B" w:rsidP="002221A8">
            <w:pPr>
              <w:spacing w:before="60" w:after="60"/>
              <w:ind w:left="60" w:right="60"/>
              <w:jc w:val="center"/>
            </w:pPr>
            <w:r>
              <w:rPr>
                <w:rFonts w:ascii="Arial" w:eastAsia="Arial" w:hAnsi="Arial" w:cs="Arial"/>
                <w:color w:val="000000"/>
                <w:sz w:val="12"/>
                <w:szCs w:val="12"/>
              </w:rPr>
              <w:t>0.66</w:t>
            </w:r>
          </w:p>
        </w:tc>
        <w:tc>
          <w:tcPr>
            <w:tcW w:w="824" w:type="dxa"/>
            <w:shd w:val="clear" w:color="auto" w:fill="FFFFFF"/>
            <w:tcMar>
              <w:top w:w="0" w:type="dxa"/>
              <w:left w:w="0" w:type="dxa"/>
              <w:bottom w:w="0" w:type="dxa"/>
              <w:right w:w="0" w:type="dxa"/>
            </w:tcMar>
            <w:vAlign w:val="center"/>
          </w:tcPr>
          <w:p w14:paraId="24481E90"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20" w:type="dxa"/>
            <w:shd w:val="clear" w:color="auto" w:fill="FFFFFF"/>
            <w:tcMar>
              <w:top w:w="0" w:type="dxa"/>
              <w:left w:w="0" w:type="dxa"/>
              <w:bottom w:w="0" w:type="dxa"/>
              <w:right w:w="0" w:type="dxa"/>
            </w:tcMar>
            <w:vAlign w:val="center"/>
          </w:tcPr>
          <w:p w14:paraId="7DC93607" w14:textId="77777777" w:rsidR="00A3553B" w:rsidRDefault="00A3553B" w:rsidP="002221A8">
            <w:pPr>
              <w:spacing w:before="60" w:after="60"/>
              <w:ind w:left="60" w:right="60"/>
              <w:jc w:val="center"/>
            </w:pPr>
            <w:r>
              <w:rPr>
                <w:rFonts w:ascii="Arial" w:eastAsia="Arial" w:hAnsi="Arial" w:cs="Arial"/>
                <w:color w:val="000000"/>
                <w:sz w:val="12"/>
                <w:szCs w:val="12"/>
              </w:rPr>
              <w:t>1.46</w:t>
            </w:r>
          </w:p>
        </w:tc>
        <w:tc>
          <w:tcPr>
            <w:tcW w:w="820" w:type="dxa"/>
            <w:shd w:val="clear" w:color="auto" w:fill="FFFFFF"/>
            <w:tcMar>
              <w:top w:w="0" w:type="dxa"/>
              <w:left w:w="0" w:type="dxa"/>
              <w:bottom w:w="0" w:type="dxa"/>
              <w:right w:w="0" w:type="dxa"/>
            </w:tcMar>
            <w:vAlign w:val="center"/>
          </w:tcPr>
          <w:p w14:paraId="2B2AA1D5"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641" w:type="dxa"/>
            <w:shd w:val="clear" w:color="auto" w:fill="FFFFFF"/>
            <w:tcMar>
              <w:top w:w="0" w:type="dxa"/>
              <w:left w:w="0" w:type="dxa"/>
              <w:bottom w:w="0" w:type="dxa"/>
              <w:right w:w="0" w:type="dxa"/>
            </w:tcMar>
            <w:vAlign w:val="center"/>
          </w:tcPr>
          <w:p w14:paraId="1D8F2273" w14:textId="77777777" w:rsidR="00A3553B" w:rsidRDefault="00A3553B" w:rsidP="002221A8">
            <w:pPr>
              <w:spacing w:before="60" w:after="60"/>
              <w:ind w:left="60" w:right="60"/>
              <w:jc w:val="center"/>
            </w:pPr>
            <w:r>
              <w:rPr>
                <w:rFonts w:ascii="Arial" w:eastAsia="Arial" w:hAnsi="Arial" w:cs="Arial"/>
                <w:color w:val="000000"/>
                <w:sz w:val="12"/>
                <w:szCs w:val="12"/>
              </w:rPr>
              <w:t>-0.02 (-0.08, 0.03)</w:t>
            </w:r>
          </w:p>
        </w:tc>
        <w:tc>
          <w:tcPr>
            <w:tcW w:w="491" w:type="dxa"/>
            <w:shd w:val="clear" w:color="auto" w:fill="FFFFFF"/>
            <w:tcMar>
              <w:top w:w="0" w:type="dxa"/>
              <w:left w:w="0" w:type="dxa"/>
              <w:bottom w:w="0" w:type="dxa"/>
              <w:right w:w="0" w:type="dxa"/>
            </w:tcMar>
            <w:vAlign w:val="center"/>
          </w:tcPr>
          <w:p w14:paraId="172966DA" w14:textId="77777777" w:rsidR="00A3553B" w:rsidRDefault="00A3553B" w:rsidP="002221A8">
            <w:pPr>
              <w:spacing w:before="60" w:after="60"/>
              <w:ind w:left="60" w:right="60"/>
              <w:jc w:val="center"/>
            </w:pPr>
            <w:r>
              <w:rPr>
                <w:rFonts w:ascii="Arial" w:eastAsia="Arial" w:hAnsi="Arial" w:cs="Arial"/>
                <w:color w:val="000000"/>
                <w:sz w:val="12"/>
                <w:szCs w:val="12"/>
              </w:rPr>
              <w:t>0.42</w:t>
            </w:r>
          </w:p>
        </w:tc>
        <w:tc>
          <w:tcPr>
            <w:tcW w:w="830" w:type="dxa"/>
            <w:shd w:val="clear" w:color="auto" w:fill="FFFFFF"/>
            <w:tcMar>
              <w:top w:w="0" w:type="dxa"/>
              <w:left w:w="0" w:type="dxa"/>
              <w:bottom w:w="0" w:type="dxa"/>
              <w:right w:w="0" w:type="dxa"/>
            </w:tcMar>
            <w:vAlign w:val="center"/>
          </w:tcPr>
          <w:p w14:paraId="2A5B8134"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28BDC6EA" w14:textId="77777777" w:rsidTr="002221A8">
        <w:trPr>
          <w:cantSplit/>
          <w:trHeight w:val="336"/>
          <w:jc w:val="center"/>
        </w:trPr>
        <w:tc>
          <w:tcPr>
            <w:tcW w:w="2134" w:type="dxa"/>
            <w:shd w:val="clear" w:color="auto" w:fill="FFFFFF"/>
            <w:tcMar>
              <w:top w:w="0" w:type="dxa"/>
              <w:left w:w="0" w:type="dxa"/>
              <w:bottom w:w="0" w:type="dxa"/>
              <w:right w:w="0" w:type="dxa"/>
            </w:tcMar>
            <w:vAlign w:val="center"/>
          </w:tcPr>
          <w:p w14:paraId="0E8931F7" w14:textId="77777777" w:rsidR="00A3553B" w:rsidRDefault="00A3553B" w:rsidP="002221A8">
            <w:pPr>
              <w:spacing w:before="60" w:after="60"/>
              <w:ind w:left="60" w:right="60"/>
            </w:pPr>
            <w:r>
              <w:rPr>
                <w:rFonts w:ascii="Arial" w:eastAsia="Arial" w:hAnsi="Arial" w:cs="Arial"/>
                <w:color w:val="000000"/>
                <w:sz w:val="12"/>
                <w:szCs w:val="12"/>
              </w:rPr>
              <w:t>Head circumference velocity between Year 1 and Year 2 (cm/month)</w:t>
            </w:r>
          </w:p>
        </w:tc>
        <w:tc>
          <w:tcPr>
            <w:tcW w:w="1641" w:type="dxa"/>
            <w:shd w:val="clear" w:color="auto" w:fill="FFFFFF"/>
            <w:tcMar>
              <w:top w:w="0" w:type="dxa"/>
              <w:left w:w="0" w:type="dxa"/>
              <w:bottom w:w="0" w:type="dxa"/>
              <w:right w:w="0" w:type="dxa"/>
            </w:tcMar>
            <w:vAlign w:val="center"/>
          </w:tcPr>
          <w:p w14:paraId="404E9285"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91" w:type="dxa"/>
            <w:shd w:val="clear" w:color="auto" w:fill="FFFFFF"/>
            <w:tcMar>
              <w:top w:w="0" w:type="dxa"/>
              <w:left w:w="0" w:type="dxa"/>
              <w:bottom w:w="0" w:type="dxa"/>
              <w:right w:w="0" w:type="dxa"/>
            </w:tcMar>
            <w:vAlign w:val="center"/>
          </w:tcPr>
          <w:p w14:paraId="2157BE3A" w14:textId="77777777" w:rsidR="00A3553B" w:rsidRDefault="00A3553B" w:rsidP="002221A8">
            <w:pPr>
              <w:spacing w:before="60" w:after="60"/>
              <w:ind w:left="60" w:right="60"/>
              <w:jc w:val="center"/>
            </w:pPr>
            <w:r>
              <w:rPr>
                <w:rFonts w:ascii="Arial" w:eastAsia="Arial" w:hAnsi="Arial" w:cs="Arial"/>
                <w:color w:val="000000"/>
                <w:sz w:val="12"/>
                <w:szCs w:val="12"/>
              </w:rPr>
              <w:t>617</w:t>
            </w:r>
          </w:p>
        </w:tc>
        <w:tc>
          <w:tcPr>
            <w:tcW w:w="820" w:type="dxa"/>
            <w:shd w:val="clear" w:color="auto" w:fill="FFFFFF"/>
            <w:tcMar>
              <w:top w:w="0" w:type="dxa"/>
              <w:left w:w="0" w:type="dxa"/>
              <w:bottom w:w="0" w:type="dxa"/>
              <w:right w:w="0" w:type="dxa"/>
            </w:tcMar>
            <w:vAlign w:val="center"/>
          </w:tcPr>
          <w:p w14:paraId="3E297C9B" w14:textId="77777777" w:rsidR="00A3553B" w:rsidRDefault="00A3553B" w:rsidP="002221A8">
            <w:pPr>
              <w:spacing w:before="60" w:after="60"/>
              <w:ind w:left="60" w:right="60"/>
              <w:jc w:val="center"/>
            </w:pPr>
            <w:r>
              <w:rPr>
                <w:rFonts w:ascii="Arial" w:eastAsia="Arial" w:hAnsi="Arial" w:cs="Arial"/>
                <w:color w:val="000000"/>
                <w:sz w:val="12"/>
                <w:szCs w:val="12"/>
              </w:rPr>
              <w:t>0.09</w:t>
            </w:r>
          </w:p>
        </w:tc>
        <w:tc>
          <w:tcPr>
            <w:tcW w:w="820" w:type="dxa"/>
            <w:shd w:val="clear" w:color="auto" w:fill="FFFFFF"/>
            <w:tcMar>
              <w:top w:w="0" w:type="dxa"/>
              <w:left w:w="0" w:type="dxa"/>
              <w:bottom w:w="0" w:type="dxa"/>
              <w:right w:w="0" w:type="dxa"/>
            </w:tcMar>
            <w:vAlign w:val="center"/>
          </w:tcPr>
          <w:p w14:paraId="589E0F5D" w14:textId="77777777" w:rsidR="00A3553B" w:rsidRDefault="00A3553B" w:rsidP="002221A8">
            <w:pPr>
              <w:spacing w:before="60" w:after="60"/>
              <w:ind w:left="60" w:right="60"/>
              <w:jc w:val="center"/>
            </w:pPr>
            <w:r>
              <w:rPr>
                <w:rFonts w:ascii="Arial" w:eastAsia="Arial" w:hAnsi="Arial" w:cs="Arial"/>
                <w:color w:val="000000"/>
                <w:sz w:val="12"/>
                <w:szCs w:val="12"/>
              </w:rPr>
              <w:t>0.21</w:t>
            </w:r>
          </w:p>
        </w:tc>
        <w:tc>
          <w:tcPr>
            <w:tcW w:w="820" w:type="dxa"/>
            <w:shd w:val="clear" w:color="auto" w:fill="FFFFFF"/>
            <w:tcMar>
              <w:top w:w="0" w:type="dxa"/>
              <w:left w:w="0" w:type="dxa"/>
              <w:bottom w:w="0" w:type="dxa"/>
              <w:right w:w="0" w:type="dxa"/>
            </w:tcMar>
            <w:vAlign w:val="center"/>
          </w:tcPr>
          <w:p w14:paraId="42C04072"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820" w:type="dxa"/>
            <w:shd w:val="clear" w:color="auto" w:fill="FFFFFF"/>
            <w:tcMar>
              <w:top w:w="0" w:type="dxa"/>
              <w:left w:w="0" w:type="dxa"/>
              <w:bottom w:w="0" w:type="dxa"/>
              <w:right w:w="0" w:type="dxa"/>
            </w:tcMar>
            <w:vAlign w:val="center"/>
          </w:tcPr>
          <w:p w14:paraId="64753133" w14:textId="77777777" w:rsidR="00A3553B" w:rsidRDefault="00A3553B" w:rsidP="002221A8">
            <w:pPr>
              <w:spacing w:before="60" w:after="60"/>
              <w:ind w:left="60" w:right="60"/>
              <w:jc w:val="center"/>
            </w:pPr>
            <w:r>
              <w:rPr>
                <w:rFonts w:ascii="Arial" w:eastAsia="Arial" w:hAnsi="Arial" w:cs="Arial"/>
                <w:color w:val="000000"/>
                <w:sz w:val="12"/>
                <w:szCs w:val="12"/>
              </w:rPr>
              <w:t>1.43</w:t>
            </w:r>
          </w:p>
        </w:tc>
        <w:tc>
          <w:tcPr>
            <w:tcW w:w="1641" w:type="dxa"/>
            <w:shd w:val="clear" w:color="auto" w:fill="FFFFFF"/>
            <w:tcMar>
              <w:top w:w="0" w:type="dxa"/>
              <w:left w:w="0" w:type="dxa"/>
              <w:bottom w:w="0" w:type="dxa"/>
              <w:right w:w="0" w:type="dxa"/>
            </w:tcMar>
            <w:vAlign w:val="center"/>
          </w:tcPr>
          <w:p w14:paraId="7EED5EEB" w14:textId="77777777" w:rsidR="00A3553B" w:rsidRDefault="00A3553B" w:rsidP="002221A8">
            <w:pPr>
              <w:spacing w:before="60" w:after="60"/>
              <w:ind w:left="60" w:right="60"/>
              <w:jc w:val="center"/>
            </w:pPr>
            <w:r>
              <w:rPr>
                <w:rFonts w:ascii="Arial" w:eastAsia="Arial" w:hAnsi="Arial" w:cs="Arial"/>
                <w:color w:val="000000"/>
                <w:sz w:val="12"/>
                <w:szCs w:val="12"/>
              </w:rPr>
              <w:t>0.01 (-0.03, 0.05)</w:t>
            </w:r>
          </w:p>
        </w:tc>
        <w:tc>
          <w:tcPr>
            <w:tcW w:w="491" w:type="dxa"/>
            <w:shd w:val="clear" w:color="auto" w:fill="FFFFFF"/>
            <w:tcMar>
              <w:top w:w="0" w:type="dxa"/>
              <w:left w:w="0" w:type="dxa"/>
              <w:bottom w:w="0" w:type="dxa"/>
              <w:right w:w="0" w:type="dxa"/>
            </w:tcMar>
            <w:vAlign w:val="center"/>
          </w:tcPr>
          <w:p w14:paraId="735F6510" w14:textId="77777777" w:rsidR="00A3553B" w:rsidRDefault="00A3553B" w:rsidP="002221A8">
            <w:pPr>
              <w:spacing w:before="60" w:after="60"/>
              <w:ind w:left="60" w:right="60"/>
              <w:jc w:val="center"/>
            </w:pPr>
            <w:r>
              <w:rPr>
                <w:rFonts w:ascii="Arial" w:eastAsia="Arial" w:hAnsi="Arial" w:cs="Arial"/>
                <w:color w:val="000000"/>
                <w:sz w:val="12"/>
                <w:szCs w:val="12"/>
              </w:rPr>
              <w:t>0.59</w:t>
            </w:r>
          </w:p>
        </w:tc>
        <w:tc>
          <w:tcPr>
            <w:tcW w:w="824" w:type="dxa"/>
            <w:shd w:val="clear" w:color="auto" w:fill="FFFFFF"/>
            <w:tcMar>
              <w:top w:w="0" w:type="dxa"/>
              <w:left w:w="0" w:type="dxa"/>
              <w:bottom w:w="0" w:type="dxa"/>
              <w:right w:w="0" w:type="dxa"/>
            </w:tcMar>
            <w:vAlign w:val="center"/>
          </w:tcPr>
          <w:p w14:paraId="2DB51538"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20" w:type="dxa"/>
            <w:shd w:val="clear" w:color="auto" w:fill="FFFFFF"/>
            <w:tcMar>
              <w:top w:w="0" w:type="dxa"/>
              <w:left w:w="0" w:type="dxa"/>
              <w:bottom w:w="0" w:type="dxa"/>
              <w:right w:w="0" w:type="dxa"/>
            </w:tcMar>
            <w:vAlign w:val="center"/>
          </w:tcPr>
          <w:p w14:paraId="16FBC94E"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820" w:type="dxa"/>
            <w:shd w:val="clear" w:color="auto" w:fill="FFFFFF"/>
            <w:tcMar>
              <w:top w:w="0" w:type="dxa"/>
              <w:left w:w="0" w:type="dxa"/>
              <w:bottom w:w="0" w:type="dxa"/>
              <w:right w:w="0" w:type="dxa"/>
            </w:tcMar>
            <w:vAlign w:val="center"/>
          </w:tcPr>
          <w:p w14:paraId="54668582"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1641" w:type="dxa"/>
            <w:shd w:val="clear" w:color="auto" w:fill="FFFFFF"/>
            <w:tcMar>
              <w:top w:w="0" w:type="dxa"/>
              <w:left w:w="0" w:type="dxa"/>
              <w:bottom w:w="0" w:type="dxa"/>
              <w:right w:w="0" w:type="dxa"/>
            </w:tcMar>
            <w:vAlign w:val="center"/>
          </w:tcPr>
          <w:p w14:paraId="7C1CB3B3" w14:textId="77777777" w:rsidR="00A3553B" w:rsidRDefault="00A3553B" w:rsidP="002221A8">
            <w:pPr>
              <w:spacing w:before="60" w:after="60"/>
              <w:ind w:left="60" w:right="60"/>
              <w:jc w:val="center"/>
            </w:pPr>
            <w:r>
              <w:rPr>
                <w:rFonts w:ascii="Arial" w:eastAsia="Arial" w:hAnsi="Arial" w:cs="Arial"/>
                <w:color w:val="000000"/>
                <w:sz w:val="12"/>
                <w:szCs w:val="12"/>
              </w:rPr>
              <w:t>0.01 (-0.03, 0.05)</w:t>
            </w:r>
          </w:p>
        </w:tc>
        <w:tc>
          <w:tcPr>
            <w:tcW w:w="491" w:type="dxa"/>
            <w:shd w:val="clear" w:color="auto" w:fill="FFFFFF"/>
            <w:tcMar>
              <w:top w:w="0" w:type="dxa"/>
              <w:left w:w="0" w:type="dxa"/>
              <w:bottom w:w="0" w:type="dxa"/>
              <w:right w:w="0" w:type="dxa"/>
            </w:tcMar>
            <w:vAlign w:val="center"/>
          </w:tcPr>
          <w:p w14:paraId="7426D44F" w14:textId="77777777" w:rsidR="00A3553B" w:rsidRDefault="00A3553B" w:rsidP="002221A8">
            <w:pPr>
              <w:spacing w:before="60" w:after="60"/>
              <w:ind w:left="60" w:right="60"/>
              <w:jc w:val="center"/>
            </w:pPr>
            <w:r>
              <w:rPr>
                <w:rFonts w:ascii="Arial" w:eastAsia="Arial" w:hAnsi="Arial" w:cs="Arial"/>
                <w:color w:val="000000"/>
                <w:sz w:val="12"/>
                <w:szCs w:val="12"/>
              </w:rPr>
              <w:t>0.66</w:t>
            </w:r>
          </w:p>
        </w:tc>
        <w:tc>
          <w:tcPr>
            <w:tcW w:w="830" w:type="dxa"/>
            <w:shd w:val="clear" w:color="auto" w:fill="FFFFFF"/>
            <w:tcMar>
              <w:top w:w="0" w:type="dxa"/>
              <w:left w:w="0" w:type="dxa"/>
              <w:bottom w:w="0" w:type="dxa"/>
              <w:right w:w="0" w:type="dxa"/>
            </w:tcMar>
            <w:vAlign w:val="center"/>
          </w:tcPr>
          <w:p w14:paraId="10ABC553"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2055DF9E" w14:textId="77777777" w:rsidTr="002221A8">
        <w:trPr>
          <w:cantSplit/>
          <w:trHeight w:val="345"/>
          <w:jc w:val="center"/>
        </w:trPr>
        <w:tc>
          <w:tcPr>
            <w:tcW w:w="2134" w:type="dxa"/>
            <w:shd w:val="clear" w:color="auto" w:fill="FFFFFF"/>
            <w:tcMar>
              <w:top w:w="0" w:type="dxa"/>
              <w:left w:w="0" w:type="dxa"/>
              <w:bottom w:w="0" w:type="dxa"/>
              <w:right w:w="0" w:type="dxa"/>
            </w:tcMar>
            <w:vAlign w:val="center"/>
          </w:tcPr>
          <w:p w14:paraId="1384B69C" w14:textId="77777777" w:rsidR="00A3553B" w:rsidRDefault="00A3553B" w:rsidP="002221A8">
            <w:pPr>
              <w:spacing w:before="60" w:after="60"/>
              <w:ind w:left="60" w:right="60"/>
            </w:pPr>
          </w:p>
        </w:tc>
        <w:tc>
          <w:tcPr>
            <w:tcW w:w="1641" w:type="dxa"/>
            <w:shd w:val="clear" w:color="auto" w:fill="FFFFFF"/>
            <w:tcMar>
              <w:top w:w="0" w:type="dxa"/>
              <w:left w:w="0" w:type="dxa"/>
              <w:bottom w:w="0" w:type="dxa"/>
              <w:right w:w="0" w:type="dxa"/>
            </w:tcMar>
            <w:vAlign w:val="center"/>
          </w:tcPr>
          <w:p w14:paraId="655E299B" w14:textId="77777777" w:rsidR="00A3553B" w:rsidRDefault="00A3553B" w:rsidP="002221A8">
            <w:pPr>
              <w:spacing w:before="60" w:after="60"/>
              <w:ind w:left="60" w:right="60"/>
            </w:pPr>
          </w:p>
        </w:tc>
        <w:tc>
          <w:tcPr>
            <w:tcW w:w="491" w:type="dxa"/>
            <w:shd w:val="clear" w:color="auto" w:fill="FFFFFF"/>
            <w:tcMar>
              <w:top w:w="0" w:type="dxa"/>
              <w:left w:w="0" w:type="dxa"/>
              <w:bottom w:w="0" w:type="dxa"/>
              <w:right w:w="0" w:type="dxa"/>
            </w:tcMar>
            <w:vAlign w:val="center"/>
          </w:tcPr>
          <w:p w14:paraId="686EFC38" w14:textId="77777777" w:rsidR="00A3553B" w:rsidRDefault="00A3553B" w:rsidP="002221A8">
            <w:pPr>
              <w:spacing w:before="60" w:after="60"/>
              <w:ind w:left="60" w:right="60"/>
              <w:jc w:val="center"/>
            </w:pPr>
          </w:p>
        </w:tc>
        <w:tc>
          <w:tcPr>
            <w:tcW w:w="820" w:type="dxa"/>
            <w:shd w:val="clear" w:color="auto" w:fill="FFFFFF"/>
            <w:tcMar>
              <w:top w:w="0" w:type="dxa"/>
              <w:left w:w="0" w:type="dxa"/>
              <w:bottom w:w="0" w:type="dxa"/>
              <w:right w:w="0" w:type="dxa"/>
            </w:tcMar>
            <w:vAlign w:val="center"/>
          </w:tcPr>
          <w:p w14:paraId="04CED32E" w14:textId="77777777" w:rsidR="00A3553B" w:rsidRDefault="00A3553B" w:rsidP="002221A8">
            <w:pPr>
              <w:spacing w:before="60" w:after="60"/>
              <w:ind w:left="60" w:right="60"/>
              <w:jc w:val="center"/>
            </w:pPr>
          </w:p>
        </w:tc>
        <w:tc>
          <w:tcPr>
            <w:tcW w:w="820" w:type="dxa"/>
            <w:shd w:val="clear" w:color="auto" w:fill="FFFFFF"/>
            <w:tcMar>
              <w:top w:w="0" w:type="dxa"/>
              <w:left w:w="0" w:type="dxa"/>
              <w:bottom w:w="0" w:type="dxa"/>
              <w:right w:w="0" w:type="dxa"/>
            </w:tcMar>
            <w:vAlign w:val="center"/>
          </w:tcPr>
          <w:p w14:paraId="0D882F3B" w14:textId="77777777" w:rsidR="00A3553B" w:rsidRDefault="00A3553B" w:rsidP="002221A8">
            <w:pPr>
              <w:spacing w:before="60" w:after="60"/>
              <w:ind w:left="60" w:right="60"/>
              <w:jc w:val="center"/>
            </w:pPr>
          </w:p>
        </w:tc>
        <w:tc>
          <w:tcPr>
            <w:tcW w:w="820" w:type="dxa"/>
            <w:shd w:val="clear" w:color="auto" w:fill="FFFFFF"/>
            <w:tcMar>
              <w:top w:w="0" w:type="dxa"/>
              <w:left w:w="0" w:type="dxa"/>
              <w:bottom w:w="0" w:type="dxa"/>
              <w:right w:w="0" w:type="dxa"/>
            </w:tcMar>
            <w:vAlign w:val="center"/>
          </w:tcPr>
          <w:p w14:paraId="3C88A1A8" w14:textId="77777777" w:rsidR="00A3553B" w:rsidRDefault="00A3553B" w:rsidP="002221A8">
            <w:pPr>
              <w:spacing w:before="60" w:after="60"/>
              <w:ind w:left="60" w:right="60"/>
              <w:jc w:val="center"/>
            </w:pPr>
          </w:p>
        </w:tc>
        <w:tc>
          <w:tcPr>
            <w:tcW w:w="820" w:type="dxa"/>
            <w:shd w:val="clear" w:color="auto" w:fill="FFFFFF"/>
            <w:tcMar>
              <w:top w:w="0" w:type="dxa"/>
              <w:left w:w="0" w:type="dxa"/>
              <w:bottom w:w="0" w:type="dxa"/>
              <w:right w:w="0" w:type="dxa"/>
            </w:tcMar>
            <w:vAlign w:val="center"/>
          </w:tcPr>
          <w:p w14:paraId="60AE7ED9" w14:textId="77777777" w:rsidR="00A3553B" w:rsidRDefault="00A3553B" w:rsidP="002221A8">
            <w:pPr>
              <w:spacing w:before="60" w:after="60"/>
              <w:ind w:left="60" w:right="60"/>
              <w:jc w:val="center"/>
            </w:pPr>
          </w:p>
        </w:tc>
        <w:tc>
          <w:tcPr>
            <w:tcW w:w="1641" w:type="dxa"/>
            <w:shd w:val="clear" w:color="auto" w:fill="FFFFFF"/>
            <w:tcMar>
              <w:top w:w="0" w:type="dxa"/>
              <w:left w:w="0" w:type="dxa"/>
              <w:bottom w:w="0" w:type="dxa"/>
              <w:right w:w="0" w:type="dxa"/>
            </w:tcMar>
            <w:vAlign w:val="center"/>
          </w:tcPr>
          <w:p w14:paraId="21453C5A" w14:textId="77777777" w:rsidR="00A3553B" w:rsidRDefault="00A3553B" w:rsidP="002221A8">
            <w:pPr>
              <w:spacing w:before="60" w:after="60"/>
              <w:ind w:left="60" w:right="60"/>
              <w:jc w:val="center"/>
            </w:pPr>
          </w:p>
        </w:tc>
        <w:tc>
          <w:tcPr>
            <w:tcW w:w="491" w:type="dxa"/>
            <w:shd w:val="clear" w:color="auto" w:fill="FFFFFF"/>
            <w:tcMar>
              <w:top w:w="0" w:type="dxa"/>
              <w:left w:w="0" w:type="dxa"/>
              <w:bottom w:w="0" w:type="dxa"/>
              <w:right w:w="0" w:type="dxa"/>
            </w:tcMar>
            <w:vAlign w:val="center"/>
          </w:tcPr>
          <w:p w14:paraId="78290349" w14:textId="77777777" w:rsidR="00A3553B" w:rsidRDefault="00A3553B" w:rsidP="002221A8">
            <w:pPr>
              <w:spacing w:before="60" w:after="60"/>
              <w:ind w:left="60" w:right="60"/>
              <w:jc w:val="center"/>
            </w:pPr>
          </w:p>
        </w:tc>
        <w:tc>
          <w:tcPr>
            <w:tcW w:w="824" w:type="dxa"/>
            <w:shd w:val="clear" w:color="auto" w:fill="FFFFFF"/>
            <w:tcMar>
              <w:top w:w="0" w:type="dxa"/>
              <w:left w:w="0" w:type="dxa"/>
              <w:bottom w:w="0" w:type="dxa"/>
              <w:right w:w="0" w:type="dxa"/>
            </w:tcMar>
            <w:vAlign w:val="center"/>
          </w:tcPr>
          <w:p w14:paraId="5870095E" w14:textId="77777777" w:rsidR="00A3553B" w:rsidRDefault="00A3553B" w:rsidP="002221A8">
            <w:pPr>
              <w:spacing w:before="60" w:after="60"/>
              <w:ind w:left="60" w:right="60"/>
              <w:jc w:val="center"/>
            </w:pPr>
          </w:p>
        </w:tc>
        <w:tc>
          <w:tcPr>
            <w:tcW w:w="820" w:type="dxa"/>
            <w:shd w:val="clear" w:color="auto" w:fill="FFFFFF"/>
            <w:tcMar>
              <w:top w:w="0" w:type="dxa"/>
              <w:left w:w="0" w:type="dxa"/>
              <w:bottom w:w="0" w:type="dxa"/>
              <w:right w:w="0" w:type="dxa"/>
            </w:tcMar>
            <w:vAlign w:val="center"/>
          </w:tcPr>
          <w:p w14:paraId="5D24531B" w14:textId="77777777" w:rsidR="00A3553B" w:rsidRDefault="00A3553B" w:rsidP="002221A8">
            <w:pPr>
              <w:spacing w:before="60" w:after="60"/>
              <w:ind w:left="60" w:right="60"/>
              <w:jc w:val="center"/>
            </w:pPr>
          </w:p>
        </w:tc>
        <w:tc>
          <w:tcPr>
            <w:tcW w:w="820" w:type="dxa"/>
            <w:shd w:val="clear" w:color="auto" w:fill="FFFFFF"/>
            <w:tcMar>
              <w:top w:w="0" w:type="dxa"/>
              <w:left w:w="0" w:type="dxa"/>
              <w:bottom w:w="0" w:type="dxa"/>
              <w:right w:w="0" w:type="dxa"/>
            </w:tcMar>
            <w:vAlign w:val="center"/>
          </w:tcPr>
          <w:p w14:paraId="55952B98" w14:textId="77777777" w:rsidR="00A3553B" w:rsidRDefault="00A3553B" w:rsidP="002221A8">
            <w:pPr>
              <w:spacing w:before="60" w:after="60"/>
              <w:ind w:left="60" w:right="60"/>
              <w:jc w:val="center"/>
            </w:pPr>
          </w:p>
        </w:tc>
        <w:tc>
          <w:tcPr>
            <w:tcW w:w="1641" w:type="dxa"/>
            <w:shd w:val="clear" w:color="auto" w:fill="FFFFFF"/>
            <w:tcMar>
              <w:top w:w="0" w:type="dxa"/>
              <w:left w:w="0" w:type="dxa"/>
              <w:bottom w:w="0" w:type="dxa"/>
              <w:right w:w="0" w:type="dxa"/>
            </w:tcMar>
            <w:vAlign w:val="center"/>
          </w:tcPr>
          <w:p w14:paraId="56B63890" w14:textId="77777777" w:rsidR="00A3553B" w:rsidRDefault="00A3553B" w:rsidP="002221A8">
            <w:pPr>
              <w:spacing w:before="60" w:after="60"/>
              <w:ind w:left="60" w:right="60"/>
              <w:jc w:val="center"/>
            </w:pPr>
          </w:p>
        </w:tc>
        <w:tc>
          <w:tcPr>
            <w:tcW w:w="491" w:type="dxa"/>
            <w:shd w:val="clear" w:color="auto" w:fill="FFFFFF"/>
            <w:tcMar>
              <w:top w:w="0" w:type="dxa"/>
              <w:left w:w="0" w:type="dxa"/>
              <w:bottom w:w="0" w:type="dxa"/>
              <w:right w:w="0" w:type="dxa"/>
            </w:tcMar>
            <w:vAlign w:val="center"/>
          </w:tcPr>
          <w:p w14:paraId="27A4DE0E" w14:textId="77777777" w:rsidR="00A3553B" w:rsidRDefault="00A3553B" w:rsidP="002221A8">
            <w:pPr>
              <w:spacing w:before="60" w:after="60"/>
              <w:ind w:left="60" w:right="60"/>
              <w:jc w:val="center"/>
            </w:pPr>
          </w:p>
        </w:tc>
        <w:tc>
          <w:tcPr>
            <w:tcW w:w="830" w:type="dxa"/>
            <w:shd w:val="clear" w:color="auto" w:fill="FFFFFF"/>
            <w:tcMar>
              <w:top w:w="0" w:type="dxa"/>
              <w:left w:w="0" w:type="dxa"/>
              <w:bottom w:w="0" w:type="dxa"/>
              <w:right w:w="0" w:type="dxa"/>
            </w:tcMar>
            <w:vAlign w:val="center"/>
          </w:tcPr>
          <w:p w14:paraId="7AE78E95" w14:textId="77777777" w:rsidR="00A3553B" w:rsidRDefault="00A3553B" w:rsidP="002221A8">
            <w:pPr>
              <w:spacing w:before="60" w:after="60"/>
              <w:ind w:left="60" w:right="60"/>
              <w:jc w:val="center"/>
            </w:pPr>
          </w:p>
        </w:tc>
      </w:tr>
      <w:tr w:rsidR="00A3553B" w14:paraId="1F9F7E24" w14:textId="77777777" w:rsidTr="002221A8">
        <w:trPr>
          <w:cantSplit/>
          <w:trHeight w:val="336"/>
          <w:jc w:val="center"/>
        </w:trPr>
        <w:tc>
          <w:tcPr>
            <w:tcW w:w="2134" w:type="dxa"/>
            <w:shd w:val="clear" w:color="auto" w:fill="FFFFFF"/>
            <w:tcMar>
              <w:top w:w="0" w:type="dxa"/>
              <w:left w:w="0" w:type="dxa"/>
              <w:bottom w:w="0" w:type="dxa"/>
              <w:right w:w="0" w:type="dxa"/>
            </w:tcMar>
            <w:vAlign w:val="center"/>
          </w:tcPr>
          <w:p w14:paraId="1970830C" w14:textId="77777777" w:rsidR="00A3553B" w:rsidRDefault="00A3553B" w:rsidP="002221A8">
            <w:pPr>
              <w:spacing w:before="60" w:after="60"/>
              <w:ind w:left="60" w:right="60"/>
            </w:pPr>
            <w:r>
              <w:rPr>
                <w:rFonts w:ascii="Arial" w:eastAsia="Arial" w:hAnsi="Arial" w:cs="Arial"/>
                <w:color w:val="000000"/>
                <w:sz w:val="12"/>
                <w:szCs w:val="12"/>
              </w:rPr>
              <w:t>Length velocity between Month 3 and Year 2 (cm/month)</w:t>
            </w:r>
          </w:p>
        </w:tc>
        <w:tc>
          <w:tcPr>
            <w:tcW w:w="1641" w:type="dxa"/>
            <w:shd w:val="clear" w:color="auto" w:fill="FFFFFF"/>
            <w:tcMar>
              <w:top w:w="0" w:type="dxa"/>
              <w:left w:w="0" w:type="dxa"/>
              <w:bottom w:w="0" w:type="dxa"/>
              <w:right w:w="0" w:type="dxa"/>
            </w:tcMar>
            <w:vAlign w:val="center"/>
          </w:tcPr>
          <w:p w14:paraId="0C602440"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91" w:type="dxa"/>
            <w:shd w:val="clear" w:color="auto" w:fill="FFFFFF"/>
            <w:tcMar>
              <w:top w:w="0" w:type="dxa"/>
              <w:left w:w="0" w:type="dxa"/>
              <w:bottom w:w="0" w:type="dxa"/>
              <w:right w:w="0" w:type="dxa"/>
            </w:tcMar>
            <w:vAlign w:val="center"/>
          </w:tcPr>
          <w:p w14:paraId="5F5B6A43" w14:textId="77777777" w:rsidR="00A3553B" w:rsidRDefault="00A3553B" w:rsidP="002221A8">
            <w:pPr>
              <w:spacing w:before="60" w:after="60"/>
              <w:ind w:left="60" w:right="60"/>
              <w:jc w:val="center"/>
            </w:pPr>
            <w:r>
              <w:rPr>
                <w:rFonts w:ascii="Arial" w:eastAsia="Arial" w:hAnsi="Arial" w:cs="Arial"/>
                <w:color w:val="000000"/>
                <w:sz w:val="12"/>
                <w:szCs w:val="12"/>
              </w:rPr>
              <w:t>424</w:t>
            </w:r>
          </w:p>
        </w:tc>
        <w:tc>
          <w:tcPr>
            <w:tcW w:w="820" w:type="dxa"/>
            <w:shd w:val="clear" w:color="auto" w:fill="FFFFFF"/>
            <w:tcMar>
              <w:top w:w="0" w:type="dxa"/>
              <w:left w:w="0" w:type="dxa"/>
              <w:bottom w:w="0" w:type="dxa"/>
              <w:right w:w="0" w:type="dxa"/>
            </w:tcMar>
            <w:vAlign w:val="center"/>
          </w:tcPr>
          <w:p w14:paraId="51088353" w14:textId="77777777" w:rsidR="00A3553B" w:rsidRDefault="00A3553B" w:rsidP="002221A8">
            <w:pPr>
              <w:spacing w:before="60" w:after="60"/>
              <w:ind w:left="60" w:right="60"/>
              <w:jc w:val="center"/>
            </w:pPr>
            <w:r>
              <w:rPr>
                <w:rFonts w:ascii="Arial" w:eastAsia="Arial" w:hAnsi="Arial" w:cs="Arial"/>
                <w:color w:val="000000"/>
                <w:sz w:val="12"/>
                <w:szCs w:val="12"/>
              </w:rPr>
              <w:t>0.89</w:t>
            </w:r>
          </w:p>
        </w:tc>
        <w:tc>
          <w:tcPr>
            <w:tcW w:w="820" w:type="dxa"/>
            <w:shd w:val="clear" w:color="auto" w:fill="FFFFFF"/>
            <w:tcMar>
              <w:top w:w="0" w:type="dxa"/>
              <w:left w:w="0" w:type="dxa"/>
              <w:bottom w:w="0" w:type="dxa"/>
              <w:right w:w="0" w:type="dxa"/>
            </w:tcMar>
            <w:vAlign w:val="center"/>
          </w:tcPr>
          <w:p w14:paraId="4EA2F213" w14:textId="77777777" w:rsidR="00A3553B" w:rsidRDefault="00A3553B" w:rsidP="002221A8">
            <w:pPr>
              <w:spacing w:before="60" w:after="60"/>
              <w:ind w:left="60" w:right="60"/>
              <w:jc w:val="center"/>
            </w:pPr>
            <w:r>
              <w:rPr>
                <w:rFonts w:ascii="Arial" w:eastAsia="Arial" w:hAnsi="Arial" w:cs="Arial"/>
                <w:color w:val="000000"/>
                <w:sz w:val="12"/>
                <w:szCs w:val="12"/>
              </w:rPr>
              <w:t>1.29</w:t>
            </w:r>
          </w:p>
        </w:tc>
        <w:tc>
          <w:tcPr>
            <w:tcW w:w="820" w:type="dxa"/>
            <w:shd w:val="clear" w:color="auto" w:fill="FFFFFF"/>
            <w:tcMar>
              <w:top w:w="0" w:type="dxa"/>
              <w:left w:w="0" w:type="dxa"/>
              <w:bottom w:w="0" w:type="dxa"/>
              <w:right w:w="0" w:type="dxa"/>
            </w:tcMar>
            <w:vAlign w:val="center"/>
          </w:tcPr>
          <w:p w14:paraId="5C2DA475"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820" w:type="dxa"/>
            <w:shd w:val="clear" w:color="auto" w:fill="FFFFFF"/>
            <w:tcMar>
              <w:top w:w="0" w:type="dxa"/>
              <w:left w:w="0" w:type="dxa"/>
              <w:bottom w:w="0" w:type="dxa"/>
              <w:right w:w="0" w:type="dxa"/>
            </w:tcMar>
            <w:vAlign w:val="center"/>
          </w:tcPr>
          <w:p w14:paraId="5E0B0960" w14:textId="77777777" w:rsidR="00A3553B" w:rsidRDefault="00A3553B" w:rsidP="002221A8">
            <w:pPr>
              <w:spacing w:before="60" w:after="60"/>
              <w:ind w:left="60" w:right="60"/>
              <w:jc w:val="center"/>
            </w:pPr>
            <w:r>
              <w:rPr>
                <w:rFonts w:ascii="Arial" w:eastAsia="Arial" w:hAnsi="Arial" w:cs="Arial"/>
                <w:color w:val="000000"/>
                <w:sz w:val="12"/>
                <w:szCs w:val="12"/>
              </w:rPr>
              <w:t>1.45</w:t>
            </w:r>
          </w:p>
        </w:tc>
        <w:tc>
          <w:tcPr>
            <w:tcW w:w="1641" w:type="dxa"/>
            <w:shd w:val="clear" w:color="auto" w:fill="FFFFFF"/>
            <w:tcMar>
              <w:top w:w="0" w:type="dxa"/>
              <w:left w:w="0" w:type="dxa"/>
              <w:bottom w:w="0" w:type="dxa"/>
              <w:right w:w="0" w:type="dxa"/>
            </w:tcMar>
            <w:vAlign w:val="center"/>
          </w:tcPr>
          <w:p w14:paraId="68737ECA" w14:textId="77777777" w:rsidR="00A3553B" w:rsidRDefault="00A3553B" w:rsidP="002221A8">
            <w:pPr>
              <w:spacing w:before="60" w:after="60"/>
              <w:ind w:left="60" w:right="60"/>
              <w:jc w:val="center"/>
            </w:pPr>
            <w:r>
              <w:rPr>
                <w:rFonts w:ascii="Arial" w:eastAsia="Arial" w:hAnsi="Arial" w:cs="Arial"/>
                <w:color w:val="000000"/>
                <w:sz w:val="12"/>
                <w:szCs w:val="12"/>
              </w:rPr>
              <w:t>0 (-0.06, 0.06)</w:t>
            </w:r>
          </w:p>
        </w:tc>
        <w:tc>
          <w:tcPr>
            <w:tcW w:w="491" w:type="dxa"/>
            <w:shd w:val="clear" w:color="auto" w:fill="FFFFFF"/>
            <w:tcMar>
              <w:top w:w="0" w:type="dxa"/>
              <w:left w:w="0" w:type="dxa"/>
              <w:bottom w:w="0" w:type="dxa"/>
              <w:right w:w="0" w:type="dxa"/>
            </w:tcMar>
            <w:vAlign w:val="center"/>
          </w:tcPr>
          <w:p w14:paraId="31D40032" w14:textId="77777777" w:rsidR="00A3553B" w:rsidRDefault="00A3553B" w:rsidP="002221A8">
            <w:pPr>
              <w:spacing w:before="60" w:after="60"/>
              <w:ind w:left="60" w:right="60"/>
              <w:jc w:val="center"/>
            </w:pPr>
            <w:r>
              <w:rPr>
                <w:rFonts w:ascii="Arial" w:eastAsia="Arial" w:hAnsi="Arial" w:cs="Arial"/>
                <w:color w:val="000000"/>
                <w:sz w:val="12"/>
                <w:szCs w:val="12"/>
              </w:rPr>
              <w:t>0.89</w:t>
            </w:r>
          </w:p>
        </w:tc>
        <w:tc>
          <w:tcPr>
            <w:tcW w:w="824" w:type="dxa"/>
            <w:shd w:val="clear" w:color="auto" w:fill="FFFFFF"/>
            <w:tcMar>
              <w:top w:w="0" w:type="dxa"/>
              <w:left w:w="0" w:type="dxa"/>
              <w:bottom w:w="0" w:type="dxa"/>
              <w:right w:w="0" w:type="dxa"/>
            </w:tcMar>
            <w:vAlign w:val="center"/>
          </w:tcPr>
          <w:p w14:paraId="2D185ED3"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20" w:type="dxa"/>
            <w:shd w:val="clear" w:color="auto" w:fill="FFFFFF"/>
            <w:tcMar>
              <w:top w:w="0" w:type="dxa"/>
              <w:left w:w="0" w:type="dxa"/>
              <w:bottom w:w="0" w:type="dxa"/>
              <w:right w:w="0" w:type="dxa"/>
            </w:tcMar>
            <w:vAlign w:val="center"/>
          </w:tcPr>
          <w:p w14:paraId="1AFA8445" w14:textId="77777777" w:rsidR="00A3553B" w:rsidRDefault="00A3553B" w:rsidP="002221A8">
            <w:pPr>
              <w:spacing w:before="60" w:after="60"/>
              <w:ind w:left="60" w:right="60"/>
              <w:jc w:val="center"/>
            </w:pPr>
            <w:r>
              <w:rPr>
                <w:rFonts w:ascii="Arial" w:eastAsia="Arial" w:hAnsi="Arial" w:cs="Arial"/>
                <w:color w:val="000000"/>
                <w:sz w:val="12"/>
                <w:szCs w:val="12"/>
              </w:rPr>
              <w:t>1.47</w:t>
            </w:r>
          </w:p>
        </w:tc>
        <w:tc>
          <w:tcPr>
            <w:tcW w:w="820" w:type="dxa"/>
            <w:shd w:val="clear" w:color="auto" w:fill="FFFFFF"/>
            <w:tcMar>
              <w:top w:w="0" w:type="dxa"/>
              <w:left w:w="0" w:type="dxa"/>
              <w:bottom w:w="0" w:type="dxa"/>
              <w:right w:w="0" w:type="dxa"/>
            </w:tcMar>
            <w:vAlign w:val="center"/>
          </w:tcPr>
          <w:p w14:paraId="17B106B6" w14:textId="77777777" w:rsidR="00A3553B" w:rsidRDefault="00A3553B" w:rsidP="002221A8">
            <w:pPr>
              <w:spacing w:before="60" w:after="60"/>
              <w:ind w:left="60" w:right="60"/>
              <w:jc w:val="center"/>
            </w:pPr>
            <w:r>
              <w:rPr>
                <w:rFonts w:ascii="Arial" w:eastAsia="Arial" w:hAnsi="Arial" w:cs="Arial"/>
                <w:color w:val="000000"/>
                <w:sz w:val="12"/>
                <w:szCs w:val="12"/>
              </w:rPr>
              <w:t>1.53</w:t>
            </w:r>
          </w:p>
        </w:tc>
        <w:tc>
          <w:tcPr>
            <w:tcW w:w="1641" w:type="dxa"/>
            <w:shd w:val="clear" w:color="auto" w:fill="FFFFFF"/>
            <w:tcMar>
              <w:top w:w="0" w:type="dxa"/>
              <w:left w:w="0" w:type="dxa"/>
              <w:bottom w:w="0" w:type="dxa"/>
              <w:right w:w="0" w:type="dxa"/>
            </w:tcMar>
            <w:vAlign w:val="center"/>
          </w:tcPr>
          <w:p w14:paraId="7D5B3E11" w14:textId="77777777" w:rsidR="00A3553B" w:rsidRDefault="00A3553B" w:rsidP="002221A8">
            <w:pPr>
              <w:spacing w:before="60" w:after="60"/>
              <w:ind w:left="60" w:right="60"/>
              <w:jc w:val="center"/>
            </w:pPr>
            <w:r>
              <w:rPr>
                <w:rFonts w:ascii="Arial" w:eastAsia="Arial" w:hAnsi="Arial" w:cs="Arial"/>
                <w:color w:val="000000"/>
                <w:sz w:val="12"/>
                <w:szCs w:val="12"/>
              </w:rPr>
              <w:t>0.06 (-0.02, 0.14)</w:t>
            </w:r>
          </w:p>
        </w:tc>
        <w:tc>
          <w:tcPr>
            <w:tcW w:w="491" w:type="dxa"/>
            <w:shd w:val="clear" w:color="auto" w:fill="FFFFFF"/>
            <w:tcMar>
              <w:top w:w="0" w:type="dxa"/>
              <w:left w:w="0" w:type="dxa"/>
              <w:bottom w:w="0" w:type="dxa"/>
              <w:right w:w="0" w:type="dxa"/>
            </w:tcMar>
            <w:vAlign w:val="center"/>
          </w:tcPr>
          <w:p w14:paraId="30691D18" w14:textId="77777777" w:rsidR="00A3553B" w:rsidRDefault="00A3553B" w:rsidP="002221A8">
            <w:pPr>
              <w:spacing w:before="60" w:after="60"/>
              <w:ind w:left="60" w:right="60"/>
              <w:jc w:val="center"/>
            </w:pPr>
            <w:r>
              <w:rPr>
                <w:rFonts w:ascii="Arial" w:eastAsia="Arial" w:hAnsi="Arial" w:cs="Arial"/>
                <w:color w:val="000000"/>
                <w:sz w:val="12"/>
                <w:szCs w:val="12"/>
              </w:rPr>
              <w:t>0.12</w:t>
            </w:r>
          </w:p>
        </w:tc>
        <w:tc>
          <w:tcPr>
            <w:tcW w:w="830" w:type="dxa"/>
            <w:shd w:val="clear" w:color="auto" w:fill="FFFFFF"/>
            <w:tcMar>
              <w:top w:w="0" w:type="dxa"/>
              <w:left w:w="0" w:type="dxa"/>
              <w:bottom w:w="0" w:type="dxa"/>
              <w:right w:w="0" w:type="dxa"/>
            </w:tcMar>
            <w:vAlign w:val="center"/>
          </w:tcPr>
          <w:p w14:paraId="4B8DF291"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647F8865" w14:textId="77777777" w:rsidTr="002221A8">
        <w:trPr>
          <w:cantSplit/>
          <w:trHeight w:val="336"/>
          <w:jc w:val="center"/>
        </w:trPr>
        <w:tc>
          <w:tcPr>
            <w:tcW w:w="2134" w:type="dxa"/>
            <w:shd w:val="clear" w:color="auto" w:fill="FFFFFF"/>
            <w:tcMar>
              <w:top w:w="0" w:type="dxa"/>
              <w:left w:w="0" w:type="dxa"/>
              <w:bottom w:w="0" w:type="dxa"/>
              <w:right w:w="0" w:type="dxa"/>
            </w:tcMar>
            <w:vAlign w:val="center"/>
          </w:tcPr>
          <w:p w14:paraId="44B70046" w14:textId="77777777" w:rsidR="00A3553B" w:rsidRDefault="00A3553B" w:rsidP="002221A8">
            <w:pPr>
              <w:spacing w:before="60" w:after="60"/>
              <w:ind w:left="60" w:right="60"/>
            </w:pPr>
            <w:r>
              <w:rPr>
                <w:rFonts w:ascii="Arial" w:eastAsia="Arial" w:hAnsi="Arial" w:cs="Arial"/>
                <w:color w:val="000000"/>
                <w:sz w:val="12"/>
                <w:szCs w:val="12"/>
              </w:rPr>
              <w:t>Weight velocity between Month 3 and Year 2 (kg/month)</w:t>
            </w:r>
          </w:p>
        </w:tc>
        <w:tc>
          <w:tcPr>
            <w:tcW w:w="1641" w:type="dxa"/>
            <w:shd w:val="clear" w:color="auto" w:fill="FFFFFF"/>
            <w:tcMar>
              <w:top w:w="0" w:type="dxa"/>
              <w:left w:w="0" w:type="dxa"/>
              <w:bottom w:w="0" w:type="dxa"/>
              <w:right w:w="0" w:type="dxa"/>
            </w:tcMar>
            <w:vAlign w:val="center"/>
          </w:tcPr>
          <w:p w14:paraId="3B924510"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91" w:type="dxa"/>
            <w:shd w:val="clear" w:color="auto" w:fill="FFFFFF"/>
            <w:tcMar>
              <w:top w:w="0" w:type="dxa"/>
              <w:left w:w="0" w:type="dxa"/>
              <w:bottom w:w="0" w:type="dxa"/>
              <w:right w:w="0" w:type="dxa"/>
            </w:tcMar>
            <w:vAlign w:val="center"/>
          </w:tcPr>
          <w:p w14:paraId="75704329" w14:textId="77777777" w:rsidR="00A3553B" w:rsidRDefault="00A3553B" w:rsidP="002221A8">
            <w:pPr>
              <w:spacing w:before="60" w:after="60"/>
              <w:ind w:left="60" w:right="60"/>
              <w:jc w:val="center"/>
            </w:pPr>
            <w:r>
              <w:rPr>
                <w:rFonts w:ascii="Arial" w:eastAsia="Arial" w:hAnsi="Arial" w:cs="Arial"/>
                <w:color w:val="000000"/>
                <w:sz w:val="12"/>
                <w:szCs w:val="12"/>
              </w:rPr>
              <w:t>424</w:t>
            </w:r>
          </w:p>
        </w:tc>
        <w:tc>
          <w:tcPr>
            <w:tcW w:w="820" w:type="dxa"/>
            <w:shd w:val="clear" w:color="auto" w:fill="FFFFFF"/>
            <w:tcMar>
              <w:top w:w="0" w:type="dxa"/>
              <w:left w:w="0" w:type="dxa"/>
              <w:bottom w:w="0" w:type="dxa"/>
              <w:right w:w="0" w:type="dxa"/>
            </w:tcMar>
            <w:vAlign w:val="center"/>
          </w:tcPr>
          <w:p w14:paraId="6ECD7F9E" w14:textId="77777777" w:rsidR="00A3553B" w:rsidRDefault="00A3553B" w:rsidP="002221A8">
            <w:pPr>
              <w:spacing w:before="60" w:after="60"/>
              <w:ind w:left="60" w:right="60"/>
              <w:jc w:val="center"/>
            </w:pPr>
            <w:r>
              <w:rPr>
                <w:rFonts w:ascii="Arial" w:eastAsia="Arial" w:hAnsi="Arial" w:cs="Arial"/>
                <w:color w:val="000000"/>
                <w:sz w:val="12"/>
                <w:szCs w:val="12"/>
              </w:rPr>
              <w:t>0.16</w:t>
            </w:r>
          </w:p>
        </w:tc>
        <w:tc>
          <w:tcPr>
            <w:tcW w:w="820" w:type="dxa"/>
            <w:shd w:val="clear" w:color="auto" w:fill="FFFFFF"/>
            <w:tcMar>
              <w:top w:w="0" w:type="dxa"/>
              <w:left w:w="0" w:type="dxa"/>
              <w:bottom w:w="0" w:type="dxa"/>
              <w:right w:w="0" w:type="dxa"/>
            </w:tcMar>
            <w:vAlign w:val="center"/>
          </w:tcPr>
          <w:p w14:paraId="5CA5B6D3" w14:textId="77777777" w:rsidR="00A3553B" w:rsidRDefault="00A3553B" w:rsidP="002221A8">
            <w:pPr>
              <w:spacing w:before="60" w:after="60"/>
              <w:ind w:left="60" w:right="60"/>
              <w:jc w:val="center"/>
            </w:pPr>
            <w:r>
              <w:rPr>
                <w:rFonts w:ascii="Arial" w:eastAsia="Arial" w:hAnsi="Arial" w:cs="Arial"/>
                <w:color w:val="000000"/>
                <w:sz w:val="12"/>
                <w:szCs w:val="12"/>
              </w:rPr>
              <w:t>0.28</w:t>
            </w:r>
          </w:p>
        </w:tc>
        <w:tc>
          <w:tcPr>
            <w:tcW w:w="820" w:type="dxa"/>
            <w:shd w:val="clear" w:color="auto" w:fill="FFFFFF"/>
            <w:tcMar>
              <w:top w:w="0" w:type="dxa"/>
              <w:left w:w="0" w:type="dxa"/>
              <w:bottom w:w="0" w:type="dxa"/>
              <w:right w:w="0" w:type="dxa"/>
            </w:tcMar>
            <w:vAlign w:val="center"/>
          </w:tcPr>
          <w:p w14:paraId="5C63A22E" w14:textId="77777777" w:rsidR="00A3553B" w:rsidRDefault="00A3553B" w:rsidP="002221A8">
            <w:pPr>
              <w:spacing w:before="60" w:after="60"/>
              <w:ind w:left="60" w:right="60"/>
              <w:jc w:val="center"/>
            </w:pPr>
            <w:r>
              <w:rPr>
                <w:rFonts w:ascii="Arial" w:eastAsia="Arial" w:hAnsi="Arial" w:cs="Arial"/>
                <w:color w:val="000000"/>
                <w:sz w:val="12"/>
                <w:szCs w:val="12"/>
              </w:rPr>
              <w:t>1.47</w:t>
            </w:r>
          </w:p>
        </w:tc>
        <w:tc>
          <w:tcPr>
            <w:tcW w:w="820" w:type="dxa"/>
            <w:shd w:val="clear" w:color="auto" w:fill="FFFFFF"/>
            <w:tcMar>
              <w:top w:w="0" w:type="dxa"/>
              <w:left w:w="0" w:type="dxa"/>
              <w:bottom w:w="0" w:type="dxa"/>
              <w:right w:w="0" w:type="dxa"/>
            </w:tcMar>
            <w:vAlign w:val="center"/>
          </w:tcPr>
          <w:p w14:paraId="75519D44" w14:textId="77777777" w:rsidR="00A3553B" w:rsidRDefault="00A3553B" w:rsidP="002221A8">
            <w:pPr>
              <w:spacing w:before="60" w:after="60"/>
              <w:ind w:left="60" w:right="60"/>
              <w:jc w:val="center"/>
            </w:pPr>
            <w:r>
              <w:rPr>
                <w:rFonts w:ascii="Arial" w:eastAsia="Arial" w:hAnsi="Arial" w:cs="Arial"/>
                <w:color w:val="000000"/>
                <w:sz w:val="12"/>
                <w:szCs w:val="12"/>
              </w:rPr>
              <w:t>1.44</w:t>
            </w:r>
          </w:p>
        </w:tc>
        <w:tc>
          <w:tcPr>
            <w:tcW w:w="1641" w:type="dxa"/>
            <w:shd w:val="clear" w:color="auto" w:fill="FFFFFF"/>
            <w:tcMar>
              <w:top w:w="0" w:type="dxa"/>
              <w:left w:w="0" w:type="dxa"/>
              <w:bottom w:w="0" w:type="dxa"/>
              <w:right w:w="0" w:type="dxa"/>
            </w:tcMar>
            <w:vAlign w:val="center"/>
          </w:tcPr>
          <w:p w14:paraId="570B42BF" w14:textId="77777777" w:rsidR="00A3553B" w:rsidRDefault="00A3553B" w:rsidP="002221A8">
            <w:pPr>
              <w:spacing w:before="60" w:after="60"/>
              <w:ind w:left="60" w:right="60"/>
              <w:jc w:val="center"/>
            </w:pPr>
            <w:r>
              <w:rPr>
                <w:rFonts w:ascii="Arial" w:eastAsia="Arial" w:hAnsi="Arial" w:cs="Arial"/>
                <w:color w:val="000000"/>
                <w:sz w:val="12"/>
                <w:szCs w:val="12"/>
              </w:rPr>
              <w:t>-0.03 (-0.09, 0.03)</w:t>
            </w:r>
          </w:p>
        </w:tc>
        <w:tc>
          <w:tcPr>
            <w:tcW w:w="491" w:type="dxa"/>
            <w:shd w:val="clear" w:color="auto" w:fill="FFFFFF"/>
            <w:tcMar>
              <w:top w:w="0" w:type="dxa"/>
              <w:left w:w="0" w:type="dxa"/>
              <w:bottom w:w="0" w:type="dxa"/>
              <w:right w:w="0" w:type="dxa"/>
            </w:tcMar>
            <w:vAlign w:val="center"/>
          </w:tcPr>
          <w:p w14:paraId="660C7BC4" w14:textId="77777777" w:rsidR="00A3553B" w:rsidRDefault="00A3553B" w:rsidP="002221A8">
            <w:pPr>
              <w:spacing w:before="60" w:after="60"/>
              <w:ind w:left="60" w:right="60"/>
              <w:jc w:val="center"/>
            </w:pPr>
            <w:r>
              <w:rPr>
                <w:rFonts w:ascii="Arial" w:eastAsia="Arial" w:hAnsi="Arial" w:cs="Arial"/>
                <w:color w:val="000000"/>
                <w:sz w:val="12"/>
                <w:szCs w:val="12"/>
              </w:rPr>
              <w:t>0.34</w:t>
            </w:r>
          </w:p>
        </w:tc>
        <w:tc>
          <w:tcPr>
            <w:tcW w:w="824" w:type="dxa"/>
            <w:shd w:val="clear" w:color="auto" w:fill="FFFFFF"/>
            <w:tcMar>
              <w:top w:w="0" w:type="dxa"/>
              <w:left w:w="0" w:type="dxa"/>
              <w:bottom w:w="0" w:type="dxa"/>
              <w:right w:w="0" w:type="dxa"/>
            </w:tcMar>
            <w:vAlign w:val="center"/>
          </w:tcPr>
          <w:p w14:paraId="07F4FB01" w14:textId="77777777" w:rsidR="00A3553B" w:rsidRDefault="00A3553B" w:rsidP="002221A8">
            <w:pPr>
              <w:spacing w:before="60" w:after="60"/>
              <w:ind w:left="60" w:right="60"/>
              <w:jc w:val="center"/>
            </w:pPr>
            <w:r>
              <w:rPr>
                <w:rFonts w:ascii="Arial" w:eastAsia="Arial" w:hAnsi="Arial" w:cs="Arial"/>
                <w:color w:val="000000"/>
                <w:sz w:val="12"/>
                <w:szCs w:val="12"/>
              </w:rPr>
              <w:t>0.99</w:t>
            </w:r>
          </w:p>
        </w:tc>
        <w:tc>
          <w:tcPr>
            <w:tcW w:w="820" w:type="dxa"/>
            <w:shd w:val="clear" w:color="auto" w:fill="FFFFFF"/>
            <w:tcMar>
              <w:top w:w="0" w:type="dxa"/>
              <w:left w:w="0" w:type="dxa"/>
              <w:bottom w:w="0" w:type="dxa"/>
              <w:right w:w="0" w:type="dxa"/>
            </w:tcMar>
            <w:vAlign w:val="center"/>
          </w:tcPr>
          <w:p w14:paraId="5C4DFEF2" w14:textId="77777777" w:rsidR="00A3553B" w:rsidRDefault="00A3553B" w:rsidP="002221A8">
            <w:pPr>
              <w:spacing w:before="60" w:after="60"/>
              <w:ind w:left="60" w:right="60"/>
              <w:jc w:val="center"/>
            </w:pPr>
            <w:r>
              <w:rPr>
                <w:rFonts w:ascii="Arial" w:eastAsia="Arial" w:hAnsi="Arial" w:cs="Arial"/>
                <w:color w:val="000000"/>
                <w:sz w:val="12"/>
                <w:szCs w:val="12"/>
              </w:rPr>
              <w:t>1.5</w:t>
            </w:r>
          </w:p>
        </w:tc>
        <w:tc>
          <w:tcPr>
            <w:tcW w:w="820" w:type="dxa"/>
            <w:shd w:val="clear" w:color="auto" w:fill="FFFFFF"/>
            <w:tcMar>
              <w:top w:w="0" w:type="dxa"/>
              <w:left w:w="0" w:type="dxa"/>
              <w:bottom w:w="0" w:type="dxa"/>
              <w:right w:w="0" w:type="dxa"/>
            </w:tcMar>
            <w:vAlign w:val="center"/>
          </w:tcPr>
          <w:p w14:paraId="373A82D9" w14:textId="77777777" w:rsidR="00A3553B" w:rsidRDefault="00A3553B" w:rsidP="002221A8">
            <w:pPr>
              <w:spacing w:before="60" w:after="60"/>
              <w:ind w:left="60" w:right="60"/>
              <w:jc w:val="center"/>
            </w:pPr>
            <w:r>
              <w:rPr>
                <w:rFonts w:ascii="Arial" w:eastAsia="Arial" w:hAnsi="Arial" w:cs="Arial"/>
                <w:color w:val="000000"/>
                <w:sz w:val="12"/>
                <w:szCs w:val="12"/>
              </w:rPr>
              <w:t>1.51</w:t>
            </w:r>
          </w:p>
        </w:tc>
        <w:tc>
          <w:tcPr>
            <w:tcW w:w="1641" w:type="dxa"/>
            <w:shd w:val="clear" w:color="auto" w:fill="FFFFFF"/>
            <w:tcMar>
              <w:top w:w="0" w:type="dxa"/>
              <w:left w:w="0" w:type="dxa"/>
              <w:bottom w:w="0" w:type="dxa"/>
              <w:right w:w="0" w:type="dxa"/>
            </w:tcMar>
            <w:vAlign w:val="center"/>
          </w:tcPr>
          <w:p w14:paraId="5ABA9F1D" w14:textId="77777777" w:rsidR="00A3553B" w:rsidRDefault="00A3553B" w:rsidP="002221A8">
            <w:pPr>
              <w:spacing w:before="60" w:after="60"/>
              <w:ind w:left="60" w:right="60"/>
              <w:jc w:val="center"/>
            </w:pPr>
            <w:r>
              <w:rPr>
                <w:rFonts w:ascii="Arial" w:eastAsia="Arial" w:hAnsi="Arial" w:cs="Arial"/>
                <w:color w:val="000000"/>
                <w:sz w:val="12"/>
                <w:szCs w:val="12"/>
              </w:rPr>
              <w:t>0.01 (-0.06, 0.08)</w:t>
            </w:r>
          </w:p>
        </w:tc>
        <w:tc>
          <w:tcPr>
            <w:tcW w:w="491" w:type="dxa"/>
            <w:shd w:val="clear" w:color="auto" w:fill="FFFFFF"/>
            <w:tcMar>
              <w:top w:w="0" w:type="dxa"/>
              <w:left w:w="0" w:type="dxa"/>
              <w:bottom w:w="0" w:type="dxa"/>
              <w:right w:w="0" w:type="dxa"/>
            </w:tcMar>
            <w:vAlign w:val="center"/>
          </w:tcPr>
          <w:p w14:paraId="44770509" w14:textId="77777777" w:rsidR="00A3553B" w:rsidRDefault="00A3553B" w:rsidP="002221A8">
            <w:pPr>
              <w:spacing w:before="60" w:after="60"/>
              <w:ind w:left="60" w:right="60"/>
              <w:jc w:val="center"/>
            </w:pPr>
            <w:r>
              <w:rPr>
                <w:rFonts w:ascii="Arial" w:eastAsia="Arial" w:hAnsi="Arial" w:cs="Arial"/>
                <w:color w:val="000000"/>
                <w:sz w:val="12"/>
                <w:szCs w:val="12"/>
              </w:rPr>
              <w:t>0.77</w:t>
            </w:r>
          </w:p>
        </w:tc>
        <w:tc>
          <w:tcPr>
            <w:tcW w:w="830" w:type="dxa"/>
            <w:shd w:val="clear" w:color="auto" w:fill="FFFFFF"/>
            <w:tcMar>
              <w:top w:w="0" w:type="dxa"/>
              <w:left w:w="0" w:type="dxa"/>
              <w:bottom w:w="0" w:type="dxa"/>
              <w:right w:w="0" w:type="dxa"/>
            </w:tcMar>
            <w:vAlign w:val="center"/>
          </w:tcPr>
          <w:p w14:paraId="2508FA85"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1051A559" w14:textId="77777777" w:rsidTr="002221A8">
        <w:trPr>
          <w:cantSplit/>
          <w:trHeight w:val="336"/>
          <w:jc w:val="center"/>
        </w:trPr>
        <w:tc>
          <w:tcPr>
            <w:tcW w:w="2134" w:type="dxa"/>
            <w:tcBorders>
              <w:bottom w:val="single" w:sz="8" w:space="0" w:color="000000"/>
            </w:tcBorders>
            <w:shd w:val="clear" w:color="auto" w:fill="FFFFFF"/>
            <w:tcMar>
              <w:top w:w="0" w:type="dxa"/>
              <w:left w:w="0" w:type="dxa"/>
              <w:bottom w:w="0" w:type="dxa"/>
              <w:right w:w="0" w:type="dxa"/>
            </w:tcMar>
            <w:vAlign w:val="center"/>
          </w:tcPr>
          <w:p w14:paraId="0BA080DB" w14:textId="77777777" w:rsidR="00A3553B" w:rsidRDefault="00A3553B" w:rsidP="002221A8">
            <w:pPr>
              <w:spacing w:before="60" w:after="60"/>
              <w:ind w:left="60" w:right="60"/>
            </w:pPr>
            <w:r>
              <w:rPr>
                <w:rFonts w:ascii="Arial" w:eastAsia="Arial" w:hAnsi="Arial" w:cs="Arial"/>
                <w:color w:val="000000"/>
                <w:sz w:val="12"/>
                <w:szCs w:val="12"/>
              </w:rPr>
              <w:t>Head circumference velocity between Month 3 and Year 2 (cm/month)</w:t>
            </w:r>
          </w:p>
        </w:tc>
        <w:tc>
          <w:tcPr>
            <w:tcW w:w="1641" w:type="dxa"/>
            <w:tcBorders>
              <w:bottom w:val="single" w:sz="8" w:space="0" w:color="000000"/>
            </w:tcBorders>
            <w:shd w:val="clear" w:color="auto" w:fill="FFFFFF"/>
            <w:tcMar>
              <w:top w:w="0" w:type="dxa"/>
              <w:left w:w="0" w:type="dxa"/>
              <w:bottom w:w="0" w:type="dxa"/>
              <w:right w:w="0" w:type="dxa"/>
            </w:tcMar>
            <w:vAlign w:val="center"/>
          </w:tcPr>
          <w:p w14:paraId="277C1632" w14:textId="77777777" w:rsidR="00A3553B" w:rsidRDefault="00A3553B" w:rsidP="002221A8">
            <w:pPr>
              <w:spacing w:before="60" w:after="60"/>
              <w:ind w:left="60" w:right="60"/>
            </w:pPr>
            <w:r>
              <w:rPr>
                <w:rFonts w:ascii="Arial" w:eastAsia="Arial" w:hAnsi="Arial" w:cs="Arial"/>
                <w:color w:val="000000"/>
                <w:sz w:val="12"/>
                <w:szCs w:val="12"/>
              </w:rPr>
              <w:t>Telomere length at Year 2 (T/S ratio)</w:t>
            </w:r>
          </w:p>
        </w:tc>
        <w:tc>
          <w:tcPr>
            <w:tcW w:w="491" w:type="dxa"/>
            <w:tcBorders>
              <w:bottom w:val="single" w:sz="8" w:space="0" w:color="000000"/>
            </w:tcBorders>
            <w:shd w:val="clear" w:color="auto" w:fill="FFFFFF"/>
            <w:tcMar>
              <w:top w:w="0" w:type="dxa"/>
              <w:left w:w="0" w:type="dxa"/>
              <w:bottom w:w="0" w:type="dxa"/>
              <w:right w:w="0" w:type="dxa"/>
            </w:tcMar>
            <w:vAlign w:val="center"/>
          </w:tcPr>
          <w:p w14:paraId="5E6C3E53" w14:textId="77777777" w:rsidR="00A3553B" w:rsidRDefault="00A3553B" w:rsidP="002221A8">
            <w:pPr>
              <w:spacing w:before="60" w:after="60"/>
              <w:ind w:left="60" w:right="60"/>
              <w:jc w:val="center"/>
            </w:pPr>
            <w:r>
              <w:rPr>
                <w:rFonts w:ascii="Arial" w:eastAsia="Arial" w:hAnsi="Arial" w:cs="Arial"/>
                <w:color w:val="000000"/>
                <w:sz w:val="12"/>
                <w:szCs w:val="12"/>
              </w:rPr>
              <w:t>424</w:t>
            </w:r>
          </w:p>
        </w:tc>
        <w:tc>
          <w:tcPr>
            <w:tcW w:w="820" w:type="dxa"/>
            <w:tcBorders>
              <w:bottom w:val="single" w:sz="8" w:space="0" w:color="000000"/>
            </w:tcBorders>
            <w:shd w:val="clear" w:color="auto" w:fill="FFFFFF"/>
            <w:tcMar>
              <w:top w:w="0" w:type="dxa"/>
              <w:left w:w="0" w:type="dxa"/>
              <w:bottom w:w="0" w:type="dxa"/>
              <w:right w:w="0" w:type="dxa"/>
            </w:tcMar>
            <w:vAlign w:val="center"/>
          </w:tcPr>
          <w:p w14:paraId="799FDEE6" w14:textId="77777777" w:rsidR="00A3553B" w:rsidRDefault="00A3553B" w:rsidP="002221A8">
            <w:pPr>
              <w:spacing w:before="60" w:after="60"/>
              <w:ind w:left="60" w:right="60"/>
              <w:jc w:val="center"/>
            </w:pPr>
            <w:r>
              <w:rPr>
                <w:rFonts w:ascii="Arial" w:eastAsia="Arial" w:hAnsi="Arial" w:cs="Arial"/>
                <w:color w:val="000000"/>
                <w:sz w:val="12"/>
                <w:szCs w:val="12"/>
              </w:rPr>
              <w:t>0.23</w:t>
            </w:r>
          </w:p>
        </w:tc>
        <w:tc>
          <w:tcPr>
            <w:tcW w:w="820" w:type="dxa"/>
            <w:tcBorders>
              <w:bottom w:val="single" w:sz="8" w:space="0" w:color="000000"/>
            </w:tcBorders>
            <w:shd w:val="clear" w:color="auto" w:fill="FFFFFF"/>
            <w:tcMar>
              <w:top w:w="0" w:type="dxa"/>
              <w:left w:w="0" w:type="dxa"/>
              <w:bottom w:w="0" w:type="dxa"/>
              <w:right w:w="0" w:type="dxa"/>
            </w:tcMar>
            <w:vAlign w:val="center"/>
          </w:tcPr>
          <w:p w14:paraId="05371B37" w14:textId="77777777" w:rsidR="00A3553B" w:rsidRDefault="00A3553B" w:rsidP="002221A8">
            <w:pPr>
              <w:spacing w:before="60" w:after="60"/>
              <w:ind w:left="60" w:right="60"/>
              <w:jc w:val="center"/>
            </w:pPr>
            <w:r>
              <w:rPr>
                <w:rFonts w:ascii="Arial" w:eastAsia="Arial" w:hAnsi="Arial" w:cs="Arial"/>
                <w:color w:val="000000"/>
                <w:sz w:val="12"/>
                <w:szCs w:val="12"/>
              </w:rPr>
              <w:t>0.43</w:t>
            </w:r>
          </w:p>
        </w:tc>
        <w:tc>
          <w:tcPr>
            <w:tcW w:w="820" w:type="dxa"/>
            <w:tcBorders>
              <w:bottom w:val="single" w:sz="8" w:space="0" w:color="000000"/>
            </w:tcBorders>
            <w:shd w:val="clear" w:color="auto" w:fill="FFFFFF"/>
            <w:tcMar>
              <w:top w:w="0" w:type="dxa"/>
              <w:left w:w="0" w:type="dxa"/>
              <w:bottom w:w="0" w:type="dxa"/>
              <w:right w:w="0" w:type="dxa"/>
            </w:tcMar>
            <w:vAlign w:val="center"/>
          </w:tcPr>
          <w:p w14:paraId="2E1BB19F" w14:textId="77777777" w:rsidR="00A3553B" w:rsidRDefault="00A3553B" w:rsidP="002221A8">
            <w:pPr>
              <w:spacing w:before="60" w:after="60"/>
              <w:ind w:left="60" w:right="60"/>
              <w:jc w:val="center"/>
            </w:pPr>
            <w:r>
              <w:rPr>
                <w:rFonts w:ascii="Arial" w:eastAsia="Arial" w:hAnsi="Arial" w:cs="Arial"/>
                <w:color w:val="000000"/>
                <w:sz w:val="12"/>
                <w:szCs w:val="12"/>
              </w:rPr>
              <w:t>1.47</w:t>
            </w:r>
          </w:p>
        </w:tc>
        <w:tc>
          <w:tcPr>
            <w:tcW w:w="820" w:type="dxa"/>
            <w:tcBorders>
              <w:bottom w:val="single" w:sz="8" w:space="0" w:color="000000"/>
            </w:tcBorders>
            <w:shd w:val="clear" w:color="auto" w:fill="FFFFFF"/>
            <w:tcMar>
              <w:top w:w="0" w:type="dxa"/>
              <w:left w:w="0" w:type="dxa"/>
              <w:bottom w:w="0" w:type="dxa"/>
              <w:right w:w="0" w:type="dxa"/>
            </w:tcMar>
            <w:vAlign w:val="center"/>
          </w:tcPr>
          <w:p w14:paraId="7779F3C7" w14:textId="77777777" w:rsidR="00A3553B" w:rsidRDefault="00A3553B" w:rsidP="002221A8">
            <w:pPr>
              <w:spacing w:before="60" w:after="60"/>
              <w:ind w:left="60" w:right="60"/>
              <w:jc w:val="center"/>
            </w:pPr>
            <w:r>
              <w:rPr>
                <w:rFonts w:ascii="Arial" w:eastAsia="Arial" w:hAnsi="Arial" w:cs="Arial"/>
                <w:color w:val="000000"/>
                <w:sz w:val="12"/>
                <w:szCs w:val="12"/>
              </w:rPr>
              <w:t>1.42</w:t>
            </w:r>
          </w:p>
        </w:tc>
        <w:tc>
          <w:tcPr>
            <w:tcW w:w="1641" w:type="dxa"/>
            <w:tcBorders>
              <w:bottom w:val="single" w:sz="8" w:space="0" w:color="000000"/>
            </w:tcBorders>
            <w:shd w:val="clear" w:color="auto" w:fill="FFFFFF"/>
            <w:tcMar>
              <w:top w:w="0" w:type="dxa"/>
              <w:left w:w="0" w:type="dxa"/>
              <w:bottom w:w="0" w:type="dxa"/>
              <w:right w:w="0" w:type="dxa"/>
            </w:tcMar>
            <w:vAlign w:val="center"/>
          </w:tcPr>
          <w:p w14:paraId="1C8A2363" w14:textId="77777777" w:rsidR="00A3553B" w:rsidRDefault="00A3553B" w:rsidP="002221A8">
            <w:pPr>
              <w:spacing w:before="60" w:after="60"/>
              <w:ind w:left="60" w:right="60"/>
              <w:jc w:val="center"/>
            </w:pPr>
            <w:r>
              <w:rPr>
                <w:rFonts w:ascii="Arial" w:eastAsia="Arial" w:hAnsi="Arial" w:cs="Arial"/>
                <w:color w:val="000000"/>
                <w:sz w:val="12"/>
                <w:szCs w:val="12"/>
              </w:rPr>
              <w:t>-0.05 (-0.11, 0.01)</w:t>
            </w:r>
          </w:p>
        </w:tc>
        <w:tc>
          <w:tcPr>
            <w:tcW w:w="491" w:type="dxa"/>
            <w:tcBorders>
              <w:bottom w:val="single" w:sz="8" w:space="0" w:color="000000"/>
            </w:tcBorders>
            <w:shd w:val="clear" w:color="auto" w:fill="FFFFFF"/>
            <w:tcMar>
              <w:top w:w="0" w:type="dxa"/>
              <w:left w:w="0" w:type="dxa"/>
              <w:bottom w:w="0" w:type="dxa"/>
              <w:right w:w="0" w:type="dxa"/>
            </w:tcMar>
            <w:vAlign w:val="center"/>
          </w:tcPr>
          <w:p w14:paraId="7A7C5DCF" w14:textId="77777777" w:rsidR="00A3553B" w:rsidRDefault="00A3553B" w:rsidP="002221A8">
            <w:pPr>
              <w:spacing w:before="60" w:after="60"/>
              <w:ind w:left="60" w:right="60"/>
              <w:jc w:val="center"/>
            </w:pPr>
            <w:r>
              <w:rPr>
                <w:rFonts w:ascii="Arial" w:eastAsia="Arial" w:hAnsi="Arial" w:cs="Arial"/>
                <w:color w:val="000000"/>
                <w:sz w:val="12"/>
                <w:szCs w:val="12"/>
              </w:rPr>
              <w:t>0.11</w:t>
            </w:r>
          </w:p>
        </w:tc>
        <w:tc>
          <w:tcPr>
            <w:tcW w:w="824" w:type="dxa"/>
            <w:tcBorders>
              <w:bottom w:val="single" w:sz="8" w:space="0" w:color="000000"/>
            </w:tcBorders>
            <w:shd w:val="clear" w:color="auto" w:fill="FFFFFF"/>
            <w:tcMar>
              <w:top w:w="0" w:type="dxa"/>
              <w:left w:w="0" w:type="dxa"/>
              <w:bottom w:w="0" w:type="dxa"/>
              <w:right w:w="0" w:type="dxa"/>
            </w:tcMar>
            <w:vAlign w:val="center"/>
          </w:tcPr>
          <w:p w14:paraId="1027CE08" w14:textId="77777777" w:rsidR="00A3553B" w:rsidRDefault="00A3553B" w:rsidP="002221A8">
            <w:pPr>
              <w:spacing w:before="60" w:after="60"/>
              <w:ind w:left="60" w:right="60"/>
              <w:jc w:val="center"/>
            </w:pPr>
            <w:r>
              <w:rPr>
                <w:rFonts w:ascii="Arial" w:eastAsia="Arial" w:hAnsi="Arial" w:cs="Arial"/>
                <w:color w:val="000000"/>
                <w:sz w:val="12"/>
                <w:szCs w:val="12"/>
              </w:rPr>
              <w:t>0.64</w:t>
            </w:r>
          </w:p>
        </w:tc>
        <w:tc>
          <w:tcPr>
            <w:tcW w:w="820" w:type="dxa"/>
            <w:tcBorders>
              <w:bottom w:val="single" w:sz="8" w:space="0" w:color="000000"/>
            </w:tcBorders>
            <w:shd w:val="clear" w:color="auto" w:fill="FFFFFF"/>
            <w:tcMar>
              <w:top w:w="0" w:type="dxa"/>
              <w:left w:w="0" w:type="dxa"/>
              <w:bottom w:w="0" w:type="dxa"/>
              <w:right w:w="0" w:type="dxa"/>
            </w:tcMar>
            <w:vAlign w:val="center"/>
          </w:tcPr>
          <w:p w14:paraId="6217B7E2" w14:textId="77777777" w:rsidR="00A3553B" w:rsidRDefault="00A3553B" w:rsidP="002221A8">
            <w:pPr>
              <w:spacing w:before="60" w:after="60"/>
              <w:ind w:left="60" w:right="60"/>
              <w:jc w:val="center"/>
            </w:pPr>
            <w:r>
              <w:rPr>
                <w:rFonts w:ascii="Arial" w:eastAsia="Arial" w:hAnsi="Arial" w:cs="Arial"/>
                <w:color w:val="000000"/>
                <w:sz w:val="12"/>
                <w:szCs w:val="12"/>
              </w:rPr>
              <w:t>1.51</w:t>
            </w:r>
          </w:p>
        </w:tc>
        <w:tc>
          <w:tcPr>
            <w:tcW w:w="820" w:type="dxa"/>
            <w:tcBorders>
              <w:bottom w:val="single" w:sz="8" w:space="0" w:color="000000"/>
            </w:tcBorders>
            <w:shd w:val="clear" w:color="auto" w:fill="FFFFFF"/>
            <w:tcMar>
              <w:top w:w="0" w:type="dxa"/>
              <w:left w:w="0" w:type="dxa"/>
              <w:bottom w:w="0" w:type="dxa"/>
              <w:right w:w="0" w:type="dxa"/>
            </w:tcMar>
            <w:vAlign w:val="center"/>
          </w:tcPr>
          <w:p w14:paraId="42F65508" w14:textId="77777777" w:rsidR="00A3553B" w:rsidRDefault="00A3553B" w:rsidP="002221A8">
            <w:pPr>
              <w:spacing w:before="60" w:after="60"/>
              <w:ind w:left="60" w:right="60"/>
              <w:jc w:val="center"/>
            </w:pPr>
            <w:r>
              <w:rPr>
                <w:rFonts w:ascii="Arial" w:eastAsia="Arial" w:hAnsi="Arial" w:cs="Arial"/>
                <w:color w:val="000000"/>
                <w:sz w:val="12"/>
                <w:szCs w:val="12"/>
              </w:rPr>
              <w:t>1.5</w:t>
            </w:r>
          </w:p>
        </w:tc>
        <w:tc>
          <w:tcPr>
            <w:tcW w:w="1641" w:type="dxa"/>
            <w:tcBorders>
              <w:bottom w:val="single" w:sz="8" w:space="0" w:color="000000"/>
            </w:tcBorders>
            <w:shd w:val="clear" w:color="auto" w:fill="FFFFFF"/>
            <w:tcMar>
              <w:top w:w="0" w:type="dxa"/>
              <w:left w:w="0" w:type="dxa"/>
              <w:bottom w:w="0" w:type="dxa"/>
              <w:right w:w="0" w:type="dxa"/>
            </w:tcMar>
            <w:vAlign w:val="center"/>
          </w:tcPr>
          <w:p w14:paraId="7F28FE60" w14:textId="77777777" w:rsidR="00A3553B" w:rsidRDefault="00A3553B" w:rsidP="002221A8">
            <w:pPr>
              <w:spacing w:before="60" w:after="60"/>
              <w:ind w:left="60" w:right="60"/>
              <w:jc w:val="center"/>
            </w:pPr>
            <w:r>
              <w:rPr>
                <w:rFonts w:ascii="Arial" w:eastAsia="Arial" w:hAnsi="Arial" w:cs="Arial"/>
                <w:color w:val="000000"/>
                <w:sz w:val="12"/>
                <w:szCs w:val="12"/>
              </w:rPr>
              <w:t>-0.01 (-0.11, 0.09)</w:t>
            </w:r>
          </w:p>
        </w:tc>
        <w:tc>
          <w:tcPr>
            <w:tcW w:w="491" w:type="dxa"/>
            <w:tcBorders>
              <w:bottom w:val="single" w:sz="8" w:space="0" w:color="000000"/>
            </w:tcBorders>
            <w:shd w:val="clear" w:color="auto" w:fill="FFFFFF"/>
            <w:tcMar>
              <w:top w:w="0" w:type="dxa"/>
              <w:left w:w="0" w:type="dxa"/>
              <w:bottom w:w="0" w:type="dxa"/>
              <w:right w:w="0" w:type="dxa"/>
            </w:tcMar>
            <w:vAlign w:val="center"/>
          </w:tcPr>
          <w:p w14:paraId="62B3AD59" w14:textId="77777777" w:rsidR="00A3553B" w:rsidRDefault="00A3553B" w:rsidP="002221A8">
            <w:pPr>
              <w:spacing w:before="60" w:after="60"/>
              <w:ind w:left="60" w:right="60"/>
              <w:jc w:val="center"/>
            </w:pPr>
            <w:r>
              <w:rPr>
                <w:rFonts w:ascii="Arial" w:eastAsia="Arial" w:hAnsi="Arial" w:cs="Arial"/>
                <w:color w:val="000000"/>
                <w:sz w:val="12"/>
                <w:szCs w:val="12"/>
              </w:rPr>
              <w:t>0.85</w:t>
            </w:r>
          </w:p>
        </w:tc>
        <w:tc>
          <w:tcPr>
            <w:tcW w:w="830" w:type="dxa"/>
            <w:tcBorders>
              <w:bottom w:val="single" w:sz="8" w:space="0" w:color="000000"/>
            </w:tcBorders>
            <w:shd w:val="clear" w:color="auto" w:fill="FFFFFF"/>
            <w:tcMar>
              <w:top w:w="0" w:type="dxa"/>
              <w:left w:w="0" w:type="dxa"/>
              <w:bottom w:w="0" w:type="dxa"/>
              <w:right w:w="0" w:type="dxa"/>
            </w:tcMar>
            <w:vAlign w:val="center"/>
          </w:tcPr>
          <w:p w14:paraId="220E0E91" w14:textId="77777777" w:rsidR="00A3553B" w:rsidRDefault="00A3553B" w:rsidP="002221A8">
            <w:pPr>
              <w:spacing w:before="60" w:after="60"/>
              <w:ind w:left="60" w:right="60"/>
              <w:jc w:val="center"/>
            </w:pPr>
            <w:r>
              <w:rPr>
                <w:rFonts w:ascii="Arial" w:eastAsia="Arial" w:hAnsi="Arial" w:cs="Arial"/>
                <w:color w:val="000000"/>
                <w:sz w:val="12"/>
                <w:szCs w:val="12"/>
              </w:rPr>
              <w:t>0.94</w:t>
            </w:r>
          </w:p>
        </w:tc>
      </w:tr>
      <w:tr w:rsidR="00A3553B" w14:paraId="04585810" w14:textId="77777777" w:rsidTr="002221A8">
        <w:trPr>
          <w:cantSplit/>
          <w:trHeight w:val="46"/>
          <w:jc w:val="center"/>
        </w:trPr>
        <w:tc>
          <w:tcPr>
            <w:tcW w:w="15104" w:type="dxa"/>
            <w:gridSpan w:val="15"/>
            <w:shd w:val="clear" w:color="auto" w:fill="FFFFFF"/>
            <w:tcMar>
              <w:top w:w="0" w:type="dxa"/>
              <w:left w:w="0" w:type="dxa"/>
              <w:bottom w:w="0" w:type="dxa"/>
              <w:right w:w="0" w:type="dxa"/>
            </w:tcMar>
            <w:vAlign w:val="center"/>
          </w:tcPr>
          <w:p w14:paraId="2741048D" w14:textId="77777777" w:rsidR="00A3553B" w:rsidRDefault="00A3553B" w:rsidP="00927BE4">
            <w:pPr>
              <w:spacing w:before="60" w:after="60"/>
              <w:ind w:right="60"/>
            </w:pPr>
          </w:p>
        </w:tc>
      </w:tr>
    </w:tbl>
    <w:p w14:paraId="4C371230" w14:textId="77777777" w:rsidR="00A3553B" w:rsidRDefault="00A3553B" w:rsidP="005D66EA">
      <w:pPr>
        <w:pStyle w:val="HTMLPreformatted"/>
        <w:rPr>
          <w:rFonts w:ascii="Times New Roman" w:hAnsi="Times New Roman" w:cs="Times New Roman"/>
          <w:sz w:val="22"/>
          <w:szCs w:val="22"/>
        </w:rPr>
      </w:pPr>
      <w:r w:rsidRPr="00AF3E6A">
        <w:rPr>
          <w:rFonts w:ascii="Times New Roman" w:hAnsi="Times New Roman" w:cs="Times New Roman"/>
          <w:sz w:val="22"/>
          <w:szCs w:val="22"/>
        </w:rPr>
        <w:t>N, 10th Percentile, and 90th Percentile are from the unadjusted analyses</w:t>
      </w:r>
      <w:r>
        <w:rPr>
          <w:rFonts w:ascii="Times New Roman" w:hAnsi="Times New Roman" w:cs="Times New Roman"/>
          <w:sz w:val="22"/>
          <w:szCs w:val="22"/>
        </w:rPr>
        <w:t xml:space="preserve">. </w:t>
      </w:r>
    </w:p>
    <w:p w14:paraId="77C19400" w14:textId="77777777" w:rsidR="00A3553B" w:rsidRPr="009110F7" w:rsidRDefault="00A3553B" w:rsidP="005D66EA">
      <w:pPr>
        <w:pStyle w:val="HTMLPreformatted"/>
        <w:rPr>
          <w:rFonts w:ascii="Times New Roman" w:hAnsi="Times New Roman" w:cs="Times New Roman"/>
          <w:sz w:val="22"/>
          <w:szCs w:val="22"/>
        </w:rPr>
      </w:pPr>
      <w:r w:rsidRPr="009110F7">
        <w:rPr>
          <w:rFonts w:ascii="Times New Roman" w:hAnsi="Times New Roman" w:cs="Times New Roman"/>
          <w:sz w:val="22"/>
          <w:szCs w:val="22"/>
        </w:rPr>
        <w:t xml:space="preserve">T/S </w:t>
      </w:r>
      <w:r>
        <w:rPr>
          <w:rFonts w:ascii="Times New Roman" w:hAnsi="Times New Roman" w:cs="Times New Roman"/>
          <w:sz w:val="22"/>
          <w:szCs w:val="22"/>
        </w:rPr>
        <w:t>r</w:t>
      </w:r>
      <w:r w:rsidRPr="009110F7">
        <w:rPr>
          <w:rFonts w:ascii="Times New Roman" w:hAnsi="Times New Roman" w:cs="Times New Roman"/>
          <w:sz w:val="22"/>
          <w:szCs w:val="22"/>
        </w:rPr>
        <w:t>atio = unit for relative telomere length</w:t>
      </w:r>
    </w:p>
    <w:p w14:paraId="5857B8AA" w14:textId="77777777" w:rsidR="00A3553B" w:rsidRDefault="00A3553B" w:rsidP="008F28A2">
      <w:pPr>
        <w:spacing w:before="70"/>
        <w:rPr>
          <w:rFonts w:ascii="Times New Roman" w:hAnsi="Times New Roman" w:cs="Times New Roman"/>
          <w:lang w:val="en-GB"/>
        </w:rPr>
      </w:pPr>
      <w:proofErr w:type="spellStart"/>
      <w:r w:rsidRPr="00A81B6D">
        <w:rPr>
          <w:rFonts w:ascii="Times New Roman" w:hAnsi="Times New Roman" w:cs="Times New Roman"/>
          <w:vertAlign w:val="superscript"/>
          <w:lang w:val="en-GB"/>
        </w:rPr>
        <w:t>a</w:t>
      </w:r>
      <w:r w:rsidRPr="00A81B6D">
        <w:rPr>
          <w:rFonts w:ascii="Times New Roman" w:hAnsi="Times New Roman" w:cs="Times New Roman"/>
          <w:lang w:val="en-GB"/>
        </w:rPr>
        <w:t>Adjusted</w:t>
      </w:r>
      <w:proofErr w:type="spellEnd"/>
      <w:r w:rsidRPr="00A81B6D">
        <w:rPr>
          <w:rFonts w:ascii="Times New Roman" w:hAnsi="Times New Roman" w:cs="Times New Roman"/>
          <w:lang w:val="en-GB"/>
        </w:rPr>
        <w:t xml:space="preserve"> for pre-screened covariates: Child age, child sex, birth order, mother’s age, mother’s height, mother’s education, mother’s Perceived Stress Scale score, mother’s </w:t>
      </w:r>
      <w:proofErr w:type="spellStart"/>
      <w:r w:rsidRPr="00A81B6D">
        <w:rPr>
          <w:rFonts w:ascii="Times New Roman" w:hAnsi="Times New Roman" w:cs="Times New Roman"/>
          <w:lang w:val="en-GB"/>
        </w:rPr>
        <w:t>Center</w:t>
      </w:r>
      <w:proofErr w:type="spellEnd"/>
      <w:r w:rsidRPr="00A81B6D">
        <w:rPr>
          <w:rFonts w:ascii="Times New Roman" w:hAnsi="Times New Roman" w:cs="Times New Roman"/>
          <w:lang w:val="en-GB"/>
        </w:rPr>
        <w:t xml:space="preserve"> for Epidemiological Studies Depression Scale Revised (CESD-R) score, </w:t>
      </w:r>
      <w:r w:rsidRPr="00A81B6D">
        <w:rPr>
          <w:rFonts w:ascii="Times New Roman" w:eastAsia="Times New Roman" w:hAnsi="Times New Roman" w:cs="Times New Roman"/>
          <w:lang w:val="en-GB"/>
        </w:rPr>
        <w:t>mother’s lifetime exposure to physical, sexual, and emotional intimate partner violence</w:t>
      </w:r>
      <w:r w:rsidRPr="00A81B6D">
        <w:rPr>
          <w:rFonts w:ascii="Times New Roman" w:hAnsi="Times New Roman" w:cs="Times New Roman"/>
          <w:lang w:val="en-GB"/>
        </w:rPr>
        <w:t xml:space="preserve">, household food insecurity, number of individuals &lt;18 years old in household, number of individuals in compound, distance to primary water source, household floor materials, household wall materials, household assets (electricity, wardrobe, table, chair, clock, khat, </w:t>
      </w:r>
      <w:proofErr w:type="spellStart"/>
      <w:r w:rsidRPr="00A81B6D">
        <w:rPr>
          <w:rFonts w:ascii="Times New Roman" w:hAnsi="Times New Roman" w:cs="Times New Roman"/>
          <w:lang w:val="en-GB"/>
        </w:rPr>
        <w:t>chouki</w:t>
      </w:r>
      <w:proofErr w:type="spellEnd"/>
      <w:r w:rsidRPr="00A81B6D">
        <w:rPr>
          <w:rFonts w:ascii="Times New Roman" w:hAnsi="Times New Roman" w:cs="Times New Roman"/>
          <w:lang w:val="en-GB"/>
        </w:rPr>
        <w:t xml:space="preserve">, radio, television, refrigerator, bicycle, motorcycle, sewing machine, mobile phone, cattle, goats, chickens), season of measurement, </w:t>
      </w:r>
      <w:r w:rsidRPr="00A81B6D">
        <w:rPr>
          <w:rFonts w:ascii="Times New Roman" w:eastAsia="Times New Roman" w:hAnsi="Times New Roman" w:cs="Times New Roman"/>
          <w:lang w:val="en-GB"/>
        </w:rPr>
        <w:t>treatment arm (control or N+WSH)</w:t>
      </w:r>
      <w:r w:rsidRPr="00A81B6D">
        <w:rPr>
          <w:rFonts w:ascii="Times New Roman" w:hAnsi="Times New Roman" w:cs="Times New Roman"/>
          <w:lang w:val="en-GB"/>
        </w:rPr>
        <w:t>, and caregiver-reported diarrhoea (</w:t>
      </w:r>
      <w:r w:rsidRPr="00E3775E">
        <w:rPr>
          <w:rFonts w:ascii="Times New Roman" w:hAnsi="Times New Roman" w:cs="Times New Roman"/>
          <w:lang w:val="en-GB"/>
        </w:rPr>
        <w:t>Supplementary file 1a</w:t>
      </w:r>
      <w:r w:rsidRPr="00A81B6D">
        <w:rPr>
          <w:rFonts w:ascii="Times New Roman" w:hAnsi="Times New Roman" w:cs="Times New Roman"/>
          <w:lang w:val="en-GB"/>
        </w:rPr>
        <w:t>)</w:t>
      </w:r>
      <w:r>
        <w:rPr>
          <w:rFonts w:ascii="Times New Roman" w:hAnsi="Times New Roman" w:cs="Times New Roman"/>
          <w:lang w:val="en-GB"/>
        </w:rPr>
        <w:t>.</w:t>
      </w:r>
    </w:p>
    <w:p w14:paraId="3854248E" w14:textId="77777777" w:rsidR="00A3553B" w:rsidRDefault="00A3553B" w:rsidP="008F28A2">
      <w:pPr>
        <w:spacing w:before="70"/>
        <w:rPr>
          <w:rFonts w:ascii="Times New Roman" w:hAnsi="Times New Roman" w:cs="Times New Roman"/>
          <w:lang w:val="en-GB"/>
        </w:rPr>
        <w:sectPr w:rsidR="00A3553B" w:rsidSect="00950F78">
          <w:pgSz w:w="15840" w:h="12240" w:orient="landscape"/>
          <w:pgMar w:top="446" w:right="216" w:bottom="446" w:left="475" w:header="720" w:footer="720" w:gutter="0"/>
          <w:cols w:space="720"/>
          <w:docGrid w:linePitch="299"/>
        </w:sectPr>
      </w:pPr>
      <w:r>
        <w:rPr>
          <w:rFonts w:ascii="Times New Roman" w:hAnsi="Times New Roman" w:cs="Times New Roman"/>
          <w:lang w:val="en-GB"/>
        </w:rPr>
        <w:t xml:space="preserve"> </w:t>
      </w:r>
      <w:proofErr w:type="spellStart"/>
      <w:r w:rsidRPr="002221A8">
        <w:rPr>
          <w:rFonts w:ascii="Times New Roman" w:hAnsi="Times New Roman" w:cs="Times New Roman"/>
          <w:vertAlign w:val="superscript"/>
          <w:lang w:val="en"/>
        </w:rPr>
        <w:t>b</w:t>
      </w:r>
      <w:r w:rsidRPr="002221A8">
        <w:rPr>
          <w:rFonts w:ascii="Times New Roman" w:hAnsi="Times New Roman" w:cs="Times New Roman"/>
          <w:lang w:val="en"/>
        </w:rPr>
        <w:t>Adjusted</w:t>
      </w:r>
      <w:proofErr w:type="spellEnd"/>
      <w:r w:rsidRPr="002221A8">
        <w:rPr>
          <w:rFonts w:ascii="Times New Roman" w:hAnsi="Times New Roman" w:cs="Times New Roman"/>
          <w:lang w:val="en"/>
        </w:rPr>
        <w:t xml:space="preserve"> for multiple testing (by controlling the false discovery rate) within each hypothesis using the </w:t>
      </w:r>
      <w:proofErr w:type="spellStart"/>
      <w:r w:rsidRPr="002221A8">
        <w:rPr>
          <w:rFonts w:ascii="Times New Roman" w:hAnsi="Times New Roman" w:cs="Times New Roman"/>
          <w:lang w:val="en"/>
        </w:rPr>
        <w:t>Benjamini</w:t>
      </w:r>
      <w:proofErr w:type="spellEnd"/>
      <w:r w:rsidRPr="002221A8">
        <w:rPr>
          <w:rFonts w:ascii="Times New Roman" w:hAnsi="Times New Roman" w:cs="Times New Roman"/>
          <w:lang w:val="en"/>
        </w:rPr>
        <w:t>-Hochberg procedure.</w:t>
      </w:r>
      <w:r w:rsidRPr="002221A8">
        <w:rPr>
          <w:rFonts w:ascii="Times New Roman" w:hAnsi="Times New Roman" w:cs="Times New Roman"/>
          <w:lang w:val="en-GB"/>
        </w:rPr>
        <w:t xml:space="preserve"> </w:t>
      </w:r>
    </w:p>
    <w:p w14:paraId="0F0B2A6A" w14:textId="77777777" w:rsidR="00A3553B" w:rsidRPr="00A81B6D" w:rsidRDefault="00A3553B" w:rsidP="00E422FE">
      <w:pPr>
        <w:jc w:val="center"/>
        <w:rPr>
          <w:rFonts w:ascii="Times New Roman" w:hAnsi="Times New Roman" w:cs="Times New Roman"/>
          <w:b/>
          <w:lang w:val="en-GB"/>
        </w:rPr>
      </w:pPr>
      <w:r w:rsidRPr="00A81B6D">
        <w:rPr>
          <w:rFonts w:ascii="Times New Roman" w:hAnsi="Times New Roman" w:cs="Times New Roman"/>
          <w:b/>
          <w:lang w:val="en-GB"/>
        </w:rPr>
        <w:lastRenderedPageBreak/>
        <w:t>References</w:t>
      </w:r>
    </w:p>
    <w:p w14:paraId="3A66DB48" w14:textId="77777777" w:rsidR="00A3553B" w:rsidRPr="00A81B6D" w:rsidRDefault="00A3553B" w:rsidP="00E422FE">
      <w:pPr>
        <w:rPr>
          <w:rFonts w:ascii="Times New Roman" w:hAnsi="Times New Roman" w:cs="Times New Roman"/>
          <w:lang w:val="en-GB"/>
        </w:rPr>
      </w:pPr>
    </w:p>
    <w:p w14:paraId="16F72A88" w14:textId="77777777" w:rsidR="00A3553B" w:rsidRPr="00B56CD0" w:rsidRDefault="00A3553B" w:rsidP="00E422FE">
      <w:pPr>
        <w:pStyle w:val="EndNoteBibliography"/>
        <w:spacing w:after="240"/>
        <w:rPr>
          <w:noProof/>
        </w:rPr>
      </w:pPr>
      <w:bookmarkStart w:id="2" w:name="_ENREF_1"/>
      <w:r w:rsidRPr="00B56CD0">
        <w:rPr>
          <w:noProof/>
        </w:rPr>
        <w:t>1.</w:t>
      </w:r>
      <w:r w:rsidRPr="00B56CD0">
        <w:rPr>
          <w:noProof/>
        </w:rPr>
        <w:tab/>
        <w:t xml:space="preserve">Luby SP, Rahman M, Arnold BF, et al. Effects of water quality, sanitation, handwashing, and nutritional interventions on diarrhoea and child growth in rural Bangladesh: a cluster randomised controlled trial. </w:t>
      </w:r>
      <w:r w:rsidRPr="00B56CD0">
        <w:rPr>
          <w:i/>
          <w:noProof/>
        </w:rPr>
        <w:t xml:space="preserve">Lancet Glob Health </w:t>
      </w:r>
      <w:r w:rsidRPr="00B56CD0">
        <w:rPr>
          <w:noProof/>
        </w:rPr>
        <w:t xml:space="preserve">2018; </w:t>
      </w:r>
      <w:r w:rsidRPr="00B56CD0">
        <w:rPr>
          <w:b/>
          <w:noProof/>
        </w:rPr>
        <w:t>6</w:t>
      </w:r>
      <w:r w:rsidRPr="00B56CD0">
        <w:rPr>
          <w:noProof/>
        </w:rPr>
        <w:t>: e302-e15.</w:t>
      </w:r>
      <w:bookmarkEnd w:id="2"/>
    </w:p>
    <w:p w14:paraId="232760ED" w14:textId="77777777" w:rsidR="00A3553B" w:rsidRPr="00B56CD0" w:rsidRDefault="00A3553B" w:rsidP="00E422FE">
      <w:pPr>
        <w:pStyle w:val="EndNoteBibliography"/>
        <w:spacing w:after="240"/>
        <w:rPr>
          <w:noProof/>
        </w:rPr>
      </w:pPr>
      <w:bookmarkStart w:id="3" w:name="_ENREF_2"/>
      <w:r w:rsidRPr="00B56CD0">
        <w:rPr>
          <w:noProof/>
        </w:rPr>
        <w:t>2.</w:t>
      </w:r>
      <w:r w:rsidRPr="00B56CD0">
        <w:rPr>
          <w:noProof/>
        </w:rPr>
        <w:tab/>
        <w:t xml:space="preserve">Black MM, Baqui AH, Zaman K, et al. Depressive symptoms among rural Bangladeshi mothers: implications for infant development. </w:t>
      </w:r>
      <w:r w:rsidRPr="00B56CD0">
        <w:rPr>
          <w:i/>
          <w:noProof/>
        </w:rPr>
        <w:t xml:space="preserve">J Child Psychol Psychiatry </w:t>
      </w:r>
      <w:r w:rsidRPr="00B56CD0">
        <w:rPr>
          <w:noProof/>
        </w:rPr>
        <w:t xml:space="preserve">2007; </w:t>
      </w:r>
      <w:r w:rsidRPr="00B56CD0">
        <w:rPr>
          <w:b/>
          <w:noProof/>
        </w:rPr>
        <w:t>48</w:t>
      </w:r>
      <w:r w:rsidRPr="00B56CD0">
        <w:rPr>
          <w:noProof/>
        </w:rPr>
        <w:t>: 764-72.</w:t>
      </w:r>
      <w:bookmarkEnd w:id="3"/>
    </w:p>
    <w:p w14:paraId="38BE1C72" w14:textId="77777777" w:rsidR="00A3553B" w:rsidRPr="00B56CD0" w:rsidRDefault="00A3553B" w:rsidP="00E422FE">
      <w:pPr>
        <w:pStyle w:val="EndNoteBibliography"/>
        <w:spacing w:after="240"/>
        <w:rPr>
          <w:noProof/>
        </w:rPr>
      </w:pPr>
      <w:bookmarkStart w:id="4" w:name="_ENREF_3"/>
      <w:r w:rsidRPr="00B56CD0">
        <w:rPr>
          <w:noProof/>
        </w:rPr>
        <w:t>3.</w:t>
      </w:r>
      <w:r w:rsidRPr="00B56CD0">
        <w:rPr>
          <w:noProof/>
        </w:rPr>
        <w:tab/>
        <w:t xml:space="preserve">Cohen S, Kamarck T, Mermelstein R. A global measure of perceived stress. </w:t>
      </w:r>
      <w:r w:rsidRPr="00B56CD0">
        <w:rPr>
          <w:i/>
          <w:noProof/>
        </w:rPr>
        <w:t xml:space="preserve">J Health Soc Behav </w:t>
      </w:r>
      <w:r w:rsidRPr="00B56CD0">
        <w:rPr>
          <w:noProof/>
        </w:rPr>
        <w:t xml:space="preserve">1983; </w:t>
      </w:r>
      <w:r w:rsidRPr="00B56CD0">
        <w:rPr>
          <w:b/>
          <w:noProof/>
        </w:rPr>
        <w:t>24</w:t>
      </w:r>
      <w:r w:rsidRPr="00B56CD0">
        <w:rPr>
          <w:noProof/>
        </w:rPr>
        <w:t>: 385-96.</w:t>
      </w:r>
      <w:bookmarkEnd w:id="4"/>
    </w:p>
    <w:p w14:paraId="70560BAA" w14:textId="77777777" w:rsidR="00A3553B" w:rsidRPr="00B56CD0" w:rsidRDefault="00A3553B" w:rsidP="00E422FE">
      <w:pPr>
        <w:pStyle w:val="EndNoteBibliography"/>
        <w:spacing w:after="240"/>
        <w:rPr>
          <w:noProof/>
        </w:rPr>
      </w:pPr>
      <w:bookmarkStart w:id="5" w:name="_ENREF_4"/>
      <w:r w:rsidRPr="00B56CD0">
        <w:rPr>
          <w:noProof/>
        </w:rPr>
        <w:t>4.</w:t>
      </w:r>
      <w:r w:rsidRPr="00B56CD0">
        <w:rPr>
          <w:noProof/>
        </w:rPr>
        <w:tab/>
        <w:t xml:space="preserve">Cohen S. </w:t>
      </w:r>
      <w:r w:rsidRPr="00B56CD0">
        <w:rPr>
          <w:i/>
          <w:noProof/>
        </w:rPr>
        <w:t>Perceived Stress Scale</w:t>
      </w:r>
      <w:r w:rsidRPr="00B56CD0">
        <w:rPr>
          <w:noProof/>
        </w:rPr>
        <w:t xml:space="preserve">.  1994  [cited 2019 August 19]; Available from: </w:t>
      </w:r>
      <w:r w:rsidRPr="00A3553B">
        <w:rPr>
          <w:noProof/>
        </w:rPr>
        <w:t>http://www.mindgarden.com/documents/PerceivedStressScale.pdf</w:t>
      </w:r>
      <w:bookmarkEnd w:id="5"/>
    </w:p>
    <w:p w14:paraId="300A7930" w14:textId="77777777" w:rsidR="00A3553B" w:rsidRPr="00B56CD0" w:rsidRDefault="00A3553B" w:rsidP="00E422FE">
      <w:pPr>
        <w:pStyle w:val="EndNoteBibliography"/>
        <w:spacing w:after="240"/>
        <w:rPr>
          <w:noProof/>
        </w:rPr>
      </w:pPr>
      <w:bookmarkStart w:id="6" w:name="_ENREF_5"/>
      <w:r w:rsidRPr="00B56CD0">
        <w:rPr>
          <w:noProof/>
        </w:rPr>
        <w:t>5.</w:t>
      </w:r>
      <w:r w:rsidRPr="00B56CD0">
        <w:rPr>
          <w:noProof/>
        </w:rPr>
        <w:tab/>
        <w:t xml:space="preserve">Garcia-Moreno C, Jansen, H.A., Ellsberg, M., Heise, L., Watts, C. </w:t>
      </w:r>
      <w:r w:rsidRPr="00B56CD0">
        <w:rPr>
          <w:i/>
          <w:noProof/>
        </w:rPr>
        <w:t>WHO multi-country study on women’s health and domestic violence against women. Initial results on prevalence, health outcomes, and women’s responses</w:t>
      </w:r>
      <w:r w:rsidRPr="00B56CD0">
        <w:rPr>
          <w:noProof/>
        </w:rPr>
        <w:t>. Geneva: World Health Organization; 2005.</w:t>
      </w:r>
      <w:bookmarkEnd w:id="6"/>
    </w:p>
    <w:p w14:paraId="1CD7E6CE" w14:textId="77777777" w:rsidR="00A3553B" w:rsidRPr="00A81B6D" w:rsidRDefault="00A3553B" w:rsidP="00A35FEB">
      <w:pPr>
        <w:pStyle w:val="EndNoteBibliography"/>
        <w:rPr>
          <w:lang w:val="en-GB"/>
        </w:rPr>
      </w:pPr>
      <w:bookmarkStart w:id="7" w:name="_ENREF_6"/>
      <w:r w:rsidRPr="00B56CD0">
        <w:rPr>
          <w:noProof/>
        </w:rPr>
        <w:t>6.</w:t>
      </w:r>
      <w:r w:rsidRPr="00B56CD0">
        <w:rPr>
          <w:noProof/>
        </w:rPr>
        <w:tab/>
        <w:t xml:space="preserve">Coates J, Swindale A, Bilinsky P. </w:t>
      </w:r>
      <w:r w:rsidRPr="00B56CD0">
        <w:rPr>
          <w:i/>
          <w:noProof/>
        </w:rPr>
        <w:t>Household Food Insecurity Access Scale (HFIAS) for Measurement of Food Access: Indicator Guide.</w:t>
      </w:r>
      <w:r w:rsidRPr="00B56CD0">
        <w:rPr>
          <w:noProof/>
        </w:rPr>
        <w:t xml:space="preserve"> Washington, DC: Academy for Educational Development, Food and Nutrition Technical Assistance Project (FANTA); 2007.</w:t>
      </w:r>
      <w:bookmarkEnd w:id="7"/>
    </w:p>
    <w:p w14:paraId="21BE2170" w14:textId="77777777" w:rsidR="00A906E7" w:rsidRDefault="00A906E7"/>
    <w:sectPr w:rsidR="00A906E7" w:rsidSect="00A3553B">
      <w:pgSz w:w="15840" w:h="12240" w:orient="landscape"/>
      <w:pgMar w:top="446" w:right="216" w:bottom="274" w:left="47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SanL">
    <w:altName w:val="Times New Roman"/>
    <w:panose1 w:val="020B0604020202020204"/>
    <w:charset w:val="00"/>
    <w:family w:val="auto"/>
    <w:pitch w:val="variable"/>
    <w:sig w:usb0="800003AF" w:usb1="000078E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425526"/>
      <w:docPartObj>
        <w:docPartGallery w:val="Page Numbers (Bottom of Page)"/>
        <w:docPartUnique/>
      </w:docPartObj>
    </w:sdtPr>
    <w:sdtEndPr>
      <w:rPr>
        <w:noProof/>
      </w:rPr>
    </w:sdtEndPr>
    <w:sdtContent>
      <w:p w14:paraId="60410C33" w14:textId="77777777" w:rsidR="009110F7" w:rsidRDefault="00A355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7DEDA0" w14:textId="77777777" w:rsidR="009110F7" w:rsidRDefault="00A3553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3553B"/>
    <w:rsid w:val="00007419"/>
    <w:rsid w:val="0001724C"/>
    <w:rsid w:val="00025159"/>
    <w:rsid w:val="00025D5D"/>
    <w:rsid w:val="00031D94"/>
    <w:rsid w:val="00032725"/>
    <w:rsid w:val="0004167F"/>
    <w:rsid w:val="000531B1"/>
    <w:rsid w:val="0005557C"/>
    <w:rsid w:val="00055F34"/>
    <w:rsid w:val="000629C5"/>
    <w:rsid w:val="00063E06"/>
    <w:rsid w:val="0008337D"/>
    <w:rsid w:val="000A0E32"/>
    <w:rsid w:val="000A2385"/>
    <w:rsid w:val="000A52C1"/>
    <w:rsid w:val="000A57EA"/>
    <w:rsid w:val="000B2551"/>
    <w:rsid w:val="000C11F0"/>
    <w:rsid w:val="000D6AF6"/>
    <w:rsid w:val="000D7C9A"/>
    <w:rsid w:val="000E738C"/>
    <w:rsid w:val="000F0ECB"/>
    <w:rsid w:val="000F399F"/>
    <w:rsid w:val="001015A8"/>
    <w:rsid w:val="00101B29"/>
    <w:rsid w:val="0011303C"/>
    <w:rsid w:val="0012144E"/>
    <w:rsid w:val="00123E55"/>
    <w:rsid w:val="00125B56"/>
    <w:rsid w:val="001361CB"/>
    <w:rsid w:val="00153139"/>
    <w:rsid w:val="00163017"/>
    <w:rsid w:val="00166975"/>
    <w:rsid w:val="0017510F"/>
    <w:rsid w:val="001833F2"/>
    <w:rsid w:val="00191456"/>
    <w:rsid w:val="00193B84"/>
    <w:rsid w:val="001A263D"/>
    <w:rsid w:val="001A4B11"/>
    <w:rsid w:val="001C6598"/>
    <w:rsid w:val="001D0DDD"/>
    <w:rsid w:val="001D64C6"/>
    <w:rsid w:val="001E56AF"/>
    <w:rsid w:val="001E616C"/>
    <w:rsid w:val="0021390B"/>
    <w:rsid w:val="00222E92"/>
    <w:rsid w:val="00257E5D"/>
    <w:rsid w:val="002705FF"/>
    <w:rsid w:val="0027185F"/>
    <w:rsid w:val="0027227D"/>
    <w:rsid w:val="00275FAD"/>
    <w:rsid w:val="00286970"/>
    <w:rsid w:val="002870F2"/>
    <w:rsid w:val="0029022D"/>
    <w:rsid w:val="00292125"/>
    <w:rsid w:val="00295E3B"/>
    <w:rsid w:val="002A2790"/>
    <w:rsid w:val="002B63DB"/>
    <w:rsid w:val="002B6706"/>
    <w:rsid w:val="002B712E"/>
    <w:rsid w:val="002C02AC"/>
    <w:rsid w:val="002C448C"/>
    <w:rsid w:val="002D0DAC"/>
    <w:rsid w:val="002D1701"/>
    <w:rsid w:val="002D7E9D"/>
    <w:rsid w:val="003053E2"/>
    <w:rsid w:val="00313F4E"/>
    <w:rsid w:val="00314EF5"/>
    <w:rsid w:val="00324193"/>
    <w:rsid w:val="00330EB0"/>
    <w:rsid w:val="003350E7"/>
    <w:rsid w:val="0034524B"/>
    <w:rsid w:val="0035005E"/>
    <w:rsid w:val="003534C0"/>
    <w:rsid w:val="00365A9F"/>
    <w:rsid w:val="0036787A"/>
    <w:rsid w:val="00374D12"/>
    <w:rsid w:val="00375689"/>
    <w:rsid w:val="00376904"/>
    <w:rsid w:val="00380FF3"/>
    <w:rsid w:val="00384BAB"/>
    <w:rsid w:val="003917C1"/>
    <w:rsid w:val="00395A25"/>
    <w:rsid w:val="003A1AA6"/>
    <w:rsid w:val="003A5468"/>
    <w:rsid w:val="003B1500"/>
    <w:rsid w:val="003C1F1C"/>
    <w:rsid w:val="003C4799"/>
    <w:rsid w:val="003D065A"/>
    <w:rsid w:val="003D7EF0"/>
    <w:rsid w:val="003E68C5"/>
    <w:rsid w:val="003F18E1"/>
    <w:rsid w:val="004000AF"/>
    <w:rsid w:val="00401E83"/>
    <w:rsid w:val="00402DBF"/>
    <w:rsid w:val="0041406B"/>
    <w:rsid w:val="004200C1"/>
    <w:rsid w:val="004205D7"/>
    <w:rsid w:val="004219DC"/>
    <w:rsid w:val="00425EDA"/>
    <w:rsid w:val="004265E7"/>
    <w:rsid w:val="00431FC8"/>
    <w:rsid w:val="00437EBF"/>
    <w:rsid w:val="00447478"/>
    <w:rsid w:val="004522E5"/>
    <w:rsid w:val="00467BDF"/>
    <w:rsid w:val="004819BD"/>
    <w:rsid w:val="00482B36"/>
    <w:rsid w:val="004930CC"/>
    <w:rsid w:val="00497106"/>
    <w:rsid w:val="004A5975"/>
    <w:rsid w:val="004B631B"/>
    <w:rsid w:val="004C22D7"/>
    <w:rsid w:val="004C28A1"/>
    <w:rsid w:val="004C3D27"/>
    <w:rsid w:val="004C3E99"/>
    <w:rsid w:val="004C45DE"/>
    <w:rsid w:val="004C6F78"/>
    <w:rsid w:val="004D7B6B"/>
    <w:rsid w:val="0050434C"/>
    <w:rsid w:val="00505C5E"/>
    <w:rsid w:val="00506A72"/>
    <w:rsid w:val="005143C7"/>
    <w:rsid w:val="00517870"/>
    <w:rsid w:val="005318E0"/>
    <w:rsid w:val="005460AD"/>
    <w:rsid w:val="005611FC"/>
    <w:rsid w:val="005710B3"/>
    <w:rsid w:val="00572010"/>
    <w:rsid w:val="005737A5"/>
    <w:rsid w:val="005755A6"/>
    <w:rsid w:val="005861A2"/>
    <w:rsid w:val="00590E10"/>
    <w:rsid w:val="00594A07"/>
    <w:rsid w:val="00595B1A"/>
    <w:rsid w:val="00595D1E"/>
    <w:rsid w:val="00595FB3"/>
    <w:rsid w:val="005A1465"/>
    <w:rsid w:val="005A7A6C"/>
    <w:rsid w:val="005B2701"/>
    <w:rsid w:val="005B2AAC"/>
    <w:rsid w:val="005D3365"/>
    <w:rsid w:val="005D470B"/>
    <w:rsid w:val="005E1D72"/>
    <w:rsid w:val="005E7B4C"/>
    <w:rsid w:val="005F1454"/>
    <w:rsid w:val="00604728"/>
    <w:rsid w:val="00605B6B"/>
    <w:rsid w:val="00611F6C"/>
    <w:rsid w:val="0062026A"/>
    <w:rsid w:val="00620D1F"/>
    <w:rsid w:val="0063498C"/>
    <w:rsid w:val="0064179E"/>
    <w:rsid w:val="00643EE6"/>
    <w:rsid w:val="00654E15"/>
    <w:rsid w:val="0065611D"/>
    <w:rsid w:val="00663C11"/>
    <w:rsid w:val="00673FC9"/>
    <w:rsid w:val="00677CEB"/>
    <w:rsid w:val="00686BC4"/>
    <w:rsid w:val="006952F3"/>
    <w:rsid w:val="00696E85"/>
    <w:rsid w:val="006A12BB"/>
    <w:rsid w:val="006A7E35"/>
    <w:rsid w:val="006B0B2F"/>
    <w:rsid w:val="006D265A"/>
    <w:rsid w:val="006D3D7B"/>
    <w:rsid w:val="006D51E3"/>
    <w:rsid w:val="006E04BB"/>
    <w:rsid w:val="006E6548"/>
    <w:rsid w:val="006F1C95"/>
    <w:rsid w:val="00713712"/>
    <w:rsid w:val="0072171E"/>
    <w:rsid w:val="007409D5"/>
    <w:rsid w:val="0075551C"/>
    <w:rsid w:val="00760FEB"/>
    <w:rsid w:val="00763EFF"/>
    <w:rsid w:val="0077481F"/>
    <w:rsid w:val="007752ED"/>
    <w:rsid w:val="007836A5"/>
    <w:rsid w:val="007852C2"/>
    <w:rsid w:val="00786030"/>
    <w:rsid w:val="007C67B4"/>
    <w:rsid w:val="007D1DA5"/>
    <w:rsid w:val="007D1F2F"/>
    <w:rsid w:val="007D29FF"/>
    <w:rsid w:val="007F10A8"/>
    <w:rsid w:val="007F1EB2"/>
    <w:rsid w:val="007F22F9"/>
    <w:rsid w:val="007F2B9B"/>
    <w:rsid w:val="007F4716"/>
    <w:rsid w:val="00804A9D"/>
    <w:rsid w:val="00804EC3"/>
    <w:rsid w:val="008071F9"/>
    <w:rsid w:val="008126BE"/>
    <w:rsid w:val="00817B76"/>
    <w:rsid w:val="008224F4"/>
    <w:rsid w:val="008225F1"/>
    <w:rsid w:val="00826C69"/>
    <w:rsid w:val="00841BDD"/>
    <w:rsid w:val="00854A9A"/>
    <w:rsid w:val="00857949"/>
    <w:rsid w:val="00860A16"/>
    <w:rsid w:val="00862436"/>
    <w:rsid w:val="00864168"/>
    <w:rsid w:val="00864F38"/>
    <w:rsid w:val="00867400"/>
    <w:rsid w:val="00891462"/>
    <w:rsid w:val="008A29E0"/>
    <w:rsid w:val="008B0F26"/>
    <w:rsid w:val="008B6FF5"/>
    <w:rsid w:val="008C1508"/>
    <w:rsid w:val="008C619A"/>
    <w:rsid w:val="008C7FF5"/>
    <w:rsid w:val="008D066C"/>
    <w:rsid w:val="008D0BCE"/>
    <w:rsid w:val="008E0BA5"/>
    <w:rsid w:val="008E4A00"/>
    <w:rsid w:val="008E4EE7"/>
    <w:rsid w:val="008F1105"/>
    <w:rsid w:val="00902BE9"/>
    <w:rsid w:val="009049CC"/>
    <w:rsid w:val="0092177D"/>
    <w:rsid w:val="009259D1"/>
    <w:rsid w:val="00936A5D"/>
    <w:rsid w:val="009377A9"/>
    <w:rsid w:val="00942C51"/>
    <w:rsid w:val="009561CC"/>
    <w:rsid w:val="009738AC"/>
    <w:rsid w:val="00975D7D"/>
    <w:rsid w:val="009862A9"/>
    <w:rsid w:val="009878FE"/>
    <w:rsid w:val="00996E89"/>
    <w:rsid w:val="009A12B8"/>
    <w:rsid w:val="009A12BB"/>
    <w:rsid w:val="009A412B"/>
    <w:rsid w:val="009A68C5"/>
    <w:rsid w:val="009A7400"/>
    <w:rsid w:val="009B747D"/>
    <w:rsid w:val="009C22EF"/>
    <w:rsid w:val="009C7571"/>
    <w:rsid w:val="009D604C"/>
    <w:rsid w:val="009D64BB"/>
    <w:rsid w:val="009E2EAE"/>
    <w:rsid w:val="00A00EF5"/>
    <w:rsid w:val="00A04E40"/>
    <w:rsid w:val="00A05519"/>
    <w:rsid w:val="00A05C6E"/>
    <w:rsid w:val="00A12ABD"/>
    <w:rsid w:val="00A270A1"/>
    <w:rsid w:val="00A307F9"/>
    <w:rsid w:val="00A3553B"/>
    <w:rsid w:val="00A35C80"/>
    <w:rsid w:val="00A37CA6"/>
    <w:rsid w:val="00A410AC"/>
    <w:rsid w:val="00A4167F"/>
    <w:rsid w:val="00A45DA4"/>
    <w:rsid w:val="00A46755"/>
    <w:rsid w:val="00A52525"/>
    <w:rsid w:val="00A53D58"/>
    <w:rsid w:val="00A541CB"/>
    <w:rsid w:val="00A55D85"/>
    <w:rsid w:val="00A72633"/>
    <w:rsid w:val="00A72B07"/>
    <w:rsid w:val="00A83396"/>
    <w:rsid w:val="00A906E7"/>
    <w:rsid w:val="00A95AD8"/>
    <w:rsid w:val="00AA7706"/>
    <w:rsid w:val="00AB105B"/>
    <w:rsid w:val="00AC16F7"/>
    <w:rsid w:val="00AC2975"/>
    <w:rsid w:val="00AC5B70"/>
    <w:rsid w:val="00AD088E"/>
    <w:rsid w:val="00AD2650"/>
    <w:rsid w:val="00AD4646"/>
    <w:rsid w:val="00AD753C"/>
    <w:rsid w:val="00AE5F05"/>
    <w:rsid w:val="00AF3013"/>
    <w:rsid w:val="00AF41F8"/>
    <w:rsid w:val="00AF573D"/>
    <w:rsid w:val="00B02150"/>
    <w:rsid w:val="00B07222"/>
    <w:rsid w:val="00B0787F"/>
    <w:rsid w:val="00B13299"/>
    <w:rsid w:val="00B13D60"/>
    <w:rsid w:val="00B3110D"/>
    <w:rsid w:val="00B44119"/>
    <w:rsid w:val="00B56F58"/>
    <w:rsid w:val="00B60C52"/>
    <w:rsid w:val="00B65CF1"/>
    <w:rsid w:val="00B8092B"/>
    <w:rsid w:val="00B82453"/>
    <w:rsid w:val="00B875CE"/>
    <w:rsid w:val="00B9042A"/>
    <w:rsid w:val="00B95F60"/>
    <w:rsid w:val="00B96039"/>
    <w:rsid w:val="00BA566C"/>
    <w:rsid w:val="00BB0145"/>
    <w:rsid w:val="00BB5F63"/>
    <w:rsid w:val="00BB6C98"/>
    <w:rsid w:val="00BC282B"/>
    <w:rsid w:val="00BC5E92"/>
    <w:rsid w:val="00BD1547"/>
    <w:rsid w:val="00BD2793"/>
    <w:rsid w:val="00BE126F"/>
    <w:rsid w:val="00BE5900"/>
    <w:rsid w:val="00BE68D6"/>
    <w:rsid w:val="00BF03FA"/>
    <w:rsid w:val="00C0626F"/>
    <w:rsid w:val="00C120A1"/>
    <w:rsid w:val="00C213D1"/>
    <w:rsid w:val="00C26BC0"/>
    <w:rsid w:val="00C41C01"/>
    <w:rsid w:val="00C421BE"/>
    <w:rsid w:val="00C444B9"/>
    <w:rsid w:val="00C54DAA"/>
    <w:rsid w:val="00C55E17"/>
    <w:rsid w:val="00C67B4F"/>
    <w:rsid w:val="00C90B9E"/>
    <w:rsid w:val="00CA1DF4"/>
    <w:rsid w:val="00CB136A"/>
    <w:rsid w:val="00CB2557"/>
    <w:rsid w:val="00CD1D58"/>
    <w:rsid w:val="00CD533C"/>
    <w:rsid w:val="00CD553D"/>
    <w:rsid w:val="00CF489E"/>
    <w:rsid w:val="00D01889"/>
    <w:rsid w:val="00D247C9"/>
    <w:rsid w:val="00D2741B"/>
    <w:rsid w:val="00D32B68"/>
    <w:rsid w:val="00D34D4C"/>
    <w:rsid w:val="00D34DC7"/>
    <w:rsid w:val="00D40319"/>
    <w:rsid w:val="00D40E94"/>
    <w:rsid w:val="00D60DD1"/>
    <w:rsid w:val="00D63111"/>
    <w:rsid w:val="00D8121F"/>
    <w:rsid w:val="00D81F61"/>
    <w:rsid w:val="00D829E9"/>
    <w:rsid w:val="00D86CBD"/>
    <w:rsid w:val="00D929AE"/>
    <w:rsid w:val="00D96CD7"/>
    <w:rsid w:val="00DA7515"/>
    <w:rsid w:val="00DB3CA7"/>
    <w:rsid w:val="00DB594A"/>
    <w:rsid w:val="00DC2D42"/>
    <w:rsid w:val="00DC602B"/>
    <w:rsid w:val="00DD1751"/>
    <w:rsid w:val="00DD27F4"/>
    <w:rsid w:val="00DD4765"/>
    <w:rsid w:val="00DE2167"/>
    <w:rsid w:val="00DE22F8"/>
    <w:rsid w:val="00E00B74"/>
    <w:rsid w:val="00E015E2"/>
    <w:rsid w:val="00E213C5"/>
    <w:rsid w:val="00E243A0"/>
    <w:rsid w:val="00E34C5F"/>
    <w:rsid w:val="00E35278"/>
    <w:rsid w:val="00E35F60"/>
    <w:rsid w:val="00E60036"/>
    <w:rsid w:val="00E6259C"/>
    <w:rsid w:val="00E6708E"/>
    <w:rsid w:val="00E67886"/>
    <w:rsid w:val="00E80ADE"/>
    <w:rsid w:val="00E85F3C"/>
    <w:rsid w:val="00E922A3"/>
    <w:rsid w:val="00E97F28"/>
    <w:rsid w:val="00EA4504"/>
    <w:rsid w:val="00EA5262"/>
    <w:rsid w:val="00EA60B3"/>
    <w:rsid w:val="00EB0C64"/>
    <w:rsid w:val="00EB5B26"/>
    <w:rsid w:val="00EC4F46"/>
    <w:rsid w:val="00EC634D"/>
    <w:rsid w:val="00ED249C"/>
    <w:rsid w:val="00EE6E93"/>
    <w:rsid w:val="00EF31E3"/>
    <w:rsid w:val="00EF5893"/>
    <w:rsid w:val="00F12838"/>
    <w:rsid w:val="00F134A2"/>
    <w:rsid w:val="00F142B1"/>
    <w:rsid w:val="00F17283"/>
    <w:rsid w:val="00F251F4"/>
    <w:rsid w:val="00F345B5"/>
    <w:rsid w:val="00F43C3F"/>
    <w:rsid w:val="00F50FF6"/>
    <w:rsid w:val="00F57649"/>
    <w:rsid w:val="00F63221"/>
    <w:rsid w:val="00F64453"/>
    <w:rsid w:val="00F8193C"/>
    <w:rsid w:val="00F83A55"/>
    <w:rsid w:val="00F85B63"/>
    <w:rsid w:val="00F92889"/>
    <w:rsid w:val="00F94763"/>
    <w:rsid w:val="00F95A48"/>
    <w:rsid w:val="00F95C10"/>
    <w:rsid w:val="00FA44B7"/>
    <w:rsid w:val="00FA50EC"/>
    <w:rsid w:val="00FA7070"/>
    <w:rsid w:val="00FB2B9A"/>
    <w:rsid w:val="00FB30B4"/>
    <w:rsid w:val="00FB44BF"/>
    <w:rsid w:val="00FC444F"/>
    <w:rsid w:val="00FC55EB"/>
    <w:rsid w:val="00FE00E2"/>
    <w:rsid w:val="00FE3A7B"/>
    <w:rsid w:val="00FF474F"/>
    <w:rsid w:val="00FF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C950FC"/>
  <w15:chartTrackingRefBased/>
  <w15:docId w15:val="{599E8BA0-4018-5D4D-8C3F-E78F7F1C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553B"/>
    <w:pPr>
      <w:widowControl w:val="0"/>
      <w:autoSpaceDE w:val="0"/>
      <w:autoSpaceDN w:val="0"/>
    </w:pPr>
    <w:rPr>
      <w:rFonts w:ascii="NimbusSanL" w:eastAsia="NimbusSanL" w:hAnsi="NimbusSanL" w:cs="NimbusSanL"/>
      <w:sz w:val="22"/>
      <w:szCs w:val="22"/>
    </w:rPr>
  </w:style>
  <w:style w:type="paragraph" w:styleId="Heading1">
    <w:name w:val="heading 1"/>
    <w:basedOn w:val="Normal"/>
    <w:link w:val="Heading1Char"/>
    <w:uiPriority w:val="1"/>
    <w:qFormat/>
    <w:rsid w:val="00A3553B"/>
    <w:pPr>
      <w:spacing w:before="42"/>
      <w:ind w:left="100"/>
      <w:outlineLvl w:val="0"/>
    </w:pPr>
    <w:rPr>
      <w:sz w:val="20"/>
      <w:szCs w:val="20"/>
    </w:rPr>
  </w:style>
  <w:style w:type="paragraph" w:styleId="Heading2">
    <w:name w:val="heading 2"/>
    <w:basedOn w:val="Normal"/>
    <w:link w:val="Heading2Char"/>
    <w:uiPriority w:val="1"/>
    <w:qFormat/>
    <w:rsid w:val="00A3553B"/>
    <w:pPr>
      <w:spacing w:before="34" w:line="197" w:lineRule="exact"/>
      <w:ind w:left="5026"/>
      <w:outlineLvl w:val="1"/>
    </w:pPr>
    <w:rPr>
      <w:sz w:val="19"/>
      <w:szCs w:val="19"/>
    </w:rPr>
  </w:style>
  <w:style w:type="paragraph" w:styleId="Heading3">
    <w:name w:val="heading 3"/>
    <w:basedOn w:val="Normal"/>
    <w:link w:val="Heading3Char"/>
    <w:uiPriority w:val="1"/>
    <w:qFormat/>
    <w:rsid w:val="00A3553B"/>
    <w:pPr>
      <w:ind w:left="550" w:right="23" w:firstLine="17"/>
      <w:outlineLvl w:val="2"/>
    </w:pPr>
    <w:rPr>
      <w:rFonts w:ascii="Arial" w:eastAsia="Arial" w:hAnsi="Arial" w:cs="Arial"/>
      <w:sz w:val="18"/>
      <w:szCs w:val="18"/>
    </w:rPr>
  </w:style>
  <w:style w:type="character" w:default="1" w:styleId="DefaultParagraphFont">
    <w:name w:val="Default Paragraph Font"/>
    <w:uiPriority w:val="1"/>
    <w:semiHidden/>
    <w:unhideWhenUsed/>
    <w:rsid w:val="00A355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553B"/>
  </w:style>
  <w:style w:type="character" w:customStyle="1" w:styleId="Heading1Char">
    <w:name w:val="Heading 1 Char"/>
    <w:basedOn w:val="DefaultParagraphFont"/>
    <w:link w:val="Heading1"/>
    <w:uiPriority w:val="1"/>
    <w:rsid w:val="00A3553B"/>
    <w:rPr>
      <w:rFonts w:ascii="NimbusSanL" w:eastAsia="NimbusSanL" w:hAnsi="NimbusSanL" w:cs="NimbusSanL"/>
      <w:sz w:val="20"/>
      <w:szCs w:val="20"/>
    </w:rPr>
  </w:style>
  <w:style w:type="character" w:customStyle="1" w:styleId="Heading2Char">
    <w:name w:val="Heading 2 Char"/>
    <w:basedOn w:val="DefaultParagraphFont"/>
    <w:link w:val="Heading2"/>
    <w:uiPriority w:val="1"/>
    <w:rsid w:val="00A3553B"/>
    <w:rPr>
      <w:rFonts w:ascii="NimbusSanL" w:eastAsia="NimbusSanL" w:hAnsi="NimbusSanL" w:cs="NimbusSanL"/>
      <w:sz w:val="19"/>
      <w:szCs w:val="19"/>
    </w:rPr>
  </w:style>
  <w:style w:type="character" w:customStyle="1" w:styleId="Heading3Char">
    <w:name w:val="Heading 3 Char"/>
    <w:basedOn w:val="DefaultParagraphFont"/>
    <w:link w:val="Heading3"/>
    <w:uiPriority w:val="1"/>
    <w:rsid w:val="00A3553B"/>
    <w:rPr>
      <w:rFonts w:ascii="Arial" w:eastAsia="Arial" w:hAnsi="Arial" w:cs="Arial"/>
      <w:sz w:val="18"/>
      <w:szCs w:val="18"/>
    </w:rPr>
  </w:style>
  <w:style w:type="paragraph" w:styleId="BodyText">
    <w:name w:val="Body Text"/>
    <w:basedOn w:val="Normal"/>
    <w:link w:val="BodyTextChar"/>
    <w:uiPriority w:val="1"/>
    <w:qFormat/>
    <w:rsid w:val="00A3553B"/>
    <w:rPr>
      <w:sz w:val="17"/>
      <w:szCs w:val="17"/>
    </w:rPr>
  </w:style>
  <w:style w:type="character" w:customStyle="1" w:styleId="BodyTextChar">
    <w:name w:val="Body Text Char"/>
    <w:basedOn w:val="DefaultParagraphFont"/>
    <w:link w:val="BodyText"/>
    <w:uiPriority w:val="1"/>
    <w:rsid w:val="00A3553B"/>
    <w:rPr>
      <w:rFonts w:ascii="NimbusSanL" w:eastAsia="NimbusSanL" w:hAnsi="NimbusSanL" w:cs="NimbusSanL"/>
      <w:sz w:val="17"/>
      <w:szCs w:val="17"/>
    </w:rPr>
  </w:style>
  <w:style w:type="paragraph" w:styleId="ListParagraph">
    <w:name w:val="List Paragraph"/>
    <w:basedOn w:val="Normal"/>
    <w:uiPriority w:val="1"/>
    <w:qFormat/>
    <w:rsid w:val="00A3553B"/>
  </w:style>
  <w:style w:type="paragraph" w:customStyle="1" w:styleId="TableParagraph">
    <w:name w:val="Table Paragraph"/>
    <w:basedOn w:val="Normal"/>
    <w:uiPriority w:val="1"/>
    <w:qFormat/>
    <w:rsid w:val="00A3553B"/>
    <w:pPr>
      <w:spacing w:line="219" w:lineRule="exact"/>
    </w:pPr>
  </w:style>
  <w:style w:type="paragraph" w:styleId="Header">
    <w:name w:val="header"/>
    <w:basedOn w:val="Normal"/>
    <w:link w:val="HeaderChar"/>
    <w:uiPriority w:val="99"/>
    <w:unhideWhenUsed/>
    <w:rsid w:val="00A3553B"/>
    <w:pPr>
      <w:tabs>
        <w:tab w:val="center" w:pos="4680"/>
        <w:tab w:val="right" w:pos="9360"/>
      </w:tabs>
    </w:pPr>
  </w:style>
  <w:style w:type="character" w:customStyle="1" w:styleId="HeaderChar">
    <w:name w:val="Header Char"/>
    <w:basedOn w:val="DefaultParagraphFont"/>
    <w:link w:val="Header"/>
    <w:uiPriority w:val="99"/>
    <w:rsid w:val="00A3553B"/>
    <w:rPr>
      <w:rFonts w:ascii="NimbusSanL" w:eastAsia="NimbusSanL" w:hAnsi="NimbusSanL" w:cs="NimbusSanL"/>
      <w:sz w:val="22"/>
      <w:szCs w:val="22"/>
    </w:rPr>
  </w:style>
  <w:style w:type="paragraph" w:styleId="Footer">
    <w:name w:val="footer"/>
    <w:basedOn w:val="Normal"/>
    <w:link w:val="FooterChar"/>
    <w:uiPriority w:val="99"/>
    <w:unhideWhenUsed/>
    <w:rsid w:val="00A3553B"/>
    <w:pPr>
      <w:tabs>
        <w:tab w:val="center" w:pos="4680"/>
        <w:tab w:val="right" w:pos="9360"/>
      </w:tabs>
    </w:pPr>
  </w:style>
  <w:style w:type="character" w:customStyle="1" w:styleId="FooterChar">
    <w:name w:val="Footer Char"/>
    <w:basedOn w:val="DefaultParagraphFont"/>
    <w:link w:val="Footer"/>
    <w:uiPriority w:val="99"/>
    <w:rsid w:val="00A3553B"/>
    <w:rPr>
      <w:rFonts w:ascii="NimbusSanL" w:eastAsia="NimbusSanL" w:hAnsi="NimbusSanL" w:cs="NimbusSanL"/>
      <w:sz w:val="22"/>
      <w:szCs w:val="22"/>
    </w:rPr>
  </w:style>
  <w:style w:type="paragraph" w:styleId="BalloonText">
    <w:name w:val="Balloon Text"/>
    <w:basedOn w:val="Normal"/>
    <w:link w:val="BalloonTextChar"/>
    <w:uiPriority w:val="99"/>
    <w:semiHidden/>
    <w:unhideWhenUsed/>
    <w:rsid w:val="00A355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53B"/>
    <w:rPr>
      <w:rFonts w:ascii="Lucida Grande" w:eastAsia="NimbusSanL" w:hAnsi="Lucida Grande" w:cs="Lucida Grande"/>
      <w:sz w:val="18"/>
      <w:szCs w:val="18"/>
    </w:rPr>
  </w:style>
  <w:style w:type="paragraph" w:styleId="CommentText">
    <w:name w:val="annotation text"/>
    <w:aliases w:val="Char, Char"/>
    <w:basedOn w:val="Normal"/>
    <w:link w:val="CommentTextChar"/>
    <w:uiPriority w:val="99"/>
    <w:unhideWhenUsed/>
    <w:rsid w:val="00A3553B"/>
    <w:pPr>
      <w:widowControl/>
      <w:autoSpaceDE/>
      <w:autoSpaceDN/>
    </w:pPr>
    <w:rPr>
      <w:rFonts w:asciiTheme="minorHAnsi" w:eastAsiaTheme="minorEastAsia" w:hAnsiTheme="minorHAnsi" w:cstheme="minorBidi"/>
      <w:sz w:val="24"/>
      <w:szCs w:val="24"/>
    </w:rPr>
  </w:style>
  <w:style w:type="character" w:customStyle="1" w:styleId="CommentTextChar">
    <w:name w:val="Comment Text Char"/>
    <w:aliases w:val="Char Char, Char Char"/>
    <w:basedOn w:val="DefaultParagraphFont"/>
    <w:link w:val="CommentText"/>
    <w:uiPriority w:val="99"/>
    <w:rsid w:val="00A3553B"/>
    <w:rPr>
      <w:rFonts w:eastAsiaTheme="minorEastAsia"/>
    </w:rPr>
  </w:style>
  <w:style w:type="table" w:styleId="TableGrid">
    <w:name w:val="Table Grid"/>
    <w:basedOn w:val="TableNormal"/>
    <w:uiPriority w:val="59"/>
    <w:rsid w:val="00A3553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553B"/>
    <w:rPr>
      <w:rFonts w:ascii="Calibri" w:eastAsia="Calibri" w:hAnsi="Calibri" w:cs="Times New Roman"/>
      <w:sz w:val="22"/>
      <w:szCs w:val="22"/>
    </w:rPr>
  </w:style>
  <w:style w:type="character" w:styleId="PageNumber">
    <w:name w:val="page number"/>
    <w:basedOn w:val="DefaultParagraphFont"/>
    <w:uiPriority w:val="99"/>
    <w:semiHidden/>
    <w:unhideWhenUsed/>
    <w:rsid w:val="00A3553B"/>
  </w:style>
  <w:style w:type="character" w:styleId="Hyperlink">
    <w:name w:val="Hyperlink"/>
    <w:basedOn w:val="DefaultParagraphFont"/>
    <w:uiPriority w:val="99"/>
    <w:unhideWhenUsed/>
    <w:rsid w:val="00A3553B"/>
    <w:rPr>
      <w:color w:val="0563C1" w:themeColor="hyperlink"/>
      <w:u w:val="single"/>
    </w:rPr>
  </w:style>
  <w:style w:type="paragraph" w:customStyle="1" w:styleId="EndNoteBibliographyTitle">
    <w:name w:val="EndNote Bibliography Title"/>
    <w:basedOn w:val="Normal"/>
    <w:link w:val="EndNoteBibliographyTitleChar"/>
    <w:rsid w:val="00A3553B"/>
    <w:pPr>
      <w:jc w:val="center"/>
    </w:pPr>
    <w:rPr>
      <w:rFonts w:ascii="Times New Roman" w:hAnsi="Times New Roman" w:cs="Times New Roman"/>
      <w:sz w:val="18"/>
    </w:rPr>
  </w:style>
  <w:style w:type="character" w:customStyle="1" w:styleId="EndNoteBibliographyTitleChar">
    <w:name w:val="EndNote Bibliography Title Char"/>
    <w:basedOn w:val="DefaultParagraphFont"/>
    <w:link w:val="EndNoteBibliographyTitle"/>
    <w:rsid w:val="00A3553B"/>
    <w:rPr>
      <w:rFonts w:ascii="Times New Roman" w:eastAsia="NimbusSanL" w:hAnsi="Times New Roman" w:cs="Times New Roman"/>
      <w:sz w:val="18"/>
      <w:szCs w:val="22"/>
    </w:rPr>
  </w:style>
  <w:style w:type="paragraph" w:customStyle="1" w:styleId="EndNoteBibliography">
    <w:name w:val="EndNote Bibliography"/>
    <w:basedOn w:val="Normal"/>
    <w:link w:val="EndNoteBibliographyChar"/>
    <w:rsid w:val="00A3553B"/>
    <w:rPr>
      <w:rFonts w:ascii="Times New Roman" w:hAnsi="Times New Roman" w:cs="Times New Roman"/>
      <w:sz w:val="18"/>
    </w:rPr>
  </w:style>
  <w:style w:type="character" w:customStyle="1" w:styleId="EndNoteBibliographyChar">
    <w:name w:val="EndNote Bibliography Char"/>
    <w:basedOn w:val="DefaultParagraphFont"/>
    <w:link w:val="EndNoteBibliography"/>
    <w:rsid w:val="00A3553B"/>
    <w:rPr>
      <w:rFonts w:ascii="Times New Roman" w:eastAsia="NimbusSanL" w:hAnsi="Times New Roman" w:cs="Times New Roman"/>
      <w:sz w:val="18"/>
      <w:szCs w:val="22"/>
    </w:rPr>
  </w:style>
  <w:style w:type="character" w:styleId="UnresolvedMention">
    <w:name w:val="Unresolved Mention"/>
    <w:basedOn w:val="DefaultParagraphFont"/>
    <w:uiPriority w:val="99"/>
    <w:semiHidden/>
    <w:unhideWhenUsed/>
    <w:rsid w:val="00A3553B"/>
    <w:rPr>
      <w:color w:val="605E5C"/>
      <w:shd w:val="clear" w:color="auto" w:fill="E1DFDD"/>
    </w:rPr>
  </w:style>
  <w:style w:type="paragraph" w:styleId="PlainText">
    <w:name w:val="Plain Text"/>
    <w:basedOn w:val="Normal"/>
    <w:link w:val="PlainTextChar"/>
    <w:uiPriority w:val="99"/>
    <w:unhideWhenUsed/>
    <w:rsid w:val="00A3553B"/>
    <w:pPr>
      <w:widowControl/>
      <w:autoSpaceDE/>
      <w:autoSpaceDN/>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3553B"/>
    <w:rPr>
      <w:rFonts w:ascii="Consolas" w:hAnsi="Consolas" w:cs="Consolas"/>
      <w:sz w:val="21"/>
      <w:szCs w:val="21"/>
    </w:rPr>
  </w:style>
  <w:style w:type="character" w:styleId="CommentReference">
    <w:name w:val="annotation reference"/>
    <w:basedOn w:val="DefaultParagraphFont"/>
    <w:uiPriority w:val="99"/>
    <w:semiHidden/>
    <w:unhideWhenUsed/>
    <w:rsid w:val="00A3553B"/>
    <w:rPr>
      <w:sz w:val="16"/>
      <w:szCs w:val="16"/>
    </w:rPr>
  </w:style>
  <w:style w:type="paragraph" w:styleId="CommentSubject">
    <w:name w:val="annotation subject"/>
    <w:basedOn w:val="CommentText"/>
    <w:next w:val="CommentText"/>
    <w:link w:val="CommentSubjectChar"/>
    <w:uiPriority w:val="99"/>
    <w:semiHidden/>
    <w:unhideWhenUsed/>
    <w:rsid w:val="00A3553B"/>
    <w:pPr>
      <w:widowControl w:val="0"/>
      <w:autoSpaceDE w:val="0"/>
      <w:autoSpaceDN w:val="0"/>
    </w:pPr>
    <w:rPr>
      <w:rFonts w:ascii="NimbusSanL" w:eastAsia="NimbusSanL" w:hAnsi="NimbusSanL" w:cs="NimbusSanL"/>
      <w:b/>
      <w:bCs/>
      <w:sz w:val="20"/>
      <w:szCs w:val="20"/>
    </w:rPr>
  </w:style>
  <w:style w:type="character" w:customStyle="1" w:styleId="CommentSubjectChar">
    <w:name w:val="Comment Subject Char"/>
    <w:basedOn w:val="CommentTextChar"/>
    <w:link w:val="CommentSubject"/>
    <w:uiPriority w:val="99"/>
    <w:semiHidden/>
    <w:rsid w:val="00A3553B"/>
    <w:rPr>
      <w:rFonts w:ascii="NimbusSanL" w:eastAsia="NimbusSanL" w:hAnsi="NimbusSanL" w:cs="NimbusSanL"/>
      <w:b/>
      <w:bCs/>
      <w:sz w:val="20"/>
      <w:szCs w:val="20"/>
    </w:rPr>
  </w:style>
  <w:style w:type="paragraph" w:styleId="Revision">
    <w:name w:val="Revision"/>
    <w:hidden/>
    <w:uiPriority w:val="99"/>
    <w:semiHidden/>
    <w:rsid w:val="00A3553B"/>
    <w:rPr>
      <w:rFonts w:ascii="NimbusSanL" w:eastAsia="NimbusSanL" w:hAnsi="NimbusSanL" w:cs="NimbusSanL"/>
      <w:sz w:val="22"/>
      <w:szCs w:val="22"/>
    </w:rPr>
  </w:style>
  <w:style w:type="paragraph" w:styleId="HTMLPreformatted">
    <w:name w:val="HTML Preformatted"/>
    <w:basedOn w:val="Normal"/>
    <w:link w:val="HTMLPreformattedChar"/>
    <w:uiPriority w:val="99"/>
    <w:unhideWhenUsed/>
    <w:rsid w:val="00A355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3553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3838</Words>
  <Characters>21882</Characters>
  <Application>Microsoft Office Word</Application>
  <DocSecurity>0</DocSecurity>
  <Lines>182</Lines>
  <Paragraphs>51</Paragraphs>
  <ScaleCrop>false</ScaleCrop>
  <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Audrie Lin</dc:creator>
  <cp:keywords/>
  <dc:description/>
  <cp:lastModifiedBy>Audrie Lin</cp:lastModifiedBy>
  <cp:revision>1</cp:revision>
  <dcterms:created xsi:type="dcterms:W3CDTF">2021-08-26T01:09:00Z</dcterms:created>
  <dcterms:modified xsi:type="dcterms:W3CDTF">2021-08-26T01:13:00Z</dcterms:modified>
</cp:coreProperties>
</file>