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AFC2574" w:rsidR="00877644" w:rsidRPr="00BC0FAF" w:rsidRDefault="00D5241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0FAF">
        <w:rPr>
          <w:rFonts w:asciiTheme="minorHAnsi" w:hAnsiTheme="minorHAnsi"/>
          <w:sz w:val="22"/>
          <w:szCs w:val="22"/>
        </w:rPr>
        <w:t>I</w:t>
      </w:r>
      <w:r w:rsidR="005B0232" w:rsidRPr="00BC0FAF">
        <w:rPr>
          <w:rFonts w:asciiTheme="minorHAnsi" w:hAnsiTheme="minorHAnsi"/>
          <w:sz w:val="22"/>
          <w:szCs w:val="22"/>
        </w:rPr>
        <w:t xml:space="preserve">nformation about effect size or variability </w:t>
      </w:r>
      <w:r w:rsidRPr="00BC0FAF">
        <w:rPr>
          <w:rFonts w:asciiTheme="minorHAnsi" w:hAnsiTheme="minorHAnsi"/>
          <w:sz w:val="22"/>
          <w:szCs w:val="22"/>
        </w:rPr>
        <w:t xml:space="preserve">of the neural circuit </w:t>
      </w:r>
      <w:r w:rsidR="005B0232" w:rsidRPr="00BC0FAF">
        <w:rPr>
          <w:rFonts w:asciiTheme="minorHAnsi" w:hAnsiTheme="minorHAnsi"/>
          <w:sz w:val="22"/>
          <w:szCs w:val="22"/>
        </w:rPr>
        <w:t xml:space="preserve">was </w:t>
      </w:r>
      <w:r w:rsidRPr="00BC0FAF">
        <w:rPr>
          <w:rFonts w:asciiTheme="minorHAnsi" w:hAnsiTheme="minorHAnsi"/>
          <w:sz w:val="22"/>
          <w:szCs w:val="22"/>
        </w:rPr>
        <w:t>not previously available. Accordingly, sample</w:t>
      </w:r>
      <w:r w:rsidR="00E11E2A" w:rsidRPr="00BC0FAF">
        <w:rPr>
          <w:rFonts w:asciiTheme="minorHAnsi" w:hAnsiTheme="minorHAnsi"/>
          <w:sz w:val="22"/>
          <w:szCs w:val="22"/>
        </w:rPr>
        <w:t xml:space="preserve"> size was </w:t>
      </w:r>
      <w:r w:rsidRPr="00BC0FAF">
        <w:rPr>
          <w:rFonts w:asciiTheme="minorHAnsi" w:hAnsiTheme="minorHAnsi"/>
          <w:sz w:val="22"/>
          <w:szCs w:val="22"/>
        </w:rPr>
        <w:t>initially approximated based</w:t>
      </w:r>
      <w:r w:rsidR="00C04D68">
        <w:rPr>
          <w:rFonts w:asciiTheme="minorHAnsi" w:hAnsiTheme="minorHAnsi"/>
          <w:sz w:val="22"/>
          <w:szCs w:val="22"/>
        </w:rPr>
        <w:t xml:space="preserve"> on</w:t>
      </w:r>
      <w:r w:rsidRPr="00BC0FAF">
        <w:rPr>
          <w:rFonts w:asciiTheme="minorHAnsi" w:hAnsiTheme="minorHAnsi"/>
          <w:sz w:val="22"/>
          <w:szCs w:val="22"/>
        </w:rPr>
        <w:t xml:space="preserve"> experiences with similar behavioral studies and refined</w:t>
      </w:r>
      <w:r w:rsidR="00E11E2A" w:rsidRPr="00BC0FAF">
        <w:rPr>
          <w:rFonts w:asciiTheme="minorHAnsi" w:hAnsiTheme="minorHAnsi"/>
          <w:sz w:val="22"/>
          <w:szCs w:val="22"/>
        </w:rPr>
        <w:t xml:space="preserve"> based on results from first cohorts run</w:t>
      </w:r>
      <w:r w:rsidR="005B0232" w:rsidRPr="00BC0FAF">
        <w:rPr>
          <w:rFonts w:asciiTheme="minorHAnsi" w:hAnsiTheme="minorHAnsi"/>
          <w:sz w:val="22"/>
          <w:szCs w:val="22"/>
        </w:rPr>
        <w:t xml:space="preserve">. </w:t>
      </w:r>
    </w:p>
    <w:p w14:paraId="21B25061" w14:textId="68AEDE23" w:rsidR="00BC0FAF" w:rsidRPr="00BC0FAF" w:rsidRDefault="00BC0FA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0FAF">
        <w:rPr>
          <w:rFonts w:asciiTheme="minorHAnsi" w:hAnsiTheme="minorHAnsi"/>
          <w:sz w:val="22"/>
          <w:szCs w:val="22"/>
        </w:rPr>
        <w:t>Anatomical tracing studies were completed in a minimum of 3 biological (individual animals) replicates.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71B698D2" w:rsidR="00B330BD" w:rsidRPr="00BC0FAF" w:rsidRDefault="005B02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0FAF">
        <w:rPr>
          <w:rFonts w:asciiTheme="minorHAnsi" w:hAnsiTheme="minorHAnsi"/>
          <w:sz w:val="22"/>
          <w:szCs w:val="22"/>
        </w:rPr>
        <w:t>The n values for each</w:t>
      </w:r>
      <w:r w:rsidR="00BC0FAF" w:rsidRPr="00BC0FAF">
        <w:rPr>
          <w:rFonts w:asciiTheme="minorHAnsi" w:hAnsiTheme="minorHAnsi"/>
          <w:sz w:val="22"/>
          <w:szCs w:val="22"/>
        </w:rPr>
        <w:t xml:space="preserve"> genotype, treatment or condition in each</w:t>
      </w:r>
      <w:r w:rsidRPr="00BC0FAF">
        <w:rPr>
          <w:rFonts w:asciiTheme="minorHAnsi" w:hAnsiTheme="minorHAnsi"/>
          <w:sz w:val="22"/>
          <w:szCs w:val="22"/>
        </w:rPr>
        <w:t xml:space="preserve"> </w:t>
      </w:r>
      <w:r w:rsidR="00BC0FAF" w:rsidRPr="00BC0FAF">
        <w:rPr>
          <w:rFonts w:asciiTheme="minorHAnsi" w:hAnsiTheme="minorHAnsi"/>
          <w:sz w:val="22"/>
          <w:szCs w:val="22"/>
        </w:rPr>
        <w:t>experiment are</w:t>
      </w:r>
      <w:r w:rsidRPr="00BC0FAF">
        <w:rPr>
          <w:rFonts w:asciiTheme="minorHAnsi" w:hAnsiTheme="minorHAnsi"/>
          <w:sz w:val="22"/>
          <w:szCs w:val="22"/>
        </w:rPr>
        <w:t xml:space="preserve"> available in the text and figure legends. </w:t>
      </w:r>
    </w:p>
    <w:p w14:paraId="6DAF4682" w14:textId="49EB4F57" w:rsidR="005B0232" w:rsidRPr="00BC0FAF" w:rsidRDefault="005B02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0FAF">
        <w:rPr>
          <w:rFonts w:asciiTheme="minorHAnsi" w:hAnsiTheme="minorHAnsi"/>
          <w:sz w:val="22"/>
          <w:szCs w:val="22"/>
        </w:rPr>
        <w:t>No outliers were removed from the data.</w:t>
      </w:r>
    </w:p>
    <w:p w14:paraId="634FA355" w14:textId="10FDB6E9" w:rsidR="005B0232" w:rsidRPr="00BC0FAF" w:rsidRDefault="005B02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0FAF">
        <w:rPr>
          <w:rFonts w:asciiTheme="minorHAnsi" w:hAnsiTheme="minorHAnsi"/>
          <w:sz w:val="22"/>
          <w:szCs w:val="22"/>
        </w:rPr>
        <w:t>Animals that were found to have misplaced injections or fiber implants on examination of brain sections we excluded from analysis</w:t>
      </w:r>
      <w:r w:rsidR="00BC0FAF" w:rsidRPr="00BC0FAF">
        <w:rPr>
          <w:rFonts w:asciiTheme="minorHAnsi" w:hAnsiTheme="minorHAnsi"/>
          <w:sz w:val="22"/>
          <w:szCs w:val="22"/>
        </w:rPr>
        <w:t>, as detailed in the methods section.</w:t>
      </w:r>
      <w:r w:rsidRPr="00BC0FAF"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E518A4" w:rsidR="0015519A" w:rsidRPr="00BC0FAF" w:rsidRDefault="00D5241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C0FAF">
        <w:rPr>
          <w:rFonts w:asciiTheme="minorHAnsi" w:hAnsiTheme="minorHAnsi"/>
          <w:sz w:val="20"/>
          <w:szCs w:val="20"/>
        </w:rPr>
        <w:t xml:space="preserve">Details about statistical analyses can be found in the “Statistical analyses” subsection of the Methods section. </w:t>
      </w:r>
      <w:r w:rsidR="00C9455A">
        <w:rPr>
          <w:rFonts w:asciiTheme="minorHAnsi" w:hAnsiTheme="minorHAnsi"/>
          <w:sz w:val="20"/>
          <w:szCs w:val="20"/>
        </w:rPr>
        <w:t xml:space="preserve">Raw data points are presented in graphs wherever possible. </w:t>
      </w:r>
      <w:r w:rsidRPr="00BC0FAF">
        <w:rPr>
          <w:rFonts w:asciiTheme="minorHAnsi" w:hAnsiTheme="minorHAnsi"/>
          <w:sz w:val="20"/>
          <w:szCs w:val="20"/>
        </w:rPr>
        <w:t>T</w:t>
      </w:r>
      <w:r w:rsidR="005B0232" w:rsidRPr="00BC0FAF">
        <w:rPr>
          <w:rFonts w:asciiTheme="minorHAnsi" w:hAnsiTheme="minorHAnsi"/>
          <w:sz w:val="20"/>
          <w:szCs w:val="20"/>
        </w:rPr>
        <w:t xml:space="preserve">he </w:t>
      </w:r>
      <w:r w:rsidR="00BC0FAF" w:rsidRPr="00BC0FAF">
        <w:rPr>
          <w:rFonts w:asciiTheme="minorHAnsi" w:hAnsiTheme="minorHAnsi"/>
          <w:sz w:val="20"/>
          <w:szCs w:val="20"/>
        </w:rPr>
        <w:t>s</w:t>
      </w:r>
      <w:r w:rsidRPr="00BC0FAF">
        <w:rPr>
          <w:rFonts w:asciiTheme="minorHAnsi" w:hAnsiTheme="minorHAnsi"/>
          <w:sz w:val="20"/>
          <w:szCs w:val="20"/>
        </w:rPr>
        <w:t xml:space="preserve">tandard </w:t>
      </w:r>
      <w:r w:rsidR="00BC0FAF" w:rsidRPr="00BC0FAF">
        <w:rPr>
          <w:rFonts w:asciiTheme="minorHAnsi" w:hAnsiTheme="minorHAnsi"/>
          <w:sz w:val="20"/>
          <w:szCs w:val="20"/>
        </w:rPr>
        <w:t>e</w:t>
      </w:r>
      <w:r w:rsidRPr="00BC0FAF">
        <w:rPr>
          <w:rFonts w:asciiTheme="minorHAnsi" w:hAnsiTheme="minorHAnsi"/>
          <w:sz w:val="20"/>
          <w:szCs w:val="20"/>
        </w:rPr>
        <w:t xml:space="preserve">rror of the </w:t>
      </w:r>
      <w:r w:rsidR="00BC0FAF" w:rsidRPr="00BC0FAF">
        <w:rPr>
          <w:rFonts w:asciiTheme="minorHAnsi" w:hAnsiTheme="minorHAnsi"/>
          <w:sz w:val="20"/>
          <w:szCs w:val="20"/>
        </w:rPr>
        <w:t>m</w:t>
      </w:r>
      <w:r w:rsidRPr="00BC0FAF">
        <w:rPr>
          <w:rFonts w:asciiTheme="minorHAnsi" w:hAnsiTheme="minorHAnsi"/>
          <w:sz w:val="20"/>
          <w:szCs w:val="20"/>
        </w:rPr>
        <w:t>ean</w:t>
      </w:r>
      <w:r w:rsidR="005B0232" w:rsidRPr="00BC0FAF">
        <w:rPr>
          <w:rFonts w:asciiTheme="minorHAnsi" w:hAnsiTheme="minorHAnsi"/>
          <w:sz w:val="20"/>
          <w:szCs w:val="20"/>
        </w:rPr>
        <w:t xml:space="preserve"> for mean values </w:t>
      </w:r>
      <w:r w:rsidRPr="00BC0FAF">
        <w:rPr>
          <w:rFonts w:asciiTheme="minorHAnsi" w:hAnsiTheme="minorHAnsi"/>
          <w:sz w:val="20"/>
          <w:szCs w:val="20"/>
        </w:rPr>
        <w:t>are</w:t>
      </w:r>
      <w:r w:rsidR="005B0232" w:rsidRPr="00BC0FAF">
        <w:rPr>
          <w:rFonts w:asciiTheme="minorHAnsi" w:hAnsiTheme="minorHAnsi"/>
          <w:sz w:val="20"/>
          <w:szCs w:val="20"/>
        </w:rPr>
        <w:t xml:space="preserve"> reported in the text</w:t>
      </w:r>
      <w:r w:rsidR="00C04D68">
        <w:rPr>
          <w:rFonts w:asciiTheme="minorHAnsi" w:hAnsiTheme="minorHAnsi"/>
          <w:sz w:val="20"/>
          <w:szCs w:val="20"/>
        </w:rPr>
        <w:t xml:space="preserve">; </w:t>
      </w:r>
      <w:r w:rsidR="005B0232" w:rsidRPr="00BC0FAF">
        <w:rPr>
          <w:rFonts w:asciiTheme="minorHAnsi" w:hAnsiTheme="minorHAnsi"/>
          <w:sz w:val="20"/>
          <w:szCs w:val="20"/>
        </w:rPr>
        <w:t>p values are reported in text and legends for symbols are in the figure</w:t>
      </w:r>
      <w:r w:rsidR="00C04D68">
        <w:rPr>
          <w:rFonts w:asciiTheme="minorHAnsi" w:hAnsiTheme="minorHAnsi"/>
          <w:sz w:val="20"/>
          <w:szCs w:val="20"/>
        </w:rPr>
        <w:t xml:space="preserve"> legends</w:t>
      </w:r>
      <w:r w:rsidRPr="00BC0FAF">
        <w:rPr>
          <w:rFonts w:asciiTheme="minorHAnsi" w:hAnsiTheme="minorHAnsi"/>
          <w:sz w:val="20"/>
          <w:szCs w:val="20"/>
        </w:rPr>
        <w:t xml:space="preserve"> and Statistical analyses subsection</w:t>
      </w:r>
      <w:r w:rsidR="005B0232" w:rsidRPr="00BC0FAF">
        <w:rPr>
          <w:rFonts w:asciiTheme="minorHAnsi" w:hAnsiTheme="minorHAnsi"/>
          <w:sz w:val="20"/>
          <w:szCs w:val="20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32E50E08" w:rsidR="00BC3CCE" w:rsidRPr="00C04D68" w:rsidRDefault="389AB32A" w:rsidP="389AB32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389AB32A">
        <w:rPr>
          <w:rFonts w:asciiTheme="minorHAnsi" w:hAnsiTheme="minorHAnsi"/>
          <w:sz w:val="20"/>
          <w:szCs w:val="20"/>
        </w:rPr>
        <w:t>Mice were randomly assigned to control or experimental groups. Experimenters were blinded to treatment in quantification of immunohistochemical/FISH staining and thermal video scoring, as described in the Materials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AC98A7D" w:rsidR="00BC3CCE" w:rsidRPr="00BC0FAF" w:rsidRDefault="005B02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C0FAF">
        <w:rPr>
          <w:rFonts w:asciiTheme="minorHAnsi" w:hAnsiTheme="minorHAnsi"/>
          <w:sz w:val="20"/>
          <w:szCs w:val="20"/>
        </w:rPr>
        <w:t xml:space="preserve">No source data </w:t>
      </w:r>
      <w:r w:rsidR="00C9455A">
        <w:rPr>
          <w:rFonts w:asciiTheme="minorHAnsi" w:hAnsiTheme="minorHAnsi"/>
          <w:sz w:val="20"/>
          <w:szCs w:val="20"/>
        </w:rPr>
        <w:t>has been</w:t>
      </w:r>
      <w:r w:rsidRPr="00BC0FAF">
        <w:rPr>
          <w:rFonts w:asciiTheme="minorHAnsi" w:hAnsiTheme="minorHAnsi"/>
          <w:sz w:val="20"/>
          <w:szCs w:val="20"/>
        </w:rPr>
        <w:t xml:space="preserve"> provide</w:t>
      </w:r>
      <w:r w:rsidR="00C04D68">
        <w:rPr>
          <w:rFonts w:asciiTheme="minorHAnsi" w:hAnsiTheme="minorHAnsi"/>
          <w:sz w:val="20"/>
          <w:szCs w:val="20"/>
        </w:rPr>
        <w:t>d</w:t>
      </w:r>
      <w:r w:rsidRPr="00BC0FAF">
        <w:rPr>
          <w:rFonts w:asciiTheme="minorHAnsi" w:hAnsiTheme="minorHAnsi"/>
          <w:sz w:val="20"/>
          <w:szCs w:val="20"/>
        </w:rPr>
        <w:t>.</w:t>
      </w:r>
      <w:r w:rsidR="00C9455A">
        <w:rPr>
          <w:rFonts w:asciiTheme="minorHAnsi" w:hAnsiTheme="minorHAnsi"/>
          <w:sz w:val="20"/>
          <w:szCs w:val="20"/>
        </w:rPr>
        <w:t xml:space="preserve"> We display raw data points in graphs wherever possible.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73E14" w14:textId="77777777" w:rsidR="006E28A0" w:rsidRDefault="006E28A0" w:rsidP="004215FE">
      <w:r>
        <w:separator/>
      </w:r>
    </w:p>
  </w:endnote>
  <w:endnote w:type="continuationSeparator" w:id="0">
    <w:p w14:paraId="199DB271" w14:textId="77777777" w:rsidR="006E28A0" w:rsidRDefault="006E28A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EF665" w14:textId="77777777" w:rsidR="006E28A0" w:rsidRDefault="006E28A0" w:rsidP="004215FE">
      <w:r>
        <w:separator/>
      </w:r>
    </w:p>
  </w:footnote>
  <w:footnote w:type="continuationSeparator" w:id="0">
    <w:p w14:paraId="28711097" w14:textId="77777777" w:rsidR="006E28A0" w:rsidRDefault="006E28A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E1C6DDE4-784A-439C-A7B2-4A98056CBF07}"/>
    <w:docVar w:name="dgnword-eventsink" w:val="1788814932416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264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23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28A0"/>
    <w:rsid w:val="006E4A6C"/>
    <w:rsid w:val="006E6B2A"/>
    <w:rsid w:val="00700103"/>
    <w:rsid w:val="00710F68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2BD6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76C9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0FAF"/>
    <w:rsid w:val="00BC3CCE"/>
    <w:rsid w:val="00C04D68"/>
    <w:rsid w:val="00C1184B"/>
    <w:rsid w:val="00C21D14"/>
    <w:rsid w:val="00C24CF7"/>
    <w:rsid w:val="00C42ECB"/>
    <w:rsid w:val="00C52A77"/>
    <w:rsid w:val="00C820B0"/>
    <w:rsid w:val="00C9455A"/>
    <w:rsid w:val="00CC6EF3"/>
    <w:rsid w:val="00CD6AEC"/>
    <w:rsid w:val="00CE6849"/>
    <w:rsid w:val="00CF4BBE"/>
    <w:rsid w:val="00CF6CB5"/>
    <w:rsid w:val="00D10224"/>
    <w:rsid w:val="00D44612"/>
    <w:rsid w:val="00D50299"/>
    <w:rsid w:val="00D5241C"/>
    <w:rsid w:val="00D74320"/>
    <w:rsid w:val="00D779BF"/>
    <w:rsid w:val="00D83D45"/>
    <w:rsid w:val="00D93937"/>
    <w:rsid w:val="00DE207A"/>
    <w:rsid w:val="00DE2719"/>
    <w:rsid w:val="00DF1913"/>
    <w:rsid w:val="00E007B4"/>
    <w:rsid w:val="00E11E2A"/>
    <w:rsid w:val="00E234CA"/>
    <w:rsid w:val="00E41364"/>
    <w:rsid w:val="00E61AB4"/>
    <w:rsid w:val="00E70517"/>
    <w:rsid w:val="00E870D1"/>
    <w:rsid w:val="00EB53F8"/>
    <w:rsid w:val="00ED346E"/>
    <w:rsid w:val="00EF7423"/>
    <w:rsid w:val="00F27DEC"/>
    <w:rsid w:val="00F3344F"/>
    <w:rsid w:val="00F60CF4"/>
    <w:rsid w:val="00F84906"/>
    <w:rsid w:val="00FC1F40"/>
    <w:rsid w:val="00FD0F2C"/>
    <w:rsid w:val="00FE362B"/>
    <w:rsid w:val="00FE48C0"/>
    <w:rsid w:val="00FE4F10"/>
    <w:rsid w:val="00FF5ED7"/>
    <w:rsid w:val="00FF6CD1"/>
    <w:rsid w:val="389AB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A13CEA5E-4FB7-47D5-B868-8A5100B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BE949E-5B79-4816-8C6E-BF2F63DF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4965</Characters>
  <Application>Microsoft Office Word</Application>
  <DocSecurity>0</DocSecurity>
  <Lines>41</Lines>
  <Paragraphs>11</Paragraphs>
  <ScaleCrop>false</ScaleCrop>
  <Company>Brandeis University</Company>
  <LinksUpToDate>false</LinksUpToDate>
  <CharactersWithSpaces>5824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Norris, Aaron</cp:lastModifiedBy>
  <cp:revision>4</cp:revision>
  <dcterms:created xsi:type="dcterms:W3CDTF">2020-12-18T15:51:00Z</dcterms:created>
  <dcterms:modified xsi:type="dcterms:W3CDTF">2020-12-19T00:56:00Z</dcterms:modified>
</cp:coreProperties>
</file>