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C1FA5">
        <w:fldChar w:fldCharType="begin"/>
      </w:r>
      <w:r w:rsidR="004C1FA5">
        <w:instrText xml:space="preserve"> HYPERLINK "https://biosharing.org/" \t "_blank" </w:instrText>
      </w:r>
      <w:r w:rsidR="004C1FA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C1FA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A09699F" w:rsidR="00877644" w:rsidRPr="00125190" w:rsidRDefault="007E706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There are no experiments involving sample sizes requiring this kind of statistical analysis.  </w:t>
      </w:r>
      <w:r w:rsidR="005C2309">
        <w:rPr>
          <w:rFonts w:asciiTheme="minorHAnsi" w:hAnsiTheme="minorHAnsi"/>
        </w:rPr>
        <w:t>The number of micrographs and helical segments used for image processing are provided in Table 1.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1B233E7" w:rsidR="00B330BD" w:rsidRPr="00125190" w:rsidRDefault="007E706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Numbers of replicates for the actin-binding assays performed by co-sedimentation are provided in the legend of Table 2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1BC927B" w:rsidR="0015519A" w:rsidRPr="00505C51" w:rsidRDefault="007E706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Standard deviations on actin-binding assays are found in Table 2.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A726957" w:rsidR="00BC3CCE" w:rsidRPr="00505C51" w:rsidRDefault="007E706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does not apply to the data in this paper.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4D60413" w:rsidR="00BC3CCE" w:rsidRPr="00505C51" w:rsidRDefault="007E706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Binding data are shown in Table 2 and the supplemental figures.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F18AC" w14:textId="77777777" w:rsidR="004C1FA5" w:rsidRDefault="004C1FA5" w:rsidP="004215FE">
      <w:r>
        <w:separator/>
      </w:r>
    </w:p>
  </w:endnote>
  <w:endnote w:type="continuationSeparator" w:id="0">
    <w:p w14:paraId="3945912A" w14:textId="77777777" w:rsidR="004C1FA5" w:rsidRDefault="004C1FA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E4A47" w14:textId="77777777" w:rsidR="004C1FA5" w:rsidRDefault="004C1FA5" w:rsidP="004215FE">
      <w:r>
        <w:separator/>
      </w:r>
    </w:p>
  </w:footnote>
  <w:footnote w:type="continuationSeparator" w:id="0">
    <w:p w14:paraId="3AFAE50A" w14:textId="77777777" w:rsidR="004C1FA5" w:rsidRDefault="004C1FA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C1FA5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2309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E7063"/>
    <w:rsid w:val="00800860"/>
    <w:rsid w:val="008071DA"/>
    <w:rsid w:val="008173FE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William Weis</cp:lastModifiedBy>
  <cp:revision>32</cp:revision>
  <dcterms:created xsi:type="dcterms:W3CDTF">2017-06-13T14:43:00Z</dcterms:created>
  <dcterms:modified xsi:type="dcterms:W3CDTF">2020-07-13T17:26:00Z</dcterms:modified>
</cp:coreProperties>
</file>