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3223512" w:rsidR="00877644" w:rsidRPr="00125190" w:rsidRDefault="0075376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are listed in figure legends, Materials and Methods, and sometimes within </w:t>
      </w:r>
      <w:r w:rsidR="0097095E">
        <w:rPr>
          <w:rFonts w:asciiTheme="minorHAnsi" w:hAnsiTheme="minorHAnsi"/>
        </w:rPr>
        <w:t xml:space="preserve">the </w:t>
      </w:r>
      <w:r>
        <w:rPr>
          <w:rFonts w:asciiTheme="minorHAnsi" w:hAnsiTheme="minorHAnsi"/>
        </w:rPr>
        <w:t>main text. Every experiment contains three or more biological replicates (</w:t>
      </w:r>
      <w:r w:rsidR="0042649E">
        <w:rPr>
          <w:rFonts w:asciiTheme="minorHAnsi" w:hAnsiTheme="minorHAnsi"/>
        </w:rPr>
        <w:t>definition below</w:t>
      </w:r>
      <w:r>
        <w:rPr>
          <w:rFonts w:asciiTheme="minorHAnsi" w:hAnsiTheme="minorHAnsi"/>
        </w:rPr>
        <w:t xml:space="preserve">), and often within each </w:t>
      </w:r>
      <w:r w:rsidR="0042649E">
        <w:rPr>
          <w:rFonts w:asciiTheme="minorHAnsi" w:hAnsiTheme="minorHAnsi"/>
        </w:rPr>
        <w:t xml:space="preserve">biological </w:t>
      </w:r>
      <w:r>
        <w:rPr>
          <w:rFonts w:asciiTheme="minorHAnsi" w:hAnsiTheme="minorHAnsi"/>
        </w:rPr>
        <w:t xml:space="preserve">replicate, </w:t>
      </w:r>
      <w:r w:rsidR="0042649E">
        <w:rPr>
          <w:rFonts w:asciiTheme="minorHAnsi" w:hAnsiTheme="minorHAnsi"/>
        </w:rPr>
        <w:t xml:space="preserve">from </w:t>
      </w:r>
      <w:r>
        <w:rPr>
          <w:rFonts w:asciiTheme="minorHAnsi" w:hAnsiTheme="minorHAnsi"/>
        </w:rPr>
        <w:t xml:space="preserve">dozens </w:t>
      </w:r>
      <w:r w:rsidR="0097095E">
        <w:rPr>
          <w:rFonts w:asciiTheme="minorHAnsi" w:hAnsiTheme="minorHAnsi"/>
        </w:rPr>
        <w:t xml:space="preserve">(e.g. replicative lifespan measurements) </w:t>
      </w:r>
      <w:r>
        <w:rPr>
          <w:rFonts w:asciiTheme="minorHAnsi" w:hAnsiTheme="minorHAnsi"/>
        </w:rPr>
        <w:t xml:space="preserve">to thousands </w:t>
      </w:r>
      <w:r w:rsidR="0097095E">
        <w:rPr>
          <w:rFonts w:asciiTheme="minorHAnsi" w:hAnsiTheme="minorHAnsi"/>
        </w:rPr>
        <w:t xml:space="preserve">(e.g. microscopy to measure cell area/size) </w:t>
      </w:r>
      <w:r>
        <w:rPr>
          <w:rFonts w:asciiTheme="minorHAnsi" w:hAnsiTheme="minorHAnsi"/>
        </w:rPr>
        <w:t>of cells</w:t>
      </w:r>
      <w:r w:rsidR="0097095E">
        <w:rPr>
          <w:rFonts w:asciiTheme="minorHAnsi" w:hAnsiTheme="minorHAnsi"/>
        </w:rPr>
        <w:t xml:space="preserve"> were </w:t>
      </w:r>
      <w:r w:rsidR="0042649E">
        <w:rPr>
          <w:rFonts w:asciiTheme="minorHAnsi" w:hAnsiTheme="minorHAnsi"/>
        </w:rPr>
        <w:t>analyzed</w:t>
      </w:r>
      <w:r w:rsidR="0097095E">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CA92F39" w:rsidR="00B330BD" w:rsidRPr="00125190" w:rsidRDefault="0042649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replicates are listed in figure legends, Materials and Methods, and sometimes within the main text. Biological replicates are measurements deriving from different yeast colonies, while technical replicates are independent measurements deriving from biological material that can be traced back to a single yeast colony.</w:t>
      </w:r>
      <w:r w:rsidR="00AE616A">
        <w:rPr>
          <w:rFonts w:asciiTheme="minorHAnsi" w:hAnsiTheme="minorHAnsi"/>
        </w:rPr>
        <w:t xml:space="preserve"> </w:t>
      </w:r>
      <w:r w:rsidR="002B2DA1">
        <w:rPr>
          <w:rFonts w:asciiTheme="minorHAnsi" w:hAnsiTheme="minorHAnsi"/>
        </w:rPr>
        <w:t>The GEO link for RNA-sequencing data is given in Materials and Methods.</w:t>
      </w:r>
    </w:p>
    <w:p w14:paraId="203989C1" w14:textId="77777777" w:rsidR="00FF5ED7" w:rsidRDefault="00FF5ED7" w:rsidP="00FF5ED7">
      <w:pPr>
        <w:rPr>
          <w:rFonts w:asciiTheme="minorHAnsi" w:hAnsiTheme="minorHAnsi"/>
          <w:b/>
          <w:bCs/>
        </w:rPr>
      </w:pPr>
    </w:p>
    <w:p w14:paraId="423DA177" w14:textId="41857539" w:rsidR="00B124CC" w:rsidRPr="002B2DA1"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7F6DABE" w:rsidR="0015519A" w:rsidRPr="00505C51" w:rsidRDefault="002B2DA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Statistical analysis methods and p values are listed in figure legends, Materials and Methods, and sometimes within the main text. When multiple measurements are conducted from multiple biological measurements, a data point representing the mean of all measurements within a biological replicate are displayed, for clarity. The mean of means is then displayed as, for example, the bar height. An additional </w:t>
      </w:r>
      <w:r w:rsidR="00310E9B">
        <w:rPr>
          <w:rFonts w:asciiTheme="minorHAnsi" w:hAnsiTheme="minorHAnsi"/>
        </w:rPr>
        <w:t xml:space="preserve">“statistical reporting” .xlsx </w:t>
      </w:r>
      <w:r>
        <w:rPr>
          <w:rFonts w:asciiTheme="minorHAnsi" w:hAnsiTheme="minorHAnsi"/>
        </w:rPr>
        <w:t>document, includes, for each figure panel and when applicable, the error represented, the statistical test, the sample comparison used to compute the test, and the p value.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B61F004" w:rsidR="00BC3CCE" w:rsidRPr="00310E9B" w:rsidRDefault="0070081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310E9B">
        <w:rPr>
          <w:rFonts w:asciiTheme="minorHAnsi" w:hAnsiTheme="minorHAnsi"/>
        </w:rPr>
        <w:t>Not applicable to this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783A46D" w14:textId="41D69A57" w:rsidR="00310E9B" w:rsidRPr="00310E9B" w:rsidRDefault="00310E9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rPr>
      </w:pPr>
      <w:r>
        <w:rPr>
          <w:rFonts w:ascii="Calibri" w:hAnsi="Calibri"/>
        </w:rPr>
        <w:lastRenderedPageBreak/>
        <w:t xml:space="preserve">Supplementary </w:t>
      </w:r>
      <w:r>
        <w:rPr>
          <w:rFonts w:ascii="Calibri" w:hAnsi="Calibri"/>
        </w:rPr>
        <w:t>file</w:t>
      </w:r>
      <w:r>
        <w:rPr>
          <w:rFonts w:ascii="Calibri" w:hAnsi="Calibri"/>
        </w:rPr>
        <w:t xml:space="preserve"> 1 </w:t>
      </w:r>
      <w:r>
        <w:rPr>
          <w:rFonts w:ascii="Calibri" w:hAnsi="Calibri"/>
        </w:rPr>
        <w:t xml:space="preserve">– </w:t>
      </w:r>
      <w:r>
        <w:rPr>
          <w:rFonts w:ascii="Calibri" w:hAnsi="Calibri"/>
        </w:rPr>
        <w:t xml:space="preserve">Model definitions and parameters </w:t>
      </w:r>
      <w:r>
        <w:rPr>
          <w:rFonts w:ascii="Calibri" w:hAnsi="Calibri"/>
        </w:rPr>
        <w:t>(</w:t>
      </w:r>
      <w:proofErr w:type="spellStart"/>
      <w:r w:rsidRPr="00EF7631">
        <w:rPr>
          <w:rFonts w:ascii="Calibri" w:hAnsi="Calibri"/>
        </w:rPr>
        <w:t>M</w:t>
      </w:r>
      <w:r>
        <w:rPr>
          <w:rFonts w:ascii="Calibri" w:hAnsi="Calibri"/>
        </w:rPr>
        <w:t>at</w:t>
      </w:r>
      <w:r w:rsidRPr="00EF7631">
        <w:rPr>
          <w:rFonts w:ascii="Calibri" w:hAnsi="Calibri"/>
        </w:rPr>
        <w:t>L</w:t>
      </w:r>
      <w:r>
        <w:rPr>
          <w:rFonts w:ascii="Calibri" w:hAnsi="Calibri"/>
        </w:rPr>
        <w:t>ab</w:t>
      </w:r>
      <w:proofErr w:type="spellEnd"/>
      <w:r w:rsidRPr="00EF7631">
        <w:rPr>
          <w:rFonts w:ascii="Calibri" w:hAnsi="Calibri"/>
        </w:rPr>
        <w:t xml:space="preserve"> code and data required to generate the model predictions is available at</w:t>
      </w:r>
      <w:r>
        <w:rPr>
          <w:rFonts w:ascii="Calibri" w:hAnsi="Calibri"/>
        </w:rPr>
        <w:t>:</w:t>
      </w:r>
      <w:r w:rsidRPr="00EF7631">
        <w:rPr>
          <w:rFonts w:ascii="Calibri" w:hAnsi="Calibri"/>
        </w:rPr>
        <w:t xml:space="preserve"> github.com/</w:t>
      </w:r>
      <w:proofErr w:type="spellStart"/>
      <w:r w:rsidRPr="00EF7631">
        <w:rPr>
          <w:rFonts w:ascii="Calibri" w:hAnsi="Calibri"/>
        </w:rPr>
        <w:t>cjakobson</w:t>
      </w:r>
      <w:proofErr w:type="spellEnd"/>
      <w:r w:rsidRPr="00EF7631">
        <w:rPr>
          <w:rFonts w:ascii="Calibri" w:hAnsi="Calibri"/>
        </w:rPr>
        <w:t>/</w:t>
      </w:r>
      <w:proofErr w:type="spellStart"/>
      <w:r w:rsidRPr="00EF7631">
        <w:rPr>
          <w:rFonts w:ascii="Calibri" w:hAnsi="Calibri"/>
        </w:rPr>
        <w:t>liveFastDieYoung</w:t>
      </w:r>
      <w:proofErr w:type="spellEnd"/>
      <w:r>
        <w:rPr>
          <w:rFonts w:ascii="Calibri" w:hAnsi="Calibri"/>
        </w:rPr>
        <w:t>)</w:t>
      </w:r>
    </w:p>
    <w:p w14:paraId="79697B0C" w14:textId="60EBDF69" w:rsidR="0070081E" w:rsidRPr="0070081E" w:rsidRDefault="0070081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70081E">
        <w:rPr>
          <w:rFonts w:asciiTheme="minorHAnsi" w:hAnsiTheme="minorHAnsi"/>
        </w:rPr>
        <w:t xml:space="preserve">Supplementary </w:t>
      </w:r>
      <w:r w:rsidR="00310E9B">
        <w:rPr>
          <w:rFonts w:ascii="Calibri" w:hAnsi="Calibri"/>
        </w:rPr>
        <w:t>file</w:t>
      </w:r>
      <w:r w:rsidRPr="0070081E">
        <w:rPr>
          <w:rFonts w:asciiTheme="minorHAnsi" w:hAnsiTheme="minorHAnsi"/>
        </w:rPr>
        <w:t xml:space="preserve"> 2 – RNA-sequencing </w:t>
      </w:r>
      <w:r>
        <w:rPr>
          <w:rFonts w:asciiTheme="minorHAnsi" w:hAnsiTheme="minorHAnsi"/>
        </w:rPr>
        <w:t>data</w:t>
      </w:r>
    </w:p>
    <w:p w14:paraId="57BFF0D1" w14:textId="53E696E2" w:rsidR="0070081E" w:rsidRPr="0070081E" w:rsidRDefault="0070081E" w:rsidP="0070081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70081E">
        <w:rPr>
          <w:rFonts w:asciiTheme="minorHAnsi" w:hAnsiTheme="minorHAnsi"/>
        </w:rPr>
        <w:t xml:space="preserve">Supplementary </w:t>
      </w:r>
      <w:r w:rsidR="00310E9B">
        <w:rPr>
          <w:rFonts w:ascii="Calibri" w:hAnsi="Calibri"/>
        </w:rPr>
        <w:t>file</w:t>
      </w:r>
      <w:r w:rsidRPr="0070081E">
        <w:rPr>
          <w:rFonts w:asciiTheme="minorHAnsi" w:hAnsiTheme="minorHAnsi"/>
        </w:rPr>
        <w:t xml:space="preserve"> 3 – GFP screen hits</w:t>
      </w:r>
    </w:p>
    <w:p w14:paraId="3A7546C6" w14:textId="503750D7" w:rsidR="00EF7631" w:rsidRPr="00310E9B" w:rsidRDefault="00654BE9" w:rsidP="0070081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70081E">
        <w:rPr>
          <w:rFonts w:asciiTheme="minorHAnsi" w:hAnsiTheme="minorHAnsi"/>
        </w:rPr>
        <w:t xml:space="preserve">Supplementary </w:t>
      </w:r>
      <w:r w:rsidR="00310E9B">
        <w:rPr>
          <w:rFonts w:ascii="Calibri" w:hAnsi="Calibri"/>
        </w:rPr>
        <w:t>file</w:t>
      </w:r>
      <w:r w:rsidRPr="0070081E">
        <w:rPr>
          <w:rFonts w:asciiTheme="minorHAnsi" w:hAnsiTheme="minorHAnsi"/>
        </w:rPr>
        <w:t xml:space="preserve"> </w:t>
      </w:r>
      <w:r>
        <w:rPr>
          <w:rFonts w:asciiTheme="minorHAnsi" w:hAnsiTheme="minorHAnsi"/>
        </w:rPr>
        <w:t>5</w:t>
      </w:r>
      <w:r w:rsidRPr="0070081E">
        <w:rPr>
          <w:rFonts w:asciiTheme="minorHAnsi" w:hAnsiTheme="minorHAnsi"/>
        </w:rPr>
        <w:t xml:space="preserve"> –</w:t>
      </w:r>
      <w:r>
        <w:rPr>
          <w:rFonts w:asciiTheme="minorHAnsi" w:hAnsiTheme="minorHAnsi"/>
        </w:rPr>
        <w:t xml:space="preserve"> Pus4 targets</w:t>
      </w:r>
      <w:r w:rsidR="00310E9B">
        <w:rPr>
          <w:rFonts w:asciiTheme="minorHAnsi" w:hAnsiTheme="minorHAnsi"/>
        </w:rPr>
        <w:t>,</w:t>
      </w:r>
      <w:r>
        <w:rPr>
          <w:rFonts w:asciiTheme="minorHAnsi" w:hAnsiTheme="minorHAnsi"/>
        </w:rPr>
        <w:t xml:space="preserve"> position weight matrix</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6ECA2" w14:textId="77777777" w:rsidR="007669D4" w:rsidRDefault="007669D4" w:rsidP="004215FE">
      <w:r>
        <w:separator/>
      </w:r>
    </w:p>
  </w:endnote>
  <w:endnote w:type="continuationSeparator" w:id="0">
    <w:p w14:paraId="1C871657" w14:textId="77777777" w:rsidR="007669D4" w:rsidRDefault="007669D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BA111" w14:textId="77777777" w:rsidR="007669D4" w:rsidRDefault="007669D4" w:rsidP="004215FE">
      <w:r>
        <w:separator/>
      </w:r>
    </w:p>
  </w:footnote>
  <w:footnote w:type="continuationSeparator" w:id="0">
    <w:p w14:paraId="47E849B3" w14:textId="77777777" w:rsidR="007669D4" w:rsidRDefault="007669D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8FA"/>
    <w:rsid w:val="001019CD"/>
    <w:rsid w:val="00125190"/>
    <w:rsid w:val="00133662"/>
    <w:rsid w:val="00133907"/>
    <w:rsid w:val="00146DE9"/>
    <w:rsid w:val="0015519A"/>
    <w:rsid w:val="001618D5"/>
    <w:rsid w:val="00175192"/>
    <w:rsid w:val="001773C6"/>
    <w:rsid w:val="001E1D59"/>
    <w:rsid w:val="00212F30"/>
    <w:rsid w:val="00217B9E"/>
    <w:rsid w:val="002336C6"/>
    <w:rsid w:val="00241081"/>
    <w:rsid w:val="00266462"/>
    <w:rsid w:val="002A068D"/>
    <w:rsid w:val="002A0ED1"/>
    <w:rsid w:val="002A7487"/>
    <w:rsid w:val="002B2DA1"/>
    <w:rsid w:val="00307F5D"/>
    <w:rsid w:val="00310E9B"/>
    <w:rsid w:val="003248ED"/>
    <w:rsid w:val="00370080"/>
    <w:rsid w:val="003F19A6"/>
    <w:rsid w:val="00402ADD"/>
    <w:rsid w:val="00406FF4"/>
    <w:rsid w:val="0041682E"/>
    <w:rsid w:val="004215FE"/>
    <w:rsid w:val="004242DB"/>
    <w:rsid w:val="0042649E"/>
    <w:rsid w:val="00426FD0"/>
    <w:rsid w:val="00441726"/>
    <w:rsid w:val="004505C5"/>
    <w:rsid w:val="00451B01"/>
    <w:rsid w:val="00455849"/>
    <w:rsid w:val="00471732"/>
    <w:rsid w:val="004A5C32"/>
    <w:rsid w:val="004B41D4"/>
    <w:rsid w:val="004D3327"/>
    <w:rsid w:val="004D5E59"/>
    <w:rsid w:val="004D602A"/>
    <w:rsid w:val="004D73CF"/>
    <w:rsid w:val="004E4945"/>
    <w:rsid w:val="004F451D"/>
    <w:rsid w:val="00505C51"/>
    <w:rsid w:val="00516A01"/>
    <w:rsid w:val="0053000A"/>
    <w:rsid w:val="005321B8"/>
    <w:rsid w:val="00550F13"/>
    <w:rsid w:val="005530AE"/>
    <w:rsid w:val="00555F44"/>
    <w:rsid w:val="00566103"/>
    <w:rsid w:val="005B0A15"/>
    <w:rsid w:val="005B40AB"/>
    <w:rsid w:val="00605A12"/>
    <w:rsid w:val="00630CD1"/>
    <w:rsid w:val="00634AC7"/>
    <w:rsid w:val="00654BE9"/>
    <w:rsid w:val="00657587"/>
    <w:rsid w:val="00661DCC"/>
    <w:rsid w:val="00672545"/>
    <w:rsid w:val="00685CCF"/>
    <w:rsid w:val="006A632B"/>
    <w:rsid w:val="006C06F5"/>
    <w:rsid w:val="006C7BC3"/>
    <w:rsid w:val="006E4A6C"/>
    <w:rsid w:val="006E6B2A"/>
    <w:rsid w:val="00700103"/>
    <w:rsid w:val="0070081E"/>
    <w:rsid w:val="007137E1"/>
    <w:rsid w:val="0075376F"/>
    <w:rsid w:val="00762B36"/>
    <w:rsid w:val="00763BA5"/>
    <w:rsid w:val="0076524F"/>
    <w:rsid w:val="007669D4"/>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7095E"/>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616A"/>
    <w:rsid w:val="00AE7C75"/>
    <w:rsid w:val="00AF5736"/>
    <w:rsid w:val="00B124CC"/>
    <w:rsid w:val="00B17836"/>
    <w:rsid w:val="00B24C80"/>
    <w:rsid w:val="00B25462"/>
    <w:rsid w:val="00B26E10"/>
    <w:rsid w:val="00B330BD"/>
    <w:rsid w:val="00B4292F"/>
    <w:rsid w:val="00B57E8A"/>
    <w:rsid w:val="00B64119"/>
    <w:rsid w:val="00B94C5D"/>
    <w:rsid w:val="00B96575"/>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EF7631"/>
    <w:rsid w:val="00F27DEC"/>
    <w:rsid w:val="00F3344F"/>
    <w:rsid w:val="00F60CF4"/>
    <w:rsid w:val="00FA7BEB"/>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6DA9649-7234-6A48-A5DD-C4D4BC67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2BFCB-B396-434C-9482-E33F0E71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David Garcia</cp:lastModifiedBy>
  <cp:revision>37</cp:revision>
  <dcterms:created xsi:type="dcterms:W3CDTF">2017-06-13T14:43:00Z</dcterms:created>
  <dcterms:modified xsi:type="dcterms:W3CDTF">2021-07-20T02:29:00Z</dcterms:modified>
</cp:coreProperties>
</file>